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766E" w14:textId="0B266633" w:rsidR="000B0970" w:rsidRPr="000C4863" w:rsidRDefault="00AF07DC" w:rsidP="007C3812">
      <w:pPr>
        <w:contextualSpacing/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b/>
          <w:sz w:val="40"/>
          <w:szCs w:val="40"/>
        </w:rPr>
        <w:t>Smlouva</w:t>
      </w:r>
      <w:r w:rsidR="00BE3B14">
        <w:rPr>
          <w:b/>
          <w:sz w:val="40"/>
          <w:szCs w:val="40"/>
        </w:rPr>
        <w:t xml:space="preserve"> o dílo</w:t>
      </w:r>
    </w:p>
    <w:p w14:paraId="2961E300" w14:textId="550160B0" w:rsidR="000B0970" w:rsidRDefault="000B0970" w:rsidP="005342D8">
      <w:pPr>
        <w:contextualSpacing/>
      </w:pPr>
    </w:p>
    <w:p w14:paraId="2EE9D8F7" w14:textId="77777777" w:rsidR="005D5987" w:rsidRDefault="005D5987" w:rsidP="005342D8">
      <w:pPr>
        <w:contextualSpacing/>
      </w:pPr>
    </w:p>
    <w:p w14:paraId="6234D49E" w14:textId="77777777" w:rsidR="000B0970" w:rsidRPr="005342D8" w:rsidRDefault="000B0970" w:rsidP="005342D8">
      <w:pPr>
        <w:contextualSpacing/>
        <w:rPr>
          <w:b/>
          <w:sz w:val="28"/>
          <w:szCs w:val="28"/>
        </w:rPr>
      </w:pPr>
      <w:bookmarkStart w:id="1" w:name="_Hlk505749150"/>
      <w:r w:rsidRPr="005342D8">
        <w:rPr>
          <w:b/>
          <w:sz w:val="28"/>
          <w:szCs w:val="28"/>
        </w:rPr>
        <w:t>Smluvní strany:</w:t>
      </w:r>
    </w:p>
    <w:bookmarkEnd w:id="1"/>
    <w:p w14:paraId="2B88D327" w14:textId="77777777" w:rsidR="000B0970" w:rsidRDefault="000B0970" w:rsidP="005342D8">
      <w:pPr>
        <w:contextualSpacing/>
      </w:pPr>
    </w:p>
    <w:p w14:paraId="3C11A904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b/>
          <w:szCs w:val="22"/>
        </w:rPr>
        <w:t>Česká republika - Český úřad zeměměřický a katastrální</w:t>
      </w:r>
    </w:p>
    <w:p w14:paraId="0C8DC33E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</w:p>
    <w:p w14:paraId="3587CB42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  <w:r w:rsidRPr="000342E8">
        <w:rPr>
          <w:rFonts w:cs="Arial"/>
          <w:szCs w:val="22"/>
        </w:rPr>
        <w:t>sídlo: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  <w:t xml:space="preserve">Pod sídlištěm 1800/9, Kobylisy, 182 11 Praha 8 </w:t>
      </w:r>
    </w:p>
    <w:p w14:paraId="358D837C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  <w:r w:rsidRPr="000342E8">
        <w:rPr>
          <w:rFonts w:cs="Arial"/>
          <w:szCs w:val="22"/>
        </w:rPr>
        <w:t>IČO: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  <w:t>00025712</w:t>
      </w:r>
    </w:p>
    <w:p w14:paraId="10FA0417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  <w:r w:rsidRPr="000342E8">
        <w:rPr>
          <w:rFonts w:cs="Arial"/>
          <w:szCs w:val="22"/>
        </w:rPr>
        <w:t>jejímž jménem jedná:</w:t>
      </w:r>
      <w:r w:rsidRPr="000342E8">
        <w:rPr>
          <w:rFonts w:cs="Arial"/>
          <w:szCs w:val="22"/>
        </w:rPr>
        <w:tab/>
        <w:t>Ing. Karel Štencel, místopředseda</w:t>
      </w:r>
    </w:p>
    <w:p w14:paraId="627BAA3D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</w:p>
    <w:p w14:paraId="2E9A2C2B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  <w:r w:rsidRPr="000342E8">
        <w:rPr>
          <w:rFonts w:cs="Arial"/>
          <w:szCs w:val="22"/>
        </w:rPr>
        <w:t>(dále jen „Objednatel“)</w:t>
      </w:r>
    </w:p>
    <w:p w14:paraId="6B9D412A" w14:textId="77777777" w:rsidR="00D536DA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</w:p>
    <w:p w14:paraId="3DF3E199" w14:textId="77777777" w:rsidR="00BB0AB6" w:rsidRPr="000342E8" w:rsidRDefault="00BB0AB6" w:rsidP="00D536DA">
      <w:pPr>
        <w:pStyle w:val="Identifikace"/>
        <w:spacing w:after="0" w:line="240" w:lineRule="auto"/>
        <w:rPr>
          <w:rFonts w:cs="Arial"/>
          <w:szCs w:val="22"/>
        </w:rPr>
      </w:pPr>
    </w:p>
    <w:p w14:paraId="0AD9D668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  <w:r w:rsidRPr="000342E8">
        <w:rPr>
          <w:rFonts w:cs="Arial"/>
          <w:szCs w:val="22"/>
        </w:rPr>
        <w:t>a</w:t>
      </w:r>
    </w:p>
    <w:p w14:paraId="620307DB" w14:textId="77777777" w:rsidR="00D536DA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</w:p>
    <w:p w14:paraId="50226FD1" w14:textId="77777777" w:rsidR="00BB0AB6" w:rsidRPr="000342E8" w:rsidRDefault="00BB0AB6" w:rsidP="00D536DA">
      <w:pPr>
        <w:pStyle w:val="Identifikace"/>
        <w:spacing w:after="0" w:line="240" w:lineRule="auto"/>
        <w:rPr>
          <w:rFonts w:cs="Arial"/>
          <w:szCs w:val="22"/>
        </w:rPr>
      </w:pPr>
    </w:p>
    <w:p w14:paraId="4C3814C9" w14:textId="0AFFFDD6" w:rsidR="00555766" w:rsidRDefault="00AF07DC" w:rsidP="00555766">
      <w:pPr>
        <w:pStyle w:val="Identifikace"/>
        <w:spacing w:after="0"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xxxxxxxxxxxx</w:t>
      </w:r>
    </w:p>
    <w:p w14:paraId="2D0248D2" w14:textId="77777777" w:rsidR="00D536DA" w:rsidRPr="000342E8" w:rsidRDefault="00D536DA" w:rsidP="00D536DA">
      <w:pPr>
        <w:pStyle w:val="Identifikace"/>
        <w:spacing w:after="0" w:line="240" w:lineRule="auto"/>
        <w:rPr>
          <w:rFonts w:cs="Arial"/>
          <w:szCs w:val="22"/>
        </w:rPr>
      </w:pPr>
    </w:p>
    <w:p w14:paraId="3FDCE955" w14:textId="77777777" w:rsidR="00AF07DC" w:rsidRDefault="00D536DA" w:rsidP="00AF07DC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sídlo: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478C3C5C" w14:textId="136FD372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zapsaná v obchodním</w:t>
      </w:r>
      <w:r w:rsidR="00BB0AB6">
        <w:rPr>
          <w:rFonts w:cs="Arial"/>
          <w:szCs w:val="22"/>
        </w:rPr>
        <w:t xml:space="preserve"> </w:t>
      </w:r>
      <w:r w:rsidRPr="000342E8">
        <w:rPr>
          <w:rFonts w:cs="Arial"/>
          <w:szCs w:val="22"/>
        </w:rPr>
        <w:t xml:space="preserve">rejstříku vedeném </w:t>
      </w:r>
      <w:r w:rsidR="00555766" w:rsidRPr="0011645F">
        <w:rPr>
          <w:rFonts w:cs="Arial"/>
          <w:szCs w:val="22"/>
        </w:rPr>
        <w:t xml:space="preserve">Městským soudem </w:t>
      </w:r>
      <w:r w:rsidR="00AF07DC">
        <w:rPr>
          <w:rFonts w:cs="Arial"/>
          <w:b/>
          <w:szCs w:val="22"/>
        </w:rPr>
        <w:t>xxxxxxxxxxxx</w:t>
      </w:r>
    </w:p>
    <w:p w14:paraId="69F45EED" w14:textId="074EC64A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IČO: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5EEA8B34" w14:textId="20B40CC9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DIČ: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681C73B4" w14:textId="64F5E69C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bankovní spojení:</w:t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268FB2F5" w14:textId="26A31F30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číslo účtu (CZK):</w:t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013BB41F" w14:textId="658BB89A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IBAN: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5AD77581" w14:textId="74C65C35" w:rsidR="00D536DA" w:rsidRPr="00AF07DC" w:rsidRDefault="00D536DA" w:rsidP="00D536DA">
      <w:pPr>
        <w:pStyle w:val="Identifikace"/>
        <w:spacing w:after="0" w:line="240" w:lineRule="auto"/>
        <w:rPr>
          <w:rFonts w:cs="Arial"/>
          <w:b/>
          <w:szCs w:val="22"/>
        </w:rPr>
      </w:pPr>
      <w:r w:rsidRPr="000342E8">
        <w:rPr>
          <w:rFonts w:cs="Arial"/>
          <w:szCs w:val="22"/>
        </w:rPr>
        <w:t>zastoupena:</w:t>
      </w:r>
      <w:r w:rsidRPr="000342E8">
        <w:rPr>
          <w:rFonts w:cs="Arial"/>
          <w:szCs w:val="22"/>
        </w:rPr>
        <w:tab/>
      </w:r>
      <w:r w:rsidRPr="000342E8">
        <w:rPr>
          <w:rFonts w:cs="Arial"/>
          <w:szCs w:val="22"/>
        </w:rPr>
        <w:tab/>
      </w:r>
      <w:r w:rsidR="00AF07DC">
        <w:rPr>
          <w:rFonts w:cs="Arial"/>
          <w:b/>
          <w:szCs w:val="22"/>
        </w:rPr>
        <w:t>xxxxxxxxxxxx</w:t>
      </w:r>
    </w:p>
    <w:p w14:paraId="79494635" w14:textId="77777777" w:rsidR="000B0970" w:rsidRDefault="000B0970" w:rsidP="005342D8">
      <w:pPr>
        <w:contextualSpacing/>
      </w:pPr>
    </w:p>
    <w:p w14:paraId="0B1752CC" w14:textId="77777777" w:rsidR="000B0970" w:rsidRDefault="000B0970" w:rsidP="005342D8">
      <w:pPr>
        <w:contextualSpacing/>
      </w:pPr>
      <w:r>
        <w:t>(dále jen „Zhotovitel“)</w:t>
      </w:r>
    </w:p>
    <w:p w14:paraId="017CB8F6" w14:textId="77777777" w:rsidR="000B0970" w:rsidRDefault="000B0970" w:rsidP="005342D8">
      <w:pPr>
        <w:contextualSpacing/>
      </w:pPr>
    </w:p>
    <w:p w14:paraId="54287878" w14:textId="77777777" w:rsidR="00BB0AB6" w:rsidRDefault="00BB0AB6" w:rsidP="005342D8">
      <w:pPr>
        <w:contextualSpacing/>
      </w:pPr>
    </w:p>
    <w:p w14:paraId="28D06267" w14:textId="05DDF880" w:rsidR="000B0970" w:rsidRDefault="005342D8" w:rsidP="005342D8">
      <w:pPr>
        <w:contextualSpacing/>
      </w:pPr>
      <w:r>
        <w:t>uzavírají</w:t>
      </w:r>
    </w:p>
    <w:p w14:paraId="5D5BC343" w14:textId="77777777" w:rsidR="000B0970" w:rsidRDefault="000B0970" w:rsidP="005342D8">
      <w:pPr>
        <w:contextualSpacing/>
      </w:pPr>
    </w:p>
    <w:p w14:paraId="2FA281BD" w14:textId="77777777" w:rsidR="00BB0AB6" w:rsidRDefault="00BB0AB6" w:rsidP="005342D8">
      <w:pPr>
        <w:contextualSpacing/>
      </w:pPr>
    </w:p>
    <w:p w14:paraId="6B8A5FB3" w14:textId="599B3F11" w:rsidR="005342D8" w:rsidRDefault="005342D8" w:rsidP="00865260">
      <w:pPr>
        <w:contextualSpacing/>
      </w:pPr>
      <w:r w:rsidRPr="005342D8">
        <w:t xml:space="preserve">tuto </w:t>
      </w:r>
      <w:r w:rsidR="00AF07DC">
        <w:t>Smlouvu o dílo</w:t>
      </w:r>
      <w:r w:rsidRPr="005342D8">
        <w:t xml:space="preserve"> na </w:t>
      </w:r>
      <w:r w:rsidR="00AF07DC">
        <w:t>vybudování</w:t>
      </w:r>
      <w:r w:rsidR="00DB0DE6">
        <w:t>,</w:t>
      </w:r>
      <w:r w:rsidR="00AF07DC">
        <w:t xml:space="preserve"> </w:t>
      </w:r>
      <w:r w:rsidR="00865260">
        <w:t>údržb</w:t>
      </w:r>
      <w:r w:rsidR="009C5E5F">
        <w:t>u</w:t>
      </w:r>
      <w:r w:rsidR="00865260">
        <w:t xml:space="preserve"> </w:t>
      </w:r>
      <w:r w:rsidR="00BE3B14">
        <w:t>a rozvoj informačního systému</w:t>
      </w:r>
      <w:r w:rsidR="00865260">
        <w:t xml:space="preserve"> </w:t>
      </w:r>
      <w:r w:rsidR="00AF07DC" w:rsidRPr="00AF07DC">
        <w:t>Digitální mapy veřejné správy</w:t>
      </w:r>
      <w:r w:rsidR="00AF07DC">
        <w:t xml:space="preserve"> (dále jen „Smlouva</w:t>
      </w:r>
      <w:r w:rsidRPr="005342D8">
        <w:t>“), v souladu s ustanov</w:t>
      </w:r>
      <w:r w:rsidR="00986EA2">
        <w:t>eními zákona č. 134/2016 Sb., o </w:t>
      </w:r>
      <w:r w:rsidRPr="005342D8">
        <w:t>zadávání veřejných zakázek, ve znění pozdějších předpisů (</w:t>
      </w:r>
      <w:r w:rsidR="00986EA2">
        <w:t>dále jen „ZZVZ“), a v souladu s </w:t>
      </w:r>
      <w:r w:rsidRPr="005342D8">
        <w:t xml:space="preserve">ustanovením </w:t>
      </w:r>
      <w:r w:rsidR="00AF07DC">
        <w:t>§ 2586 a násl. zákona č.</w:t>
      </w:r>
      <w:r w:rsidR="00AF07DC" w:rsidRPr="00AF07DC">
        <w:t xml:space="preserve"> 89/2012 Sb.</w:t>
      </w:r>
      <w:r w:rsidRPr="005342D8">
        <w:t>, občanský zákoník (dále jen „občanský zákoník“).</w:t>
      </w:r>
    </w:p>
    <w:p w14:paraId="7BEC2EA0" w14:textId="77777777" w:rsidR="00DB379B" w:rsidRDefault="00DB379B" w:rsidP="005342D8">
      <w:pPr>
        <w:contextualSpacing/>
        <w:sectPr w:rsidR="00DB379B" w:rsidSect="00DB379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958" w:right="1134" w:bottom="1412" w:left="1412" w:header="431" w:footer="431" w:gutter="0"/>
          <w:cols w:space="708"/>
          <w:docGrid w:linePitch="360"/>
        </w:sectPr>
      </w:pPr>
    </w:p>
    <w:p w14:paraId="6BC03F67" w14:textId="4AFFE992" w:rsidR="00202CEE" w:rsidRDefault="00DD2DF9" w:rsidP="005342D8">
      <w:pPr>
        <w:pStyle w:val="Nadpis1"/>
      </w:pPr>
      <w:r w:rsidRPr="002511CB">
        <w:lastRenderedPageBreak/>
        <w:t>Definice Pojmů</w:t>
      </w:r>
    </w:p>
    <w:p w14:paraId="494D3373" w14:textId="55F2F288" w:rsidR="00202CEE" w:rsidRDefault="00DD2DF9" w:rsidP="00EF59F3">
      <w:pPr>
        <w:pStyle w:val="Nadpis2"/>
      </w:pPr>
      <w:r w:rsidRPr="002511CB">
        <w:t xml:space="preserve">Nestanoví-li příslušné ustanovení této </w:t>
      </w:r>
      <w:r w:rsidR="00AF07DC">
        <w:t>Smlouvy</w:t>
      </w:r>
      <w:r w:rsidRPr="002511CB">
        <w:t xml:space="preserve"> výslovně jinak, p</w:t>
      </w:r>
      <w:r w:rsidR="00290114">
        <w:t>řikládají smluvní strany pojmům</w:t>
      </w:r>
      <w:r w:rsidRPr="002511CB">
        <w:t xml:space="preserve"> použitým v této </w:t>
      </w:r>
      <w:r w:rsidR="00AF07DC">
        <w:t>Smlouvě</w:t>
      </w:r>
      <w:r w:rsidRPr="002511CB">
        <w:t xml:space="preserve"> dále uvedený obsah. </w:t>
      </w:r>
    </w:p>
    <w:p w14:paraId="31BBA54F" w14:textId="1526B8DA" w:rsidR="00202CEE" w:rsidRDefault="00AF07DC" w:rsidP="00EF59F3">
      <w:pPr>
        <w:pStyle w:val="Nadpis2"/>
      </w:pPr>
      <w:r>
        <w:t>Smlouva</w:t>
      </w:r>
      <w:r w:rsidR="00152282">
        <w:t xml:space="preserve">: </w:t>
      </w:r>
      <w:r>
        <w:t>Smlouva</w:t>
      </w:r>
      <w:r w:rsidR="000B2D69">
        <w:t xml:space="preserve"> o dílo</w:t>
      </w:r>
      <w:r w:rsidR="00DD2DF9" w:rsidRPr="002511CB">
        <w:t xml:space="preserve"> na </w:t>
      </w:r>
      <w:r>
        <w:t xml:space="preserve">vybudování, údržbu </w:t>
      </w:r>
      <w:r w:rsidR="00865260">
        <w:t xml:space="preserve">a </w:t>
      </w:r>
      <w:r>
        <w:t xml:space="preserve">rozvoj </w:t>
      </w:r>
      <w:r w:rsidR="00BE3B14">
        <w:t xml:space="preserve">informačního systému </w:t>
      </w:r>
      <w:r w:rsidRPr="00AF07DC">
        <w:t>Digitální mapy veřejné správy</w:t>
      </w:r>
      <w:r w:rsidR="00DD2DF9" w:rsidRPr="002511CB">
        <w:t>.</w:t>
      </w:r>
    </w:p>
    <w:p w14:paraId="06C19C13" w14:textId="3AD85F0C" w:rsidR="00202CEE" w:rsidRDefault="00DD2DF9" w:rsidP="00EF59F3">
      <w:pPr>
        <w:pStyle w:val="Nadpis2"/>
      </w:pPr>
      <w:r w:rsidRPr="002511CB">
        <w:t xml:space="preserve">Standardy: </w:t>
      </w:r>
      <w:r w:rsidR="00DD6CDF">
        <w:t>V</w:t>
      </w:r>
      <w:r w:rsidRPr="002511CB">
        <w:t>eřejné standardy vydávané organizacemi ISO, IEEE, IETF, standardy vztahující se ke zvoleným technickým prostředkům, standardy ISVS (nyní prováděcí vyhlášky k zákonu č. 365/200</w:t>
      </w:r>
      <w:r w:rsidR="005B4B42" w:rsidRPr="002511CB">
        <w:t>0</w:t>
      </w:r>
      <w:r w:rsidRPr="002511CB">
        <w:t xml:space="preserve"> Sb., o informačních systémech veřejné správy).</w:t>
      </w:r>
    </w:p>
    <w:p w14:paraId="4C8D263F" w14:textId="47710D9F" w:rsidR="00202CEE" w:rsidRDefault="00DD2DF9" w:rsidP="00EF59F3">
      <w:pPr>
        <w:pStyle w:val="Nadpis2"/>
      </w:pPr>
      <w:r w:rsidRPr="002511CB">
        <w:t xml:space="preserve">Obecně závazné právní předpisy: </w:t>
      </w:r>
      <w:r w:rsidR="00FA723F">
        <w:t>Zejména r</w:t>
      </w:r>
      <w:r w:rsidRPr="002511CB">
        <w:t>elevantní právní předpisy</w:t>
      </w:r>
      <w:r w:rsidR="00C97372" w:rsidRPr="002511CB">
        <w:t xml:space="preserve"> </w:t>
      </w:r>
      <w:r w:rsidR="00152282">
        <w:t>z</w:t>
      </w:r>
      <w:r w:rsidR="00FA723F">
        <w:t>m</w:t>
      </w:r>
      <w:r w:rsidR="00152282">
        <w:t>í</w:t>
      </w:r>
      <w:r w:rsidR="00FA723F">
        <w:t>n</w:t>
      </w:r>
      <w:r w:rsidR="00152282">
        <w:t>ěné v</w:t>
      </w:r>
      <w:r w:rsidR="00FA723F">
        <w:t> </w:t>
      </w:r>
      <w:r w:rsidR="00152282">
        <w:t>ZD</w:t>
      </w:r>
      <w:r w:rsidR="00FA723F">
        <w:t>.</w:t>
      </w:r>
    </w:p>
    <w:p w14:paraId="5E011235" w14:textId="61BAE726" w:rsidR="00202CEE" w:rsidRDefault="00915790" w:rsidP="00CA659A">
      <w:pPr>
        <w:pStyle w:val="Nadpis2"/>
      </w:pPr>
      <w:r>
        <w:t xml:space="preserve">VZ, </w:t>
      </w:r>
      <w:r w:rsidR="00DD2DF9" w:rsidRPr="002511CB">
        <w:t>Veřejná zakázka: Veřejná zakázka „</w:t>
      </w:r>
      <w:r w:rsidR="00BE3B14">
        <w:t>Vybudování informačního systému Digitální mapy veřejné správy</w:t>
      </w:r>
      <w:r w:rsidR="00290114">
        <w:t>“, Č</w:t>
      </w:r>
      <w:r w:rsidR="00DD2DF9" w:rsidRPr="002511CB">
        <w:t>íslo</w:t>
      </w:r>
      <w:r w:rsidR="00290114">
        <w:t xml:space="preserve"> veřejné zakázky</w:t>
      </w:r>
      <w:r w:rsidR="00DD2DF9" w:rsidRPr="002511CB">
        <w:t xml:space="preserve"> v</w:t>
      </w:r>
      <w:r w:rsidR="00FA723F">
        <w:t>e</w:t>
      </w:r>
      <w:r w:rsidR="00152282">
        <w:t> Věstníku veřejných zakázek</w:t>
      </w:r>
      <w:r w:rsidR="00152282" w:rsidRPr="00CA659A">
        <w:t xml:space="preserve">: </w:t>
      </w:r>
      <w:r w:rsidR="00CA659A" w:rsidRPr="00CA659A">
        <w:t>Z2020-029319</w:t>
      </w:r>
      <w:r w:rsidR="00DD2DF9" w:rsidRPr="002511CB">
        <w:t xml:space="preserve">, pro jejíž realizaci je tato </w:t>
      </w:r>
      <w:r w:rsidR="00AF07DC">
        <w:t>Smlouva</w:t>
      </w:r>
      <w:r w:rsidR="00DD2DF9" w:rsidRPr="002511CB">
        <w:t xml:space="preserve"> uzavírána.</w:t>
      </w:r>
    </w:p>
    <w:p w14:paraId="6A24547E" w14:textId="672C7513" w:rsidR="005A521A" w:rsidRDefault="005A521A" w:rsidP="00EF59F3">
      <w:pPr>
        <w:pStyle w:val="Nadpis2"/>
      </w:pPr>
      <w:r>
        <w:t xml:space="preserve">ZD: Zadávací dokumentace </w:t>
      </w:r>
      <w:r w:rsidR="00915790">
        <w:t>VZ</w:t>
      </w:r>
      <w:r>
        <w:t>.</w:t>
      </w:r>
    </w:p>
    <w:p w14:paraId="0ECA4C6E" w14:textId="59B8F3E4" w:rsidR="00CC47BC" w:rsidRDefault="00CC47BC" w:rsidP="00EF59F3">
      <w:pPr>
        <w:pStyle w:val="Nadpis2"/>
      </w:pPr>
      <w:r>
        <w:t>Součástí definic pojmů jsou i pojmy uvedené v Příloze</w:t>
      </w:r>
      <w:r w:rsidRPr="00915790">
        <w:t xml:space="preserve"> </w:t>
      </w:r>
      <w:r w:rsidR="008F2505">
        <w:t>SML</w:t>
      </w:r>
      <w:r w:rsidR="001D6AB4">
        <w:t>0</w:t>
      </w:r>
      <w:r w:rsidRPr="00915790">
        <w:t>1 – Seznam použitých pojmů a zkratek</w:t>
      </w:r>
      <w:r>
        <w:t>.</w:t>
      </w:r>
    </w:p>
    <w:p w14:paraId="521E2E22" w14:textId="173854C4" w:rsidR="00FC70D7" w:rsidRDefault="00FC70D7" w:rsidP="00EF59F3">
      <w:pPr>
        <w:pStyle w:val="Nadpis2"/>
      </w:pPr>
      <w:r w:rsidRPr="00FC70D7">
        <w:t xml:space="preserve">Pokud není uvedeno jinak, jsou částky v této </w:t>
      </w:r>
      <w:r w:rsidR="00AF07DC">
        <w:t>Smlouvě</w:t>
      </w:r>
      <w:r w:rsidRPr="00FC70D7">
        <w:t xml:space="preserve"> uvedeny vždy v Kč bez DPH</w:t>
      </w:r>
      <w:r>
        <w:t>.</w:t>
      </w:r>
    </w:p>
    <w:p w14:paraId="01E2C599" w14:textId="7F6B7A6B" w:rsidR="00202CEE" w:rsidRDefault="00DD2DF9" w:rsidP="005342D8">
      <w:pPr>
        <w:pStyle w:val="Nadpis1"/>
      </w:pPr>
      <w:bookmarkStart w:id="2" w:name="_Ref281229079"/>
      <w:r w:rsidRPr="002511CB">
        <w:t xml:space="preserve">účel a Předmět </w:t>
      </w:r>
      <w:r w:rsidR="00AF07DC">
        <w:t>Smlouvy</w:t>
      </w:r>
      <w:bookmarkEnd w:id="2"/>
    </w:p>
    <w:p w14:paraId="73C32372" w14:textId="5CA358AC" w:rsidR="00202CEE" w:rsidRPr="00DE0557" w:rsidRDefault="00544116" w:rsidP="00EF59F3">
      <w:pPr>
        <w:pStyle w:val="Nadpis2"/>
      </w:pPr>
      <w:bookmarkStart w:id="3" w:name="_Ref281307147"/>
      <w:r>
        <w:t xml:space="preserve">Smluvní strany uzavírají tuto </w:t>
      </w:r>
      <w:r w:rsidR="00AF07DC">
        <w:t>Smlouvu</w:t>
      </w:r>
      <w:r w:rsidR="00DD2DF9" w:rsidRPr="002511CB">
        <w:t xml:space="preserve"> za účelem </w:t>
      </w:r>
      <w:r w:rsidR="00BE3B14">
        <w:t>vybudování, údržby a rozvoje informačního systému Digitální mapy veřejné správy</w:t>
      </w:r>
      <w:r w:rsidR="00865260" w:rsidRPr="005342D8">
        <w:t xml:space="preserve"> </w:t>
      </w:r>
      <w:r w:rsidR="00DD2DF9" w:rsidRPr="002511CB">
        <w:t>ta</w:t>
      </w:r>
      <w:r w:rsidR="00DD2DF9" w:rsidRPr="002511CB">
        <w:rPr>
          <w:spacing w:val="2"/>
        </w:rPr>
        <w:t>k</w:t>
      </w:r>
      <w:r w:rsidR="00DD2DF9" w:rsidRPr="002511CB">
        <w:t>,</w:t>
      </w:r>
      <w:r w:rsidR="00DD2DF9" w:rsidRPr="002511CB">
        <w:rPr>
          <w:spacing w:val="3"/>
        </w:rPr>
        <w:t xml:space="preserve"> </w:t>
      </w:r>
      <w:r w:rsidR="00DD2DF9" w:rsidRPr="002511CB">
        <w:t>aby jej</w:t>
      </w:r>
      <w:r w:rsidR="00DD2DF9" w:rsidRPr="002511CB">
        <w:rPr>
          <w:spacing w:val="4"/>
        </w:rPr>
        <w:t xml:space="preserve"> </w:t>
      </w:r>
      <w:r w:rsidR="00DD2DF9" w:rsidRPr="002511CB">
        <w:t>mohl Objednatel be</w:t>
      </w:r>
      <w:r w:rsidR="00DD2DF9" w:rsidRPr="002511CB">
        <w:rPr>
          <w:spacing w:val="-2"/>
        </w:rPr>
        <w:t>z</w:t>
      </w:r>
      <w:r w:rsidR="00DD2DF9" w:rsidRPr="002511CB">
        <w:t>prob</w:t>
      </w:r>
      <w:r w:rsidR="00DD2DF9" w:rsidRPr="002511CB">
        <w:rPr>
          <w:spacing w:val="-1"/>
        </w:rPr>
        <w:t>l</w:t>
      </w:r>
      <w:r w:rsidR="00DD2DF9" w:rsidRPr="002511CB">
        <w:t>émo</w:t>
      </w:r>
      <w:r w:rsidR="00DD2DF9" w:rsidRPr="002511CB">
        <w:rPr>
          <w:spacing w:val="-2"/>
        </w:rPr>
        <w:t>v</w:t>
      </w:r>
      <w:r w:rsidR="00DD2DF9" w:rsidRPr="002511CB">
        <w:t>ě</w:t>
      </w:r>
      <w:r w:rsidR="00DD2DF9" w:rsidRPr="002511CB">
        <w:rPr>
          <w:spacing w:val="2"/>
        </w:rPr>
        <w:t xml:space="preserve"> </w:t>
      </w:r>
      <w:r w:rsidR="00DD2DF9" w:rsidRPr="002511CB">
        <w:t>a</w:t>
      </w:r>
      <w:r w:rsidR="00DD2DF9" w:rsidRPr="002511CB">
        <w:rPr>
          <w:spacing w:val="4"/>
        </w:rPr>
        <w:t xml:space="preserve"> </w:t>
      </w:r>
      <w:r w:rsidR="00DD2DF9" w:rsidRPr="002511CB">
        <w:t>v</w:t>
      </w:r>
      <w:r w:rsidR="008D58D1">
        <w:t> </w:t>
      </w:r>
      <w:r w:rsidR="00DD2DF9" w:rsidRPr="002511CB">
        <w:t>souladu</w:t>
      </w:r>
      <w:r w:rsidR="00DD2DF9" w:rsidRPr="002511CB">
        <w:rPr>
          <w:spacing w:val="2"/>
        </w:rPr>
        <w:t xml:space="preserve"> </w:t>
      </w:r>
      <w:r w:rsidR="00DD2DF9" w:rsidRPr="002511CB">
        <w:t>s</w:t>
      </w:r>
      <w:r w:rsidR="00DD2DF9" w:rsidRPr="002511CB">
        <w:rPr>
          <w:spacing w:val="2"/>
        </w:rPr>
        <w:t xml:space="preserve"> </w:t>
      </w:r>
      <w:r w:rsidR="00DD2DF9" w:rsidRPr="002511CB">
        <w:t>v</w:t>
      </w:r>
      <w:r w:rsidR="00DD2DF9" w:rsidRPr="002511CB">
        <w:rPr>
          <w:spacing w:val="-2"/>
        </w:rPr>
        <w:t>ýv</w:t>
      </w:r>
      <w:r w:rsidR="00DD2DF9" w:rsidRPr="002511CB">
        <w:t>ojem</w:t>
      </w:r>
      <w:r w:rsidR="00DD2DF9" w:rsidRPr="002511CB">
        <w:rPr>
          <w:spacing w:val="3"/>
        </w:rPr>
        <w:t xml:space="preserve"> </w:t>
      </w:r>
      <w:r w:rsidR="008371B0">
        <w:rPr>
          <w:spacing w:val="-1"/>
        </w:rPr>
        <w:t>právních</w:t>
      </w:r>
      <w:r w:rsidR="008371B0" w:rsidRPr="002511CB">
        <w:t xml:space="preserve"> </w:t>
      </w:r>
      <w:r w:rsidR="00DD2DF9" w:rsidRPr="002511CB">
        <w:t>a</w:t>
      </w:r>
      <w:r w:rsidR="00DD2DF9" w:rsidRPr="002511CB">
        <w:rPr>
          <w:spacing w:val="2"/>
        </w:rPr>
        <w:t xml:space="preserve"> </w:t>
      </w:r>
      <w:r w:rsidR="00DD2DF9" w:rsidRPr="002511CB">
        <w:t>da</w:t>
      </w:r>
      <w:r w:rsidR="00DD2DF9" w:rsidRPr="002511CB">
        <w:rPr>
          <w:spacing w:val="-1"/>
        </w:rPr>
        <w:t>l</w:t>
      </w:r>
      <w:r w:rsidR="00DD2DF9" w:rsidRPr="002511CB">
        <w:rPr>
          <w:spacing w:val="2"/>
        </w:rPr>
        <w:t>š</w:t>
      </w:r>
      <w:r w:rsidR="00DD2DF9" w:rsidRPr="002511CB">
        <w:rPr>
          <w:spacing w:val="-4"/>
        </w:rPr>
        <w:t>í</w:t>
      </w:r>
      <w:r w:rsidR="00DD2DF9" w:rsidRPr="002511CB">
        <w:t>ch</w:t>
      </w:r>
      <w:r w:rsidR="00DD2DF9" w:rsidRPr="002511CB">
        <w:rPr>
          <w:spacing w:val="5"/>
        </w:rPr>
        <w:t xml:space="preserve"> </w:t>
      </w:r>
      <w:r w:rsidR="00DD2DF9" w:rsidRPr="002511CB">
        <w:t>předp</w:t>
      </w:r>
      <w:r w:rsidR="00DD2DF9" w:rsidRPr="002511CB">
        <w:rPr>
          <w:spacing w:val="-1"/>
        </w:rPr>
        <w:t>i</w:t>
      </w:r>
      <w:r w:rsidR="00DD2DF9" w:rsidRPr="002511CB">
        <w:t>sů</w:t>
      </w:r>
      <w:r w:rsidR="00DD2DF9" w:rsidRPr="002511CB">
        <w:rPr>
          <w:spacing w:val="2"/>
        </w:rPr>
        <w:t xml:space="preserve"> </w:t>
      </w:r>
      <w:r w:rsidR="00DD2DF9" w:rsidRPr="002511CB">
        <w:t>využ</w:t>
      </w:r>
      <w:r w:rsidR="00DD2DF9" w:rsidRPr="002511CB">
        <w:rPr>
          <w:spacing w:val="-1"/>
        </w:rPr>
        <w:t>í</w:t>
      </w:r>
      <w:r w:rsidR="00DD2DF9" w:rsidRPr="002511CB">
        <w:rPr>
          <w:spacing w:val="-2"/>
        </w:rPr>
        <w:t>v</w:t>
      </w:r>
      <w:r w:rsidR="00DD2DF9" w:rsidRPr="002511CB">
        <w:t>at</w:t>
      </w:r>
      <w:r w:rsidR="00DD2DF9" w:rsidRPr="002511CB">
        <w:rPr>
          <w:spacing w:val="3"/>
        </w:rPr>
        <w:t xml:space="preserve"> </w:t>
      </w:r>
      <w:r w:rsidR="00DD2DF9" w:rsidRPr="002511CB">
        <w:t>pro</w:t>
      </w:r>
      <w:r w:rsidR="000640A5">
        <w:t xml:space="preserve"> výkon státní správy v oblasti vedení digitální mapy veřejné správy.</w:t>
      </w:r>
      <w:r w:rsidR="00DD2DF9" w:rsidRPr="002511CB">
        <w:rPr>
          <w:spacing w:val="2"/>
        </w:rPr>
        <w:t xml:space="preserve"> </w:t>
      </w:r>
      <w:r w:rsidR="00E97ED3" w:rsidRPr="00DE0557">
        <w:t>Výstup plnění</w:t>
      </w:r>
      <w:r w:rsidR="00DD2DF9" w:rsidRPr="00DE0557">
        <w:t xml:space="preserve"> bude mít povahu díla.</w:t>
      </w:r>
      <w:bookmarkEnd w:id="3"/>
      <w:r w:rsidR="00526BB4">
        <w:t xml:space="preserve"> Vybudování IS DMVS bude spolufinancováno z</w:t>
      </w:r>
      <w:r w:rsidR="000640A5">
        <w:t> Integrovaného regionálního operačního programu</w:t>
      </w:r>
      <w:r w:rsidR="00DB0DE6">
        <w:t>,</w:t>
      </w:r>
      <w:r w:rsidR="000640A5">
        <w:t>Výzva č. 94.</w:t>
      </w:r>
    </w:p>
    <w:p w14:paraId="2033B458" w14:textId="3553A324" w:rsidR="00202CEE" w:rsidRDefault="00DD2DF9" w:rsidP="00EF59F3">
      <w:pPr>
        <w:pStyle w:val="Nadpis2"/>
      </w:pPr>
      <w:r w:rsidRPr="002511CB">
        <w:t xml:space="preserve">Smluvní strany prohlašují, že veškeré identifikační údaje uvedené v této </w:t>
      </w:r>
      <w:r w:rsidR="00AF07DC">
        <w:t>Smlouvě</w:t>
      </w:r>
      <w:r w:rsidRPr="002511CB">
        <w:t xml:space="preserve"> jsou v</w:t>
      </w:r>
      <w:r w:rsidR="008D58D1">
        <w:t> </w:t>
      </w:r>
      <w:r w:rsidRPr="002511CB">
        <w:t xml:space="preserve">souladu se skutečným stavem platným ke dni uzavření této </w:t>
      </w:r>
      <w:r w:rsidR="00AF07DC">
        <w:t>Smlouvy</w:t>
      </w:r>
      <w:r w:rsidRPr="002511CB">
        <w:t xml:space="preserve">. </w:t>
      </w:r>
    </w:p>
    <w:p w14:paraId="7A9A5BF9" w14:textId="7C522E51" w:rsidR="00202CEE" w:rsidRDefault="0061453E" w:rsidP="00EF59F3">
      <w:pPr>
        <w:pStyle w:val="Nadpis2"/>
      </w:pPr>
      <w:r w:rsidRPr="0061453E">
        <w:t>Obsahem tohoto závazkového vztahu jsou všechny podmínky, práva a povinnosti stanovené v</w:t>
      </w:r>
      <w:r w:rsidR="008D58D1">
        <w:t> </w:t>
      </w:r>
      <w:r w:rsidR="00CA5A08">
        <w:t>ZD</w:t>
      </w:r>
      <w:r w:rsidRPr="0061453E">
        <w:t xml:space="preserve"> a jejích přílohách i v případě, že nejsou</w:t>
      </w:r>
      <w:r w:rsidR="00AC5D34">
        <w:t xml:space="preserve"> v</w:t>
      </w:r>
      <w:r w:rsidRPr="0061453E">
        <w:t xml:space="preserve"> t</w:t>
      </w:r>
      <w:r w:rsidR="00772628">
        <w:t>éto</w:t>
      </w:r>
      <w:r w:rsidRPr="0061453E">
        <w:t xml:space="preserve"> </w:t>
      </w:r>
      <w:r w:rsidR="00AF07DC">
        <w:t>Smlouvě</w:t>
      </w:r>
      <w:r w:rsidR="00772628" w:rsidRPr="0061453E">
        <w:t xml:space="preserve"> </w:t>
      </w:r>
      <w:r w:rsidRPr="0061453E">
        <w:t xml:space="preserve">výslovně uvedeny. Smluvní strany prohlašují, že tuto </w:t>
      </w:r>
      <w:r w:rsidR="00AF07DC">
        <w:t>Smlouvu</w:t>
      </w:r>
      <w:r w:rsidRPr="0061453E">
        <w:t xml:space="preserve">, jakož i jednotlivá práva a povinnosti z ní vyplývající, budou vykládat v souladu se </w:t>
      </w:r>
      <w:r w:rsidR="00CA5A08">
        <w:t>ZD</w:t>
      </w:r>
      <w:r w:rsidRPr="0061453E">
        <w:t>,</w:t>
      </w:r>
      <w:r w:rsidR="0083286C">
        <w:t xml:space="preserve"> všemi podmínkami stanovenými v </w:t>
      </w:r>
      <w:r w:rsidRPr="0061453E">
        <w:t xml:space="preserve">rámci </w:t>
      </w:r>
      <w:r w:rsidR="004D5409">
        <w:t>ZŘ</w:t>
      </w:r>
      <w:r w:rsidRPr="0061453E">
        <w:t xml:space="preserve"> </w:t>
      </w:r>
      <w:r w:rsidR="00CA5A08">
        <w:t xml:space="preserve">na </w:t>
      </w:r>
      <w:r w:rsidRPr="0061453E">
        <w:t xml:space="preserve">zadání </w:t>
      </w:r>
      <w:r w:rsidR="00CA5A08">
        <w:t>V</w:t>
      </w:r>
      <w:r w:rsidRPr="0061453E">
        <w:t xml:space="preserve">eřejné zakázky a nabídkou </w:t>
      </w:r>
      <w:r w:rsidR="00D541B8">
        <w:t>Zhotovitele</w:t>
      </w:r>
      <w:r w:rsidR="00CA5A08" w:rsidRPr="0061453E">
        <w:t xml:space="preserve"> předložen</w:t>
      </w:r>
      <w:r w:rsidR="00CA5A08">
        <w:t>ou</w:t>
      </w:r>
      <w:r w:rsidR="00CA5A08" w:rsidRPr="0061453E">
        <w:t xml:space="preserve"> </w:t>
      </w:r>
      <w:r w:rsidRPr="0061453E">
        <w:t xml:space="preserve">v rámci tohoto </w:t>
      </w:r>
      <w:r w:rsidR="004D5409">
        <w:t>ZŘ</w:t>
      </w:r>
      <w:r w:rsidRPr="0061453E">
        <w:t xml:space="preserve">. </w:t>
      </w:r>
    </w:p>
    <w:p w14:paraId="0EADD40A" w14:textId="653EB647" w:rsidR="001B08FD" w:rsidRDefault="0061453E" w:rsidP="00EF59F3">
      <w:pPr>
        <w:pStyle w:val="Nadpis2"/>
      </w:pPr>
      <w:r w:rsidRPr="002511CB">
        <w:t>Zhotovitel prohlašuje,</w:t>
      </w:r>
      <w:r>
        <w:t xml:space="preserve"> </w:t>
      </w:r>
      <w:r w:rsidRPr="002511CB">
        <w:t xml:space="preserve">že je odborně způsobilý ke splnění všech jeho závazků podle této </w:t>
      </w:r>
      <w:r w:rsidR="00AF07DC">
        <w:t>Smlouvy</w:t>
      </w:r>
      <w:r w:rsidRPr="002511CB">
        <w:t>,</w:t>
      </w:r>
      <w:r w:rsidR="00DD2DF9" w:rsidRPr="002511CB">
        <w:t xml:space="preserve"> že se detailně seznámil s rozsahem a povahou Veřejné zakázky, že jsou mu známy veškeré technické, kvalitativní a jiné podmínky nezbytné k realizaci Veřejné zakázky a že disponuje takovými kapacitami a odbornými znalostmi, které jsou nezbytné pro realizaci Veřejné zakázky za dohodnutou maximální smluvní cenu uvedenou v této </w:t>
      </w:r>
      <w:r w:rsidR="00AF07DC">
        <w:t>Smlouvě</w:t>
      </w:r>
      <w:r w:rsidR="00DD2DF9" w:rsidRPr="002511CB">
        <w:t xml:space="preserve">, a to rovněž ve vazbě na jím prokázanou kvalifikaci pro plnění této </w:t>
      </w:r>
      <w:r w:rsidR="00AF07DC">
        <w:t>Smlouvy</w:t>
      </w:r>
      <w:r w:rsidR="00DD2DF9" w:rsidRPr="002511CB">
        <w:t>.</w:t>
      </w:r>
    </w:p>
    <w:p w14:paraId="0F21256D" w14:textId="0FEDE445" w:rsidR="00202CEE" w:rsidRPr="008B089C" w:rsidRDefault="00BE3B14" w:rsidP="00EF59F3">
      <w:pPr>
        <w:pStyle w:val="Nadpis2"/>
      </w:pPr>
      <w:r>
        <w:t>P</w:t>
      </w:r>
      <w:r w:rsidR="00DD2DF9" w:rsidRPr="008B089C">
        <w:t xml:space="preserve">ředmět této </w:t>
      </w:r>
      <w:r w:rsidR="00AF07DC">
        <w:t>Smlouvy</w:t>
      </w:r>
      <w:r w:rsidR="00DD2DF9" w:rsidRPr="008B089C">
        <w:t xml:space="preserve"> je definován následujícími základními celky:</w:t>
      </w:r>
    </w:p>
    <w:p w14:paraId="05A58863" w14:textId="27555C3E" w:rsidR="00202CEE" w:rsidRDefault="00BE3B14" w:rsidP="000B2D69">
      <w:pPr>
        <w:pStyle w:val="Nadpis3"/>
      </w:pPr>
      <w:r>
        <w:t>Vybudování IS DMVS</w:t>
      </w:r>
    </w:p>
    <w:p w14:paraId="1085C19B" w14:textId="49FC24A6" w:rsidR="00BE3B14" w:rsidRDefault="00BE3B14" w:rsidP="00BE3B14">
      <w:pPr>
        <w:pStyle w:val="Odstavecseseznamem"/>
      </w:pPr>
      <w:r w:rsidRPr="00BE3B14">
        <w:t>Vybudování IS DMVS zahrnuje všechny časové a věcné etapy tvorby IS, zejména analýzu, návrh, vývoj, prototypování, testování, implementaci, pilotní provoz a instalaci veškerého aplikačního programového vybavení, integraci jednotlivých komponent (včetně TI) do komplexního funkčního řešení, tvorbu dokumentace, školení v potřebném rozsahu, poskytnutí záruky a koordinaci výše uvedených činností.</w:t>
      </w:r>
      <w:bookmarkStart w:id="4" w:name="_Ref496033815"/>
    </w:p>
    <w:p w14:paraId="6766AF9A" w14:textId="38031DE0" w:rsidR="00FA5991" w:rsidRDefault="00D76A9A" w:rsidP="00D14E08">
      <w:pPr>
        <w:ind w:left="2127" w:hanging="567"/>
      </w:pPr>
      <w:r>
        <w:lastRenderedPageBreak/>
        <w:t>.</w:t>
      </w:r>
    </w:p>
    <w:bookmarkEnd w:id="4"/>
    <w:p w14:paraId="519B4D0E" w14:textId="44A9F202" w:rsidR="0016316D" w:rsidRPr="00152282" w:rsidRDefault="0016316D" w:rsidP="000B2D69">
      <w:pPr>
        <w:pStyle w:val="Nadpis3"/>
      </w:pPr>
      <w:r>
        <w:t xml:space="preserve">Údržba </w:t>
      </w:r>
      <w:r w:rsidR="00BE3B14">
        <w:t>IS DMVS</w:t>
      </w:r>
      <w:r>
        <w:t xml:space="preserve"> -</w:t>
      </w:r>
      <w:r w:rsidRPr="00152282">
        <w:t xml:space="preserve"> Provozní údržba (PÚ)</w:t>
      </w:r>
    </w:p>
    <w:p w14:paraId="4DE7EFBF" w14:textId="4BC39835" w:rsidR="0016316D" w:rsidRDefault="0016316D" w:rsidP="0016316D">
      <w:pPr>
        <w:ind w:left="708"/>
      </w:pPr>
      <w:r w:rsidRPr="00FA5991">
        <w:t xml:space="preserve">PÚ znamená </w:t>
      </w:r>
      <w:r w:rsidR="00B46575">
        <w:t xml:space="preserve">zejména </w:t>
      </w:r>
      <w:r w:rsidRPr="00FA5991">
        <w:t>řešení a odstraňování provozních prob</w:t>
      </w:r>
      <w:r w:rsidR="00986EA2">
        <w:t>lémů a havárií tak, aby nebyl v </w:t>
      </w:r>
      <w:r w:rsidRPr="00FA5991">
        <w:t xml:space="preserve">žádném okamžiku ohrožen řádný výkon </w:t>
      </w:r>
      <w:r w:rsidR="00B46575">
        <w:t>činností IS DMVS</w:t>
      </w:r>
      <w:r w:rsidRPr="00FA5991">
        <w:t>.</w:t>
      </w:r>
    </w:p>
    <w:p w14:paraId="55E54E2C" w14:textId="525E2E1F" w:rsidR="0016316D" w:rsidRDefault="0016316D" w:rsidP="0016316D">
      <w:pPr>
        <w:ind w:left="708"/>
      </w:pPr>
      <w:r>
        <w:t xml:space="preserve">PÚ se sestává </w:t>
      </w:r>
      <w:r w:rsidRPr="00946B40">
        <w:t xml:space="preserve">z činností, které je nutno zajišťovat po dobu </w:t>
      </w:r>
      <w:r w:rsidR="00B92AD6">
        <w:t>30 měsíců po</w:t>
      </w:r>
      <w:r w:rsidR="00A275DF">
        <w:t xml:space="preserve"> finální</w:t>
      </w:r>
      <w:r w:rsidR="00B92AD6">
        <w:t xml:space="preserve"> akceptaci </w:t>
      </w:r>
      <w:r w:rsidR="00136163">
        <w:t xml:space="preserve"> a předání </w:t>
      </w:r>
      <w:r w:rsidR="00B92AD6">
        <w:t>IS DMVS</w:t>
      </w:r>
      <w:r w:rsidR="00136163">
        <w:t xml:space="preserve"> do rutinního provozu,</w:t>
      </w:r>
      <w:r w:rsidR="00B92AD6">
        <w:t xml:space="preserve"> </w:t>
      </w:r>
      <w:r w:rsidRPr="00946B40">
        <w:t xml:space="preserve">a které budou hrazeny paušálními měsíčními poplatky pro daná </w:t>
      </w:r>
      <w:r>
        <w:t xml:space="preserve">období. PÚ bude poskytována minimálně v rozsahu </w:t>
      </w:r>
      <w:r w:rsidR="00B92AD6">
        <w:t>55 ČLD za 1 kalendářní měsíc</w:t>
      </w:r>
      <w:r w:rsidR="00443DF8">
        <w:t xml:space="preserve">, přičemž rozsah řešení drobných úprav IS DMVS a mimozáručních vad musí činit 10 </w:t>
      </w:r>
      <w:r w:rsidR="00443DF8" w:rsidRPr="004B2215">
        <w:t>ČLD</w:t>
      </w:r>
      <w:r w:rsidR="00B92AD6" w:rsidRPr="004B2215">
        <w:t xml:space="preserve"> </w:t>
      </w:r>
      <w:r w:rsidR="00F23530" w:rsidRPr="00121660">
        <w:t xml:space="preserve">s možností převodu </w:t>
      </w:r>
      <w:r w:rsidR="0083286C" w:rsidRPr="00121660">
        <w:t>v </w:t>
      </w:r>
      <w:r w:rsidR="00AD156A" w:rsidRPr="00121660">
        <w:t>rámci čtvrtletí poskytování služeb</w:t>
      </w:r>
      <w:r w:rsidR="00F23530" w:rsidRPr="004B2215">
        <w:t>.</w:t>
      </w:r>
      <w:r w:rsidRPr="00F240A2">
        <w:t xml:space="preserve"> </w:t>
      </w:r>
      <w:r>
        <w:t>Implementace výsledků PÚ do produkčního prostředí bude probíhat v případě:</w:t>
      </w:r>
    </w:p>
    <w:p w14:paraId="58F4DB61" w14:textId="6D1B15FA" w:rsidR="0016316D" w:rsidRDefault="0016316D" w:rsidP="00D14E08">
      <w:pPr>
        <w:pStyle w:val="Odstavecseseznamem"/>
        <w:numPr>
          <w:ilvl w:val="0"/>
          <w:numId w:val="26"/>
        </w:numPr>
        <w:ind w:hanging="576"/>
      </w:pPr>
      <w:r>
        <w:t xml:space="preserve">oprav/úprav </w:t>
      </w:r>
      <w:r w:rsidR="00BE3B14">
        <w:t>IS DMVS</w:t>
      </w:r>
      <w:r>
        <w:t xml:space="preserve"> v pravidelných intervalech, a to buď ve formě samostatných dodávek nebo přidru</w:t>
      </w:r>
      <w:r w:rsidR="00B92AD6">
        <w:t>ženě s plněním dle objednávek</w:t>
      </w:r>
      <w:r>
        <w:t>;</w:t>
      </w:r>
    </w:p>
    <w:p w14:paraId="4490F992" w14:textId="7C84D78F" w:rsidR="0016316D" w:rsidRDefault="0016316D" w:rsidP="00D14E08">
      <w:pPr>
        <w:pStyle w:val="Odstavecseseznamem"/>
        <w:numPr>
          <w:ilvl w:val="0"/>
          <w:numId w:val="26"/>
        </w:numPr>
        <w:ind w:hanging="576"/>
      </w:pPr>
      <w:r>
        <w:t xml:space="preserve">opravných skriptů či oprav kritických, závažných nebo bezpečnostních chyb urychleně bez vazby na dodávku </w:t>
      </w:r>
      <w:r w:rsidR="00BE3B14">
        <w:t>IS DMVS</w:t>
      </w:r>
      <w:r>
        <w:t xml:space="preserve">. </w:t>
      </w:r>
    </w:p>
    <w:p w14:paraId="08C32E02" w14:textId="77777777" w:rsidR="0016316D" w:rsidRPr="00946B40" w:rsidRDefault="0016316D" w:rsidP="0016316D">
      <w:pPr>
        <w:ind w:left="708"/>
      </w:pPr>
      <w:r>
        <w:t>PÚ</w:t>
      </w:r>
      <w:r w:rsidRPr="00946B40">
        <w:t xml:space="preserve"> zahrnuje:</w:t>
      </w:r>
    </w:p>
    <w:p w14:paraId="42C8BFA5" w14:textId="77777777" w:rsidR="0016316D" w:rsidRPr="003766C8" w:rsidRDefault="0016316D" w:rsidP="0083286C">
      <w:pPr>
        <w:pStyle w:val="Nadpis4"/>
      </w:pPr>
      <w:r w:rsidRPr="003766C8">
        <w:t>identifikaci požadavku</w:t>
      </w:r>
      <w:r>
        <w:t>;</w:t>
      </w:r>
    </w:p>
    <w:p w14:paraId="2A6CEA45" w14:textId="77777777" w:rsidR="0016316D" w:rsidRPr="003766C8" w:rsidRDefault="0016316D" w:rsidP="0083286C">
      <w:pPr>
        <w:pStyle w:val="Nadpis4"/>
      </w:pPr>
      <w:r w:rsidRPr="003766C8">
        <w:t>kategorizaci požadavku</w:t>
      </w:r>
      <w:r>
        <w:t>;</w:t>
      </w:r>
    </w:p>
    <w:p w14:paraId="2F641DED" w14:textId="77777777" w:rsidR="0016316D" w:rsidRPr="003766C8" w:rsidRDefault="0016316D" w:rsidP="0083286C">
      <w:pPr>
        <w:pStyle w:val="Nadpis4"/>
      </w:pPr>
      <w:r w:rsidRPr="003766C8">
        <w:t>odhad pracnosti v</w:t>
      </w:r>
      <w:r>
        <w:t> </w:t>
      </w:r>
      <w:r w:rsidRPr="003766C8">
        <w:t>ČLD</w:t>
      </w:r>
      <w:r>
        <w:t>;</w:t>
      </w:r>
    </w:p>
    <w:p w14:paraId="2EDCE42A" w14:textId="77777777" w:rsidR="0016316D" w:rsidRPr="003766C8" w:rsidRDefault="0016316D" w:rsidP="0083286C">
      <w:pPr>
        <w:pStyle w:val="Nadpis4"/>
      </w:pPr>
      <w:r w:rsidRPr="003766C8">
        <w:t>vyřešení požadavku</w:t>
      </w:r>
      <w:r>
        <w:t>;</w:t>
      </w:r>
    </w:p>
    <w:p w14:paraId="0A96DDF0" w14:textId="0298779F" w:rsidR="0003011F" w:rsidRDefault="0003011F" w:rsidP="0083286C">
      <w:pPr>
        <w:pStyle w:val="Nadpis4"/>
      </w:pPr>
      <w:r>
        <w:t>monitorování provozu;</w:t>
      </w:r>
    </w:p>
    <w:p w14:paraId="62DCA699" w14:textId="77777777" w:rsidR="008D11D8" w:rsidRDefault="008D11D8" w:rsidP="0083286C">
      <w:pPr>
        <w:pStyle w:val="Nadpis4"/>
      </w:pPr>
      <w:r>
        <w:t>zajištění podpůrných a souvisejících činností s plněním VZ;</w:t>
      </w:r>
    </w:p>
    <w:p w14:paraId="2E31D066" w14:textId="41CF0D3C" w:rsidR="0003011F" w:rsidRDefault="008D11D8" w:rsidP="0083286C">
      <w:pPr>
        <w:pStyle w:val="Nadpis4"/>
      </w:pPr>
      <w:r w:rsidRPr="003766C8">
        <w:t>činnosti v oblasti bezpečnosti</w:t>
      </w:r>
      <w:r w:rsidR="0003011F">
        <w:t>:</w:t>
      </w:r>
    </w:p>
    <w:p w14:paraId="1B945867" w14:textId="3BE23C8B" w:rsidR="008130C2" w:rsidRDefault="008130C2" w:rsidP="008130C2">
      <w:pPr>
        <w:spacing w:before="160"/>
        <w:ind w:left="708"/>
        <w:outlineLvl w:val="3"/>
        <w:rPr>
          <w:rFonts w:cs="Arial"/>
          <w:bCs/>
          <w:iCs/>
          <w:lang w:eastAsia="cs-CZ"/>
        </w:rPr>
      </w:pPr>
      <w:r>
        <w:rPr>
          <w:rFonts w:cs="Arial"/>
          <w:bCs/>
          <w:iCs/>
        </w:rPr>
        <w:t xml:space="preserve">V IS DMVS budou vedeny osobní údaje dle </w:t>
      </w:r>
      <w:r>
        <w:t>zákona č. 110/2019 Sb., o zpracování osobních údajů, ve znění pozdějších předpisů.</w:t>
      </w:r>
      <w:r>
        <w:rPr>
          <w:rFonts w:cs="Arial"/>
          <w:bCs/>
          <w:iCs/>
        </w:rPr>
        <w:t xml:space="preserve"> Předmětem zpracování v IS DMVS nebude zvláštní kategorie osobních údajů ve smyslu čl. 9 GDPR (citlivé údaje). Zabezpečení zpracování osobních údajů v IS DMVS bude upraveno příslušnými vnitřními předpisy (zejména </w:t>
      </w:r>
      <w:r>
        <w:rPr>
          <w:rFonts w:cs="Arial"/>
          <w:bCs/>
          <w:i/>
          <w:iCs/>
        </w:rPr>
        <w:t xml:space="preserve">Politikou systému řízení bezpečnosti informací resortu ČÚZK </w:t>
      </w:r>
      <w:r>
        <w:rPr>
          <w:rFonts w:cs="Arial"/>
          <w:bCs/>
          <w:iCs/>
        </w:rPr>
        <w:t>a</w:t>
      </w:r>
      <w:r>
        <w:rPr>
          <w:rFonts w:cs="Arial"/>
          <w:bCs/>
          <w:i/>
          <w:iCs/>
        </w:rPr>
        <w:t xml:space="preserve"> Opatřením, kterým se stanovují závazná pravidla pro zpracování a ochraně osobních údajů a postupy při uplatnění práv subjektu údajů v podmínkách ČÚZK). </w:t>
      </w:r>
      <w:r>
        <w:rPr>
          <w:rFonts w:cs="Arial"/>
          <w:bCs/>
          <w:iCs/>
        </w:rPr>
        <w:t xml:space="preserve">Osobní údaje budou uloženy v databázi IS DMVS a přístup k nim bude umožněn jen oprávněným zaměstnancům ČÚZK na základě jim přidělené uživatelské role. Oprávněným zaměstnancům ČÚZK bude jejich role přidělovat pověřený administrátor přístupů, kterým bude pověřený vedoucí zaměstnanec ČÚZK. </w:t>
      </w:r>
    </w:p>
    <w:p w14:paraId="25103007" w14:textId="2671EAEA" w:rsidR="008130C2" w:rsidRDefault="008130C2" w:rsidP="008130C2">
      <w:pPr>
        <w:spacing w:after="0" w:line="240" w:lineRule="auto"/>
        <w:ind w:left="708"/>
        <w:rPr>
          <w:rFonts w:ascii="Times New Roman" w:hAnsi="Times New Roman"/>
          <w:sz w:val="24"/>
        </w:rPr>
      </w:pPr>
      <w:r>
        <w:rPr>
          <w:rFonts w:cs="Arial"/>
          <w:bCs/>
          <w:iCs/>
          <w:color w:val="000000" w:themeColor="text1"/>
        </w:rPr>
        <w:t xml:space="preserve">Při realizaci předmětu plnění je </w:t>
      </w:r>
      <w:r w:rsidR="0096296B">
        <w:rPr>
          <w:rFonts w:cs="Arial"/>
          <w:bCs/>
          <w:iCs/>
          <w:color w:val="000000" w:themeColor="text1"/>
        </w:rPr>
        <w:t>Zhotovitel</w:t>
      </w:r>
      <w:r>
        <w:rPr>
          <w:rFonts w:cs="Arial"/>
          <w:bCs/>
          <w:iCs/>
          <w:color w:val="000000" w:themeColor="text1"/>
        </w:rPr>
        <w:t xml:space="preserve"> povinen zajistit minimálně splnění požadavků kladených platnými právními předpisy na IS KII a VIS, a to zejména dle zákona č. 365/2000 Sb., o informačních systémech veřejné správy a podle zákona č. 181/2014 Sb., o kybernetické bezpečnosti, včetně jejich prováděcích předpisů.</w:t>
      </w:r>
      <w:r>
        <w:rPr>
          <w:rFonts w:ascii="Times New Roman" w:hAnsi="Times New Roman"/>
          <w:sz w:val="24"/>
        </w:rPr>
        <w:t xml:space="preserve"> </w:t>
      </w:r>
    </w:p>
    <w:p w14:paraId="52B0BA9E" w14:textId="77777777" w:rsidR="008130C2" w:rsidRDefault="008130C2" w:rsidP="008130C2">
      <w:pPr>
        <w:pStyle w:val="Odstavecseseznamem1"/>
      </w:pPr>
    </w:p>
    <w:p w14:paraId="558287B4" w14:textId="01779953" w:rsidR="0099224D" w:rsidRPr="003766C8" w:rsidRDefault="0099224D" w:rsidP="008130C2">
      <w:pPr>
        <w:pStyle w:val="Odstavecseseznamem1"/>
      </w:pPr>
      <w:r>
        <w:t xml:space="preserve">Činnosti Zhotovitele v </w:t>
      </w:r>
      <w:r w:rsidRPr="004D37CB">
        <w:t xml:space="preserve">oblasti zajištění </w:t>
      </w:r>
      <w:r>
        <w:t xml:space="preserve">bezpečnosti prováděné v rámci PÚ jsou uvedeny v Příloze </w:t>
      </w:r>
      <w:r w:rsidR="008F2505" w:rsidRPr="0096296B">
        <w:t>SML</w:t>
      </w:r>
      <w:r w:rsidRPr="00121660">
        <w:t>06</w:t>
      </w:r>
      <w:r>
        <w:t xml:space="preserve"> </w:t>
      </w:r>
      <w:r w:rsidR="00AF07DC">
        <w:t>Smlouvy</w:t>
      </w:r>
      <w:r>
        <w:t xml:space="preserve">, a to včetně způsobu klasifikace stupňů důvěrnosti všech informací týkajících se předmětu plnění dle </w:t>
      </w:r>
      <w:r w:rsidR="00AF07DC">
        <w:t>Smlouvy</w:t>
      </w:r>
      <w:r>
        <w:t>.</w:t>
      </w:r>
    </w:p>
    <w:p w14:paraId="4B66ADEC" w14:textId="63EFA7CE" w:rsidR="0016316D" w:rsidRDefault="0016316D" w:rsidP="0016316D">
      <w:pPr>
        <w:ind w:firstLine="708"/>
        <w:rPr>
          <w:szCs w:val="16"/>
          <w:lang w:eastAsia="cs-CZ"/>
        </w:rPr>
      </w:pPr>
      <w:r w:rsidRPr="0096296B">
        <w:t>Podrobný popis rozsahu P</w:t>
      </w:r>
      <w:r w:rsidR="00443DF8" w:rsidRPr="0096296B">
        <w:t>Ú</w:t>
      </w:r>
      <w:r w:rsidRPr="0096296B">
        <w:t xml:space="preserve"> je uveden v Příloze </w:t>
      </w:r>
      <w:r w:rsidR="008F2505" w:rsidRPr="0096296B">
        <w:t>SML</w:t>
      </w:r>
      <w:r w:rsidRPr="00121660">
        <w:rPr>
          <w:szCs w:val="16"/>
          <w:lang w:eastAsia="cs-CZ"/>
        </w:rPr>
        <w:t>06</w:t>
      </w:r>
      <w:r w:rsidRPr="0096296B">
        <w:rPr>
          <w:szCs w:val="16"/>
          <w:lang w:eastAsia="cs-CZ"/>
        </w:rPr>
        <w:t>.</w:t>
      </w:r>
    </w:p>
    <w:p w14:paraId="7C05811E" w14:textId="66F0CE6B" w:rsidR="000B2D69" w:rsidRDefault="000B2D69" w:rsidP="000B2D69">
      <w:pPr>
        <w:pStyle w:val="Nadpis3"/>
      </w:pPr>
      <w:r w:rsidRPr="000B2D69">
        <w:t>Činnosti na objednávku</w:t>
      </w:r>
    </w:p>
    <w:p w14:paraId="08B2E5BA" w14:textId="77777777" w:rsidR="000B2D69" w:rsidRDefault="000B2D69" w:rsidP="000B2D69">
      <w:pPr>
        <w:ind w:firstLine="708"/>
      </w:pPr>
      <w:r>
        <w:lastRenderedPageBreak/>
        <w:t>Činnosti na objednávku zahrnují zejména:</w:t>
      </w:r>
    </w:p>
    <w:p w14:paraId="5223C17F" w14:textId="46D2ADA0" w:rsidR="000B2D69" w:rsidRPr="00764D2B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 w:rsidRPr="00764D2B">
        <w:t xml:space="preserve">úpravy IS DMVS, které </w:t>
      </w:r>
      <w:r>
        <w:t xml:space="preserve">překračují rozsah drobné úpravy nebo </w:t>
      </w:r>
      <w:r w:rsidRPr="00764D2B">
        <w:t xml:space="preserve">vyžadují zpracování podrobné analýzy, designu, prototypování, testování a implementaci. </w:t>
      </w:r>
    </w:p>
    <w:p w14:paraId="40C3166E" w14:textId="77777777" w:rsidR="000B2D69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>
        <w:t xml:space="preserve">podporu při řešení havárií a problémů </w:t>
      </w:r>
      <w:r w:rsidRPr="000B2D69">
        <w:t>IS DMVS,</w:t>
      </w:r>
      <w:r>
        <w:t xml:space="preserve"> např. havárie na infrastruktuře nebo závada ostatních komponent </w:t>
      </w:r>
      <w:r w:rsidRPr="000B2D69">
        <w:t>IS DMVS</w:t>
      </w:r>
      <w:r>
        <w:t>,</w:t>
      </w:r>
    </w:p>
    <w:p w14:paraId="17404604" w14:textId="77777777" w:rsidR="000B2D69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>
        <w:t xml:space="preserve">podporu provozu </w:t>
      </w:r>
      <w:r w:rsidRPr="000B2D69">
        <w:t>IS DMVS</w:t>
      </w:r>
      <w:r>
        <w:t>, např. monitorování provozu nad rámec řešený v rámci PÚ,</w:t>
      </w:r>
    </w:p>
    <w:p w14:paraId="17CAC8F1" w14:textId="77777777" w:rsidR="000B2D69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>
        <w:t>s</w:t>
      </w:r>
      <w:r w:rsidRPr="000C16F3">
        <w:t>oučinnost</w:t>
      </w:r>
      <w:r>
        <w:t xml:space="preserve"> při</w:t>
      </w:r>
      <w:r w:rsidRPr="000C16F3">
        <w:t xml:space="preserve"> </w:t>
      </w:r>
      <w:r>
        <w:t>ř</w:t>
      </w:r>
      <w:r w:rsidRPr="000C16F3">
        <w:t>ízení životního cyklu SW</w:t>
      </w:r>
      <w:r>
        <w:fldChar w:fldCharType="begin"/>
      </w:r>
      <w:r>
        <w:instrText xml:space="preserve"> XE "</w:instrText>
      </w:r>
      <w:r w:rsidRPr="003A6F8C">
        <w:instrText>SW</w:instrText>
      </w:r>
      <w:r>
        <w:instrText xml:space="preserve">" </w:instrText>
      </w:r>
      <w:r>
        <w:fldChar w:fldCharType="end"/>
      </w:r>
      <w:r>
        <w:t>,</w:t>
      </w:r>
    </w:p>
    <w:p w14:paraId="598B95F3" w14:textId="77777777" w:rsidR="000B2D69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 w:rsidRPr="003A657D">
        <w:t xml:space="preserve">vypracování závazných technických podmínek pro obstarání </w:t>
      </w:r>
      <w:r>
        <w:t>TI,</w:t>
      </w:r>
    </w:p>
    <w:p w14:paraId="5B04614B" w14:textId="002A35FC" w:rsidR="000B2D69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>
        <w:t>vypracování analýzy úprav IS DMVS zadaných Objednatelem,</w:t>
      </w:r>
    </w:p>
    <w:p w14:paraId="5215682A" w14:textId="77777777" w:rsidR="000B2D69" w:rsidRDefault="000B2D69" w:rsidP="00136163">
      <w:pPr>
        <w:pStyle w:val="Nadpis4"/>
        <w:tabs>
          <w:tab w:val="clear" w:pos="2782"/>
          <w:tab w:val="num" w:pos="2835"/>
        </w:tabs>
        <w:ind w:left="2835" w:hanging="1134"/>
      </w:pPr>
      <w:r>
        <w:t>činnosti v oblasti bezpečnosti nad rámec řešený v rámci PÚ.</w:t>
      </w:r>
    </w:p>
    <w:p w14:paraId="3F2BBCAF" w14:textId="1D742B96" w:rsidR="000B2D69" w:rsidRPr="000B2D69" w:rsidRDefault="000B2D69" w:rsidP="00136163">
      <w:pPr>
        <w:pStyle w:val="Nadpis4"/>
        <w:numPr>
          <w:ilvl w:val="0"/>
          <w:numId w:val="0"/>
        </w:numPr>
        <w:ind w:left="709"/>
      </w:pPr>
      <w:r>
        <w:t>Fakturace probíhá na základě výsledků akceptačního řízení případně na základě výkazů práce neb</w:t>
      </w:r>
      <w:r w:rsidR="00136163">
        <w:t>o pracností, které musí Objednate</w:t>
      </w:r>
      <w:r>
        <w:t>l odsouhlasit.</w:t>
      </w:r>
    </w:p>
    <w:p w14:paraId="7C52D029" w14:textId="7B4DE101" w:rsidR="00D2155D" w:rsidRPr="00411FBC" w:rsidRDefault="00DD2DF9" w:rsidP="00EF59F3">
      <w:pPr>
        <w:pStyle w:val="Nadpis2"/>
        <w:rPr>
          <w:spacing w:val="-1"/>
        </w:rPr>
      </w:pPr>
      <w:r w:rsidRPr="008634B4">
        <w:t xml:space="preserve">Zhotovitel se zavazuje provést řádně a včas </w:t>
      </w:r>
      <w:r w:rsidR="007D4FAA" w:rsidRPr="008634B4">
        <w:t>plnění, které</w:t>
      </w:r>
      <w:r w:rsidRPr="008634B4">
        <w:t xml:space="preserve"> je předmětem této </w:t>
      </w:r>
      <w:r w:rsidR="00AF07DC">
        <w:t>Smlouvy</w:t>
      </w:r>
      <w:r w:rsidRPr="008634B4">
        <w:t>.</w:t>
      </w:r>
      <w:r w:rsidR="00411FBC">
        <w:t xml:space="preserve"> </w:t>
      </w:r>
      <w:r w:rsidR="00D2155D" w:rsidRPr="00411FBC">
        <w:rPr>
          <w:lang w:val="en-US"/>
        </w:rPr>
        <w:t xml:space="preserve">Zhotovitel </w:t>
      </w:r>
      <w:r w:rsidR="00D2155D" w:rsidRPr="00411FBC">
        <w:t xml:space="preserve">po dobu plnění této </w:t>
      </w:r>
      <w:r w:rsidR="00AF07DC">
        <w:t>Smlouvy</w:t>
      </w:r>
      <w:r w:rsidR="00D2155D" w:rsidRPr="00411FBC">
        <w:t xml:space="preserve"> umožní </w:t>
      </w:r>
      <w:r w:rsidR="0096296B">
        <w:t>Objednateli</w:t>
      </w:r>
      <w:r w:rsidR="00D2155D" w:rsidRPr="00411FBC">
        <w:t>:</w:t>
      </w:r>
    </w:p>
    <w:p w14:paraId="10089E2C" w14:textId="68CDE3D0" w:rsidR="00D2155D" w:rsidRPr="00411FBC" w:rsidRDefault="00411FBC" w:rsidP="00D14E08">
      <w:pPr>
        <w:pStyle w:val="Odstavecseseznamem"/>
        <w:numPr>
          <w:ilvl w:val="0"/>
          <w:numId w:val="35"/>
        </w:numPr>
        <w:ind w:hanging="576"/>
      </w:pPr>
      <w:r w:rsidRPr="00411FBC">
        <w:t>neomezený a plný přístup ke svému vývojovému prostředí, zdrojovým kódům, systému pro správu a verzování zdrojových kódů, produktům/nástrojům, technologické infrastruktuře, dokumentaci a všem dalším podkladům a výstupům souvisejícím s plněním VZ, včetně umožnění tohoto přístupu prostřednictvím sítě internet (např. VPN)</w:t>
      </w:r>
      <w:r w:rsidR="00D2155D" w:rsidRPr="00411FBC">
        <w:t>,</w:t>
      </w:r>
    </w:p>
    <w:p w14:paraId="5CE57207" w14:textId="3ED956DE" w:rsidR="00D2155D" w:rsidRPr="00411FBC" w:rsidRDefault="00D2155D" w:rsidP="00D14E08">
      <w:pPr>
        <w:pStyle w:val="Odstavecseseznamem"/>
        <w:numPr>
          <w:ilvl w:val="0"/>
          <w:numId w:val="35"/>
        </w:numPr>
        <w:ind w:hanging="576"/>
      </w:pPr>
      <w:r w:rsidRPr="00411FBC">
        <w:t xml:space="preserve">odborný dohled nad pracovníky Zhotovitele </w:t>
      </w:r>
      <w:r w:rsidR="00607017">
        <w:t xml:space="preserve">při poskytování plnění dle této </w:t>
      </w:r>
      <w:r w:rsidR="008F2505">
        <w:t>Smlouvy</w:t>
      </w:r>
      <w:r w:rsidR="00607017">
        <w:t xml:space="preserve"> </w:t>
      </w:r>
      <w:r w:rsidRPr="00411FBC">
        <w:t xml:space="preserve">(kontrola kvality kódu, dodržování standardů, možnost řízení technologických a koncepčních směrů </w:t>
      </w:r>
      <w:r w:rsidR="00BE3B14">
        <w:t>IS DMVS</w:t>
      </w:r>
      <w:r w:rsidRPr="00411FBC">
        <w:t xml:space="preserve"> apod.). </w:t>
      </w:r>
    </w:p>
    <w:p w14:paraId="75BA3952" w14:textId="47812EB0" w:rsidR="00BA22B7" w:rsidRPr="00BA22B7" w:rsidRDefault="00BA22B7" w:rsidP="00EF59F3">
      <w:pPr>
        <w:pStyle w:val="Nadpis2"/>
      </w:pPr>
      <w:r>
        <w:t xml:space="preserve">Objednatel se </w:t>
      </w:r>
      <w:r w:rsidRPr="00BA22B7">
        <w:t xml:space="preserve">zavazuje poskytnout Zhotoviteli nezbytnou součinnost způsobem stanoveným touto </w:t>
      </w:r>
      <w:r w:rsidR="00B306B4">
        <w:t>Smlouvou</w:t>
      </w:r>
      <w:r w:rsidRPr="00BA22B7">
        <w:t xml:space="preserve"> a zaplatit cenu, stanovenou na základě této</w:t>
      </w:r>
      <w:r>
        <w:t xml:space="preserve"> </w:t>
      </w:r>
      <w:r w:rsidR="00AF07DC">
        <w:t>Smlouvy</w:t>
      </w:r>
      <w:r>
        <w:t>.</w:t>
      </w:r>
    </w:p>
    <w:p w14:paraId="1ACBAA72" w14:textId="1E17F5AA" w:rsidR="00202CEE" w:rsidRDefault="00DD2DF9" w:rsidP="005342D8">
      <w:pPr>
        <w:pStyle w:val="Nadpis1"/>
      </w:pPr>
      <w:r w:rsidRPr="002511CB">
        <w:t>Doba plnění</w:t>
      </w:r>
      <w:r w:rsidR="00653F96">
        <w:t xml:space="preserve"> </w:t>
      </w:r>
      <w:r w:rsidR="00AF07DC">
        <w:t>Smlouvy</w:t>
      </w:r>
    </w:p>
    <w:p w14:paraId="12569083" w14:textId="6CA18322" w:rsidR="00202CEE" w:rsidRPr="00B718BD" w:rsidRDefault="008341A0" w:rsidP="00EF59F3">
      <w:pPr>
        <w:pStyle w:val="Nadpis2"/>
      </w:pPr>
      <w:r>
        <w:t xml:space="preserve">Objednatel požaduje, aby došlo k ukončení akceptačního řízení aktivity „Finální akceptace a předání IS DMVS do rutinního provozu“ nejpozději k 30.6.2023 (termín vyplývající ze spolufinancování projektu z fondů EU). Následovat pak bude 30 měsíců rutinního provozu, kdy bude </w:t>
      </w:r>
      <w:r w:rsidR="0096296B">
        <w:t>Zhotovitel</w:t>
      </w:r>
      <w:r>
        <w:t xml:space="preserve"> poskytovat PÚ a základní rozvoj IS DMVS. </w:t>
      </w:r>
      <w:r w:rsidR="0031515F">
        <w:t>Podrobný harmonogram plnění je uveden v </w:t>
      </w:r>
      <w:r w:rsidR="0031515F" w:rsidRPr="0096296B">
        <w:t xml:space="preserve">příloze </w:t>
      </w:r>
      <w:r w:rsidR="0096296B" w:rsidRPr="00121660">
        <w:t xml:space="preserve"> SML1</w:t>
      </w:r>
      <w:r w:rsidR="00B86559">
        <w:t>5</w:t>
      </w:r>
      <w:r w:rsidR="0031515F">
        <w:t>.</w:t>
      </w:r>
    </w:p>
    <w:p w14:paraId="3034FDAB" w14:textId="13C2E9A0" w:rsidR="00202CEE" w:rsidRDefault="00DD2DF9" w:rsidP="005342D8">
      <w:pPr>
        <w:pStyle w:val="Nadpis1"/>
      </w:pPr>
      <w:r w:rsidRPr="002511CB">
        <w:t xml:space="preserve">Místo plnění </w:t>
      </w:r>
      <w:r w:rsidR="00AF07DC">
        <w:t>Smlouvy</w:t>
      </w:r>
    </w:p>
    <w:p w14:paraId="7BF44F1A" w14:textId="2D716A3E" w:rsidR="00202CEE" w:rsidRDefault="00DD2DF9" w:rsidP="00EF59F3">
      <w:pPr>
        <w:pStyle w:val="Nadpis2"/>
      </w:pPr>
      <w:r w:rsidRPr="002511CB">
        <w:t xml:space="preserve">Místem plnění této </w:t>
      </w:r>
      <w:r w:rsidR="00AF07DC">
        <w:t>Smlouvy</w:t>
      </w:r>
      <w:r w:rsidRPr="002511CB">
        <w:t xml:space="preserve"> </w:t>
      </w:r>
      <w:r w:rsidR="00051A53">
        <w:t>především sídlo Objednatele</w:t>
      </w:r>
      <w:r w:rsidRPr="002511CB">
        <w:t>.</w:t>
      </w:r>
    </w:p>
    <w:p w14:paraId="5E09348A" w14:textId="6D9BEE6D" w:rsidR="00202CEE" w:rsidRDefault="00DD2DF9" w:rsidP="00EF59F3">
      <w:pPr>
        <w:pStyle w:val="Nadpis2"/>
      </w:pPr>
      <w:r w:rsidRPr="002511CB">
        <w:t xml:space="preserve">Místem plnění této </w:t>
      </w:r>
      <w:r w:rsidR="00AF07DC">
        <w:t>Smlouvy</w:t>
      </w:r>
      <w:r w:rsidRPr="002511CB">
        <w:t xml:space="preserve"> je i ho</w:t>
      </w:r>
      <w:r w:rsidR="004C71E0">
        <w:t>u</w:t>
      </w:r>
      <w:r w:rsidRPr="002511CB">
        <w:t>singové centrum T-</w:t>
      </w:r>
      <w:r w:rsidR="00E665B5">
        <w:t>Mobile</w:t>
      </w:r>
      <w:r w:rsidRPr="002511CB">
        <w:t xml:space="preserve"> v Praze, kde je umístěna část technického zařízení</w:t>
      </w:r>
      <w:r w:rsidR="0049057B">
        <w:t xml:space="preserve"> Objednatele</w:t>
      </w:r>
      <w:r w:rsidRPr="002511CB">
        <w:t>. Dojde-li ke změně ho</w:t>
      </w:r>
      <w:r w:rsidR="004C71E0">
        <w:t>u</w:t>
      </w:r>
      <w:r w:rsidRPr="002511CB">
        <w:t>singového centra</w:t>
      </w:r>
      <w:r w:rsidR="00E117FE" w:rsidRPr="002511CB">
        <w:t xml:space="preserve"> nebo dojde-li k rozšíření počtu datových center</w:t>
      </w:r>
      <w:r w:rsidRPr="002511CB">
        <w:t>, bude tuto změnu Zhotovitel respektovat</w:t>
      </w:r>
      <w:r w:rsidR="009B379E" w:rsidRPr="002511CB">
        <w:t>, a to bez jakéhokoli dopadu do ceny plnění</w:t>
      </w:r>
      <w:r w:rsidR="002F38C8" w:rsidRPr="002511CB">
        <w:t xml:space="preserve">, za předpokladu, že uvedené změny </w:t>
      </w:r>
      <w:r w:rsidR="0049057B">
        <w:t xml:space="preserve">si </w:t>
      </w:r>
      <w:r w:rsidR="002F38C8" w:rsidRPr="002511CB">
        <w:t xml:space="preserve">nevyžádají </w:t>
      </w:r>
      <w:r w:rsidR="008D2968">
        <w:t xml:space="preserve">prokazatelné </w:t>
      </w:r>
      <w:r w:rsidR="002F38C8" w:rsidRPr="002511CB">
        <w:t>náklady na straně Zhotovitele</w:t>
      </w:r>
      <w:r w:rsidRPr="002511CB">
        <w:t>.</w:t>
      </w:r>
    </w:p>
    <w:p w14:paraId="22318CA5" w14:textId="1A46ED69" w:rsidR="00202CEE" w:rsidRDefault="00DD2DF9" w:rsidP="00EF59F3">
      <w:pPr>
        <w:pStyle w:val="Nadpis2"/>
      </w:pPr>
      <w:r w:rsidRPr="002511CB">
        <w:t>Zhotovitel</w:t>
      </w:r>
      <w:r w:rsidRPr="002511CB">
        <w:rPr>
          <w:spacing w:val="5"/>
        </w:rPr>
        <w:t xml:space="preserve"> </w:t>
      </w:r>
      <w:r w:rsidRPr="002511CB">
        <w:rPr>
          <w:spacing w:val="-2"/>
        </w:rPr>
        <w:t>z</w:t>
      </w:r>
      <w:r w:rsidRPr="002511CB">
        <w:t>a</w:t>
      </w:r>
      <w:r w:rsidRPr="002511CB">
        <w:rPr>
          <w:spacing w:val="1"/>
        </w:rPr>
        <w:t>j</w:t>
      </w:r>
      <w:r w:rsidRPr="002511CB">
        <w:rPr>
          <w:spacing w:val="-1"/>
        </w:rPr>
        <w:t>i</w:t>
      </w:r>
      <w:r w:rsidRPr="002511CB">
        <w:t>s</w:t>
      </w:r>
      <w:r w:rsidRPr="002511CB">
        <w:rPr>
          <w:spacing w:val="2"/>
        </w:rPr>
        <w:t>t</w:t>
      </w:r>
      <w:r w:rsidRPr="002511CB">
        <w:rPr>
          <w:spacing w:val="-4"/>
        </w:rPr>
        <w:t>í</w:t>
      </w:r>
      <w:r w:rsidRPr="002511CB">
        <w:t>,</w:t>
      </w:r>
      <w:r w:rsidRPr="002511CB">
        <w:rPr>
          <w:spacing w:val="7"/>
        </w:rPr>
        <w:t xml:space="preserve"> </w:t>
      </w:r>
      <w:r w:rsidRPr="002511CB">
        <w:rPr>
          <w:spacing w:val="-2"/>
        </w:rPr>
        <w:t>ž</w:t>
      </w:r>
      <w:r w:rsidRPr="002511CB">
        <w:t>e</w:t>
      </w:r>
      <w:r w:rsidRPr="002511CB">
        <w:rPr>
          <w:spacing w:val="5"/>
        </w:rPr>
        <w:t xml:space="preserve"> </w:t>
      </w:r>
      <w:r w:rsidRPr="002511CB">
        <w:rPr>
          <w:spacing w:val="1"/>
        </w:rPr>
        <w:t>j</w:t>
      </w:r>
      <w:r w:rsidRPr="002511CB">
        <w:t>eho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1"/>
        </w:rPr>
        <w:t>r</w:t>
      </w:r>
      <w:r w:rsidRPr="002511CB">
        <w:t>aco</w:t>
      </w:r>
      <w:r w:rsidRPr="002511CB">
        <w:rPr>
          <w:spacing w:val="-2"/>
        </w:rPr>
        <w:t>v</w:t>
      </w:r>
      <w:r w:rsidRPr="002511CB">
        <w:rPr>
          <w:spacing w:val="2"/>
        </w:rPr>
        <w:t>n</w:t>
      </w:r>
      <w:r w:rsidRPr="002511CB">
        <w:rPr>
          <w:spacing w:val="-4"/>
        </w:rPr>
        <w:t>í</w:t>
      </w:r>
      <w:r w:rsidRPr="002511CB">
        <w:t>ci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2"/>
        </w:rPr>
        <w:t>o</w:t>
      </w:r>
      <w:r w:rsidRPr="002511CB">
        <w:t>d</w:t>
      </w:r>
      <w:r w:rsidRPr="002511CB">
        <w:rPr>
          <w:spacing w:val="-1"/>
        </w:rPr>
        <w:t>íl</w:t>
      </w:r>
      <w:r w:rsidRPr="002511CB">
        <w:t>e</w:t>
      </w:r>
      <w:r w:rsidRPr="002511CB">
        <w:rPr>
          <w:spacing w:val="4"/>
        </w:rPr>
        <w:t>j</w:t>
      </w:r>
      <w:r w:rsidRPr="002511CB">
        <w:rPr>
          <w:spacing w:val="-4"/>
        </w:rPr>
        <w:t>í</w:t>
      </w:r>
      <w:r w:rsidRPr="002511CB">
        <w:rPr>
          <w:spacing w:val="2"/>
        </w:rPr>
        <w:t>c</w:t>
      </w:r>
      <w:r w:rsidRPr="002511CB">
        <w:t>í se</w:t>
      </w:r>
      <w:r w:rsidRPr="002511CB">
        <w:rPr>
          <w:spacing w:val="6"/>
        </w:rPr>
        <w:t xml:space="preserve"> </w:t>
      </w:r>
      <w:r w:rsidRPr="002511CB">
        <w:t>na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-1"/>
        </w:rPr>
        <w:t>l</w:t>
      </w:r>
      <w:r w:rsidRPr="002511CB">
        <w:t>ně</w:t>
      </w:r>
      <w:r w:rsidRPr="002511CB">
        <w:rPr>
          <w:spacing w:val="4"/>
        </w:rPr>
        <w:t>n</w:t>
      </w:r>
      <w:r w:rsidRPr="002511CB">
        <w:t xml:space="preserve">í této </w:t>
      </w:r>
      <w:r w:rsidR="00AF07DC">
        <w:rPr>
          <w:spacing w:val="-2"/>
        </w:rPr>
        <w:t>Smlouvy</w:t>
      </w:r>
      <w:r w:rsidRPr="002511CB">
        <w:t xml:space="preserve"> budou</w:t>
      </w:r>
      <w:r w:rsidRPr="002511CB">
        <w:rPr>
          <w:spacing w:val="2"/>
        </w:rPr>
        <w:t xml:space="preserve"> p</w:t>
      </w:r>
      <w:r w:rsidRPr="002511CB">
        <w:rPr>
          <w:spacing w:val="1"/>
        </w:rPr>
        <w:t>ř</w:t>
      </w:r>
      <w:r w:rsidRPr="002511CB">
        <w:t>i</w:t>
      </w:r>
      <w:r w:rsidRPr="002511CB">
        <w:rPr>
          <w:spacing w:val="2"/>
        </w:rPr>
        <w:t xml:space="preserve"> </w:t>
      </w:r>
      <w:r w:rsidRPr="002511CB">
        <w:t>pob</w:t>
      </w:r>
      <w:r w:rsidRPr="002511CB">
        <w:rPr>
          <w:spacing w:val="-2"/>
        </w:rPr>
        <w:t>y</w:t>
      </w:r>
      <w:r w:rsidRPr="002511CB">
        <w:rPr>
          <w:spacing w:val="1"/>
        </w:rPr>
        <w:t>t</w:t>
      </w:r>
      <w:r w:rsidRPr="002511CB">
        <w:t>u</w:t>
      </w:r>
      <w:r w:rsidRPr="002511CB">
        <w:rPr>
          <w:spacing w:val="2"/>
        </w:rPr>
        <w:t xml:space="preserve"> </w:t>
      </w:r>
      <w:r w:rsidRPr="002511CB">
        <w:t>na</w:t>
      </w:r>
      <w:r w:rsidRPr="002511CB">
        <w:rPr>
          <w:spacing w:val="2"/>
        </w:rPr>
        <w:t xml:space="preserve"> </w:t>
      </w:r>
      <w:r w:rsidRPr="002511CB">
        <w:rPr>
          <w:spacing w:val="3"/>
        </w:rPr>
        <w:t>m</w:t>
      </w:r>
      <w:r w:rsidRPr="002511CB">
        <w:rPr>
          <w:spacing w:val="-4"/>
        </w:rPr>
        <w:t>í</w:t>
      </w:r>
      <w:r w:rsidRPr="002511CB">
        <w:t>s</w:t>
      </w:r>
      <w:r w:rsidRPr="002511CB">
        <w:rPr>
          <w:spacing w:val="2"/>
        </w:rPr>
        <w:t>t</w:t>
      </w:r>
      <w:r w:rsidRPr="002511CB">
        <w:t>ech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-1"/>
        </w:rPr>
        <w:t>l</w:t>
      </w:r>
      <w:r w:rsidRPr="002511CB">
        <w:rPr>
          <w:spacing w:val="2"/>
        </w:rPr>
        <w:t>n</w:t>
      </w:r>
      <w:r w:rsidRPr="002511CB">
        <w:t>ění</w:t>
      </w:r>
      <w:r w:rsidRPr="002511CB">
        <w:rPr>
          <w:spacing w:val="1"/>
        </w:rPr>
        <w:t xml:space="preserve"> </w:t>
      </w:r>
      <w:r w:rsidRPr="002511CB">
        <w:rPr>
          <w:spacing w:val="2"/>
        </w:rPr>
        <w:t>u</w:t>
      </w:r>
      <w:r w:rsidRPr="002511CB">
        <w:rPr>
          <w:spacing w:val="-2"/>
        </w:rPr>
        <w:t>v</w:t>
      </w:r>
      <w:r w:rsidRPr="002511CB">
        <w:t>eden</w:t>
      </w:r>
      <w:r w:rsidRPr="002511CB">
        <w:rPr>
          <w:spacing w:val="-2"/>
        </w:rPr>
        <w:t>ý</w:t>
      </w:r>
      <w:r w:rsidRPr="002511CB">
        <w:t>ch</w:t>
      </w:r>
      <w:r w:rsidRPr="002511CB">
        <w:rPr>
          <w:spacing w:val="5"/>
        </w:rPr>
        <w:t xml:space="preserve"> </w:t>
      </w:r>
      <w:r w:rsidRPr="002511CB">
        <w:t>výše</w:t>
      </w:r>
      <w:r w:rsidRPr="002511CB">
        <w:rPr>
          <w:spacing w:val="3"/>
        </w:rPr>
        <w:t xml:space="preserve"> </w:t>
      </w:r>
      <w:r w:rsidRPr="002511CB">
        <w:t>dod</w:t>
      </w:r>
      <w:r w:rsidRPr="002511CB">
        <w:rPr>
          <w:spacing w:val="1"/>
        </w:rPr>
        <w:t>r</w:t>
      </w:r>
      <w:r w:rsidRPr="002511CB">
        <w:rPr>
          <w:spacing w:val="-2"/>
        </w:rPr>
        <w:t>ž</w:t>
      </w:r>
      <w:r w:rsidRPr="002511CB">
        <w:t>o</w:t>
      </w:r>
      <w:r w:rsidRPr="002511CB">
        <w:rPr>
          <w:spacing w:val="-2"/>
        </w:rPr>
        <w:t>v</w:t>
      </w:r>
      <w:r w:rsidRPr="002511CB">
        <w:t>at</w:t>
      </w:r>
      <w:r w:rsidRPr="002511CB">
        <w:rPr>
          <w:spacing w:val="6"/>
        </w:rPr>
        <w:t xml:space="preserve"> </w:t>
      </w:r>
      <w:r w:rsidRPr="002511CB">
        <w:rPr>
          <w:spacing w:val="-2"/>
        </w:rPr>
        <w:t>v</w:t>
      </w:r>
      <w:r w:rsidRPr="002511CB">
        <w:t>n</w:t>
      </w:r>
      <w:r w:rsidRPr="002511CB">
        <w:rPr>
          <w:spacing w:val="-1"/>
        </w:rPr>
        <w:t>i</w:t>
      </w:r>
      <w:r w:rsidRPr="002511CB">
        <w:rPr>
          <w:spacing w:val="1"/>
        </w:rPr>
        <w:t>tř</w:t>
      </w:r>
      <w:r w:rsidRPr="002511CB">
        <w:rPr>
          <w:spacing w:val="2"/>
        </w:rPr>
        <w:t>n</w:t>
      </w:r>
      <w:r w:rsidRPr="002511CB">
        <w:t>í p</w:t>
      </w:r>
      <w:r w:rsidRPr="002511CB">
        <w:rPr>
          <w:spacing w:val="1"/>
        </w:rPr>
        <w:t>ř</w:t>
      </w:r>
      <w:r w:rsidRPr="002511CB">
        <w:t>edp</w:t>
      </w:r>
      <w:r w:rsidRPr="002511CB">
        <w:rPr>
          <w:spacing w:val="-1"/>
        </w:rPr>
        <w:t>i</w:t>
      </w:r>
      <w:r w:rsidRPr="002511CB">
        <w:t>sy Objedna</w:t>
      </w:r>
      <w:r w:rsidRPr="002511CB">
        <w:rPr>
          <w:spacing w:val="1"/>
        </w:rPr>
        <w:t>t</w:t>
      </w:r>
      <w:r w:rsidRPr="002511CB">
        <w:t>e</w:t>
      </w:r>
      <w:r w:rsidRPr="002511CB">
        <w:rPr>
          <w:spacing w:val="-1"/>
        </w:rPr>
        <w:t>l</w:t>
      </w:r>
      <w:r w:rsidRPr="002511CB">
        <w:t>e, po</w:t>
      </w:r>
      <w:r w:rsidRPr="002511CB">
        <w:rPr>
          <w:spacing w:val="2"/>
        </w:rPr>
        <w:t>k</w:t>
      </w:r>
      <w:r w:rsidRPr="002511CB">
        <w:rPr>
          <w:spacing w:val="-2"/>
        </w:rPr>
        <w:t>y</w:t>
      </w:r>
      <w:r w:rsidR="00986EA2">
        <w:t>ny a </w:t>
      </w:r>
      <w:r w:rsidRPr="002511CB">
        <w:t>s</w:t>
      </w:r>
      <w:r w:rsidRPr="002511CB">
        <w:rPr>
          <w:spacing w:val="1"/>
        </w:rPr>
        <w:t>m</w:t>
      </w:r>
      <w:r w:rsidRPr="002511CB">
        <w:t>ě</w:t>
      </w:r>
      <w:r w:rsidRPr="002511CB">
        <w:rPr>
          <w:spacing w:val="1"/>
        </w:rPr>
        <w:t>r</w:t>
      </w:r>
      <w:r w:rsidRPr="002511CB">
        <w:t>n</w:t>
      </w:r>
      <w:r w:rsidRPr="002511CB">
        <w:rPr>
          <w:spacing w:val="-1"/>
        </w:rPr>
        <w:t>i</w:t>
      </w:r>
      <w:r w:rsidRPr="002511CB">
        <w:t xml:space="preserve">ce, </w:t>
      </w:r>
      <w:r w:rsidRPr="002511CB">
        <w:lastRenderedPageBreak/>
        <w:t>up</w:t>
      </w:r>
      <w:r w:rsidRPr="002511CB">
        <w:rPr>
          <w:spacing w:val="1"/>
        </w:rPr>
        <w:t>r</w:t>
      </w:r>
      <w:r w:rsidRPr="002511CB">
        <w:t>a</w:t>
      </w:r>
      <w:r w:rsidRPr="002511CB">
        <w:rPr>
          <w:spacing w:val="-2"/>
        </w:rPr>
        <w:t>v</w:t>
      </w:r>
      <w:r w:rsidRPr="002511CB">
        <w:t>u</w:t>
      </w:r>
      <w:r w:rsidRPr="002511CB">
        <w:rPr>
          <w:spacing w:val="1"/>
        </w:rPr>
        <w:t>j</w:t>
      </w:r>
      <w:r w:rsidRPr="002511CB">
        <w:rPr>
          <w:spacing w:val="-4"/>
        </w:rPr>
        <w:t>í</w:t>
      </w:r>
      <w:r w:rsidRPr="002511CB">
        <w:rPr>
          <w:spacing w:val="2"/>
        </w:rPr>
        <w:t>c</w:t>
      </w:r>
      <w:r w:rsidRPr="002511CB">
        <w:t>í po</w:t>
      </w:r>
      <w:r w:rsidRPr="002511CB">
        <w:rPr>
          <w:spacing w:val="2"/>
        </w:rPr>
        <w:t>h</w:t>
      </w:r>
      <w:r w:rsidRPr="002511CB">
        <w:rPr>
          <w:spacing w:val="-2"/>
        </w:rPr>
        <w:t>y</w:t>
      </w:r>
      <w:r w:rsidRPr="002511CB">
        <w:t>b na p</w:t>
      </w:r>
      <w:r w:rsidRPr="002511CB">
        <w:rPr>
          <w:spacing w:val="1"/>
        </w:rPr>
        <w:t>r</w:t>
      </w:r>
      <w:r w:rsidRPr="002511CB">
        <w:t>aco</w:t>
      </w:r>
      <w:r w:rsidRPr="002511CB">
        <w:rPr>
          <w:spacing w:val="-2"/>
        </w:rPr>
        <w:t>v</w:t>
      </w:r>
      <w:r w:rsidRPr="002511CB">
        <w:rPr>
          <w:spacing w:val="-1"/>
        </w:rPr>
        <w:t>i</w:t>
      </w:r>
      <w:r w:rsidRPr="002511CB">
        <w:t>š</w:t>
      </w:r>
      <w:r w:rsidRPr="002511CB">
        <w:rPr>
          <w:spacing w:val="2"/>
        </w:rPr>
        <w:t>t</w:t>
      </w:r>
      <w:r w:rsidRPr="002511CB">
        <w:rPr>
          <w:spacing w:val="-4"/>
        </w:rPr>
        <w:t>í</w:t>
      </w:r>
      <w:r w:rsidRPr="002511CB">
        <w:t>ch Objedna</w:t>
      </w:r>
      <w:r w:rsidRPr="002511CB">
        <w:rPr>
          <w:spacing w:val="1"/>
        </w:rPr>
        <w:t>t</w:t>
      </w:r>
      <w:r w:rsidRPr="002511CB">
        <w:t>e</w:t>
      </w:r>
      <w:r w:rsidRPr="002511CB">
        <w:rPr>
          <w:spacing w:val="-1"/>
        </w:rPr>
        <w:t>l</w:t>
      </w:r>
      <w:r w:rsidRPr="002511CB">
        <w:t>e</w:t>
      </w:r>
      <w:r w:rsidRPr="002511CB">
        <w:rPr>
          <w:spacing w:val="1"/>
        </w:rPr>
        <w:t xml:space="preserve">, </w:t>
      </w:r>
      <w:r w:rsidRPr="002511CB">
        <w:t>po</w:t>
      </w:r>
      <w:r w:rsidRPr="002511CB">
        <w:rPr>
          <w:spacing w:val="-2"/>
        </w:rPr>
        <w:t>ž</w:t>
      </w:r>
      <w:r w:rsidRPr="002511CB">
        <w:t>á</w:t>
      </w:r>
      <w:r w:rsidRPr="002511CB">
        <w:rPr>
          <w:spacing w:val="1"/>
        </w:rPr>
        <w:t>r</w:t>
      </w:r>
      <w:r w:rsidRPr="002511CB">
        <w:rPr>
          <w:spacing w:val="2"/>
        </w:rPr>
        <w:t>n</w:t>
      </w:r>
      <w:r w:rsidRPr="002511CB">
        <w:t>í b</w:t>
      </w:r>
      <w:r w:rsidRPr="002511CB">
        <w:rPr>
          <w:spacing w:val="2"/>
        </w:rPr>
        <w:t>e</w:t>
      </w:r>
      <w:r w:rsidRPr="002511CB">
        <w:rPr>
          <w:spacing w:val="-2"/>
        </w:rPr>
        <w:t>z</w:t>
      </w:r>
      <w:r w:rsidRPr="002511CB">
        <w:rPr>
          <w:spacing w:val="2"/>
        </w:rPr>
        <w:t>p</w:t>
      </w:r>
      <w:r w:rsidRPr="002511CB">
        <w:t>ečnos</w:t>
      </w:r>
      <w:r w:rsidRPr="002511CB">
        <w:rPr>
          <w:spacing w:val="2"/>
        </w:rPr>
        <w:t>t</w:t>
      </w:r>
      <w:r w:rsidRPr="002511CB">
        <w:t>,</w:t>
      </w:r>
      <w:r w:rsidRPr="002511CB">
        <w:rPr>
          <w:spacing w:val="5"/>
        </w:rPr>
        <w:t xml:space="preserve"> </w:t>
      </w:r>
      <w:r w:rsidRPr="002511CB">
        <w:t>oc</w:t>
      </w:r>
      <w:r w:rsidRPr="002511CB">
        <w:rPr>
          <w:spacing w:val="-2"/>
        </w:rPr>
        <w:t>h</w:t>
      </w:r>
      <w:r w:rsidRPr="002511CB">
        <w:rPr>
          <w:spacing w:val="1"/>
        </w:rPr>
        <w:t>r</w:t>
      </w:r>
      <w:r w:rsidRPr="002511CB">
        <w:t>anu</w:t>
      </w:r>
      <w:r w:rsidRPr="002511CB">
        <w:rPr>
          <w:spacing w:val="3"/>
        </w:rPr>
        <w:t xml:space="preserve"> </w:t>
      </w:r>
      <w:r w:rsidRPr="002511CB">
        <w:rPr>
          <w:spacing w:val="-2"/>
        </w:rPr>
        <w:t>z</w:t>
      </w:r>
      <w:r w:rsidRPr="002511CB">
        <w:t>d</w:t>
      </w:r>
      <w:r w:rsidRPr="002511CB">
        <w:rPr>
          <w:spacing w:val="1"/>
        </w:rPr>
        <w:t>r</w:t>
      </w:r>
      <w:r w:rsidRPr="002511CB">
        <w:t>aví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1"/>
        </w:rPr>
        <w:t>ř</w:t>
      </w:r>
      <w:r w:rsidRPr="002511CB">
        <w:t>i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1"/>
        </w:rPr>
        <w:t>r</w:t>
      </w:r>
      <w:r w:rsidRPr="002511CB">
        <w:t>áci</w:t>
      </w:r>
      <w:r w:rsidRPr="002511CB">
        <w:rPr>
          <w:spacing w:val="3"/>
        </w:rPr>
        <w:t xml:space="preserve"> </w:t>
      </w:r>
      <w:r w:rsidRPr="002511CB">
        <w:t>a</w:t>
      </w:r>
      <w:r w:rsidRPr="002511CB">
        <w:rPr>
          <w:spacing w:val="3"/>
        </w:rPr>
        <w:t xml:space="preserve"> </w:t>
      </w:r>
      <w:r w:rsidRPr="002511CB">
        <w:t>da</w:t>
      </w:r>
      <w:r w:rsidRPr="002511CB">
        <w:rPr>
          <w:spacing w:val="-1"/>
        </w:rPr>
        <w:t>l</w:t>
      </w:r>
      <w:r w:rsidRPr="002511CB">
        <w:rPr>
          <w:spacing w:val="2"/>
        </w:rPr>
        <w:t>š</w:t>
      </w:r>
      <w:r w:rsidRPr="002511CB">
        <w:t>í p</w:t>
      </w:r>
      <w:r w:rsidRPr="002511CB">
        <w:rPr>
          <w:spacing w:val="1"/>
        </w:rPr>
        <w:t>ř</w:t>
      </w:r>
      <w:r w:rsidRPr="002511CB">
        <w:t>edp</w:t>
      </w:r>
      <w:r w:rsidRPr="002511CB">
        <w:rPr>
          <w:spacing w:val="-1"/>
        </w:rPr>
        <w:t>i</w:t>
      </w:r>
      <w:r w:rsidRPr="002511CB">
        <w:rPr>
          <w:spacing w:val="2"/>
        </w:rPr>
        <w:t>s</w:t>
      </w:r>
      <w:r w:rsidRPr="002511CB">
        <w:t>y,</w:t>
      </w:r>
      <w:r w:rsidRPr="002511CB">
        <w:rPr>
          <w:spacing w:val="5"/>
        </w:rPr>
        <w:t xml:space="preserve"> </w:t>
      </w:r>
      <w:r w:rsidRPr="002511CB">
        <w:t>se</w:t>
      </w:r>
      <w:r w:rsidRPr="002511CB">
        <w:rPr>
          <w:spacing w:val="4"/>
        </w:rPr>
        <w:t xml:space="preserve"> </w:t>
      </w:r>
      <w:r w:rsidRPr="002511CB">
        <w:t>k</w:t>
      </w:r>
      <w:r w:rsidRPr="002511CB">
        <w:rPr>
          <w:spacing w:val="2"/>
        </w:rPr>
        <w:t>t</w:t>
      </w:r>
      <w:r w:rsidRPr="002511CB">
        <w:t>e</w:t>
      </w:r>
      <w:r w:rsidRPr="002511CB">
        <w:rPr>
          <w:spacing w:val="1"/>
        </w:rPr>
        <w:t>r</w:t>
      </w:r>
      <w:r w:rsidRPr="002511CB">
        <w:rPr>
          <w:spacing w:val="-2"/>
        </w:rPr>
        <w:t>ý</w:t>
      </w:r>
      <w:r w:rsidRPr="002511CB">
        <w:rPr>
          <w:spacing w:val="1"/>
        </w:rPr>
        <w:t>m</w:t>
      </w:r>
      <w:r w:rsidRPr="002511CB">
        <w:t>i</w:t>
      </w:r>
      <w:r w:rsidRPr="002511CB">
        <w:rPr>
          <w:spacing w:val="3"/>
        </w:rPr>
        <w:t xml:space="preserve"> </w:t>
      </w:r>
      <w:r w:rsidRPr="002511CB">
        <w:t xml:space="preserve">budou </w:t>
      </w:r>
      <w:r w:rsidRPr="002511CB">
        <w:rPr>
          <w:spacing w:val="2"/>
        </w:rPr>
        <w:t xml:space="preserve">Objednatelem </w:t>
      </w:r>
      <w:r w:rsidRPr="002511CB">
        <w:t>se</w:t>
      </w:r>
      <w:r w:rsidRPr="002511CB">
        <w:rPr>
          <w:spacing w:val="-2"/>
        </w:rPr>
        <w:t>z</w:t>
      </w:r>
      <w:r w:rsidRPr="002511CB">
        <w:t>ná</w:t>
      </w:r>
      <w:r w:rsidRPr="002511CB">
        <w:rPr>
          <w:spacing w:val="1"/>
        </w:rPr>
        <w:t>m</w:t>
      </w:r>
      <w:r w:rsidRPr="002511CB">
        <w:t>en</w:t>
      </w:r>
      <w:r w:rsidRPr="002511CB">
        <w:rPr>
          <w:spacing w:val="-1"/>
        </w:rPr>
        <w:t>i,</w:t>
      </w:r>
      <w:r w:rsidR="00986EA2">
        <w:t xml:space="preserve"> přičemž o </w:t>
      </w:r>
      <w:r w:rsidRPr="002511CB">
        <w:t>takovém seznámení musí být pořízen písemný zápis.</w:t>
      </w:r>
    </w:p>
    <w:p w14:paraId="61ED48BE" w14:textId="7FB00104" w:rsidR="00202CEE" w:rsidRDefault="00DD2DF9" w:rsidP="005342D8">
      <w:pPr>
        <w:pStyle w:val="Nadpis1"/>
      </w:pPr>
      <w:r w:rsidRPr="002511CB">
        <w:t xml:space="preserve">Personální zajištění </w:t>
      </w:r>
      <w:r w:rsidR="00AF07DC">
        <w:t>SMLOUVY</w:t>
      </w:r>
    </w:p>
    <w:p w14:paraId="670C80B4" w14:textId="17E19F37" w:rsidR="00202CEE" w:rsidRDefault="00DD2DF9" w:rsidP="00EF59F3">
      <w:pPr>
        <w:pStyle w:val="Nadpis2"/>
      </w:pPr>
      <w:r w:rsidRPr="002511CB">
        <w:t xml:space="preserve">Pro realizaci předmětu plnění této </w:t>
      </w:r>
      <w:r w:rsidR="00AF07DC">
        <w:t>Smlouvy</w:t>
      </w:r>
      <w:r w:rsidRPr="002511CB">
        <w:t xml:space="preserve"> má Zhotovitel připraven realizační tým specialistů, jehož klíčové osoby jsou </w:t>
      </w:r>
      <w:r w:rsidRPr="00B53166">
        <w:t>uvedeny v </w:t>
      </w:r>
      <w:r w:rsidR="00CD22B0" w:rsidRPr="00B53166">
        <w:t>P</w:t>
      </w:r>
      <w:r w:rsidRPr="00B53166">
        <w:t xml:space="preserve">říloze </w:t>
      </w:r>
      <w:r w:rsidR="008F2505" w:rsidRPr="0096296B">
        <w:t>SML</w:t>
      </w:r>
      <w:r w:rsidR="001D6AB4" w:rsidRPr="00121660">
        <w:t>0</w:t>
      </w:r>
      <w:r w:rsidR="00B53166" w:rsidRPr="00121660">
        <w:t>2</w:t>
      </w:r>
      <w:r w:rsidR="00772628" w:rsidRPr="00B53166">
        <w:t>, kde</w:t>
      </w:r>
      <w:r w:rsidR="00772628">
        <w:t xml:space="preserve"> </w:t>
      </w:r>
      <w:r w:rsidRPr="002511CB">
        <w:t xml:space="preserve">jsou uvedeny i hlavní osoby Objednatele podílející se na součinnosti Objednatele při plnění této </w:t>
      </w:r>
      <w:r w:rsidR="00AF07DC">
        <w:t>Smlouvy</w:t>
      </w:r>
      <w:r w:rsidRPr="002511CB">
        <w:t>.</w:t>
      </w:r>
      <w:r w:rsidR="0049057B">
        <w:t xml:space="preserve"> </w:t>
      </w:r>
      <w:r w:rsidR="00C5058C" w:rsidRPr="00D93BBF">
        <w:t>Personální změny osob každé ze smluvních stran podléhají písemnému oznámení druhé smluvní straně</w:t>
      </w:r>
      <w:r w:rsidR="00C5058C" w:rsidRPr="002511CB">
        <w:t xml:space="preserve">, aniž by smluvní strany byly povinny uzavírat dodatek této </w:t>
      </w:r>
      <w:r w:rsidR="00AF07DC">
        <w:t>Smlouvy</w:t>
      </w:r>
      <w:r w:rsidR="00C5058C" w:rsidRPr="002511CB">
        <w:t>. Povinnost</w:t>
      </w:r>
      <w:r w:rsidR="00C5058C">
        <w:t>i</w:t>
      </w:r>
      <w:r w:rsidR="00C5058C" w:rsidRPr="002511CB">
        <w:t xml:space="preserve"> </w:t>
      </w:r>
      <w:r w:rsidR="00C5058C">
        <w:t>Zhotovitele</w:t>
      </w:r>
      <w:r w:rsidR="00C5058C" w:rsidRPr="002511CB">
        <w:t xml:space="preserve"> ve </w:t>
      </w:r>
      <w:r w:rsidR="00C5058C" w:rsidRPr="00881AE1">
        <w:t xml:space="preserve">smyslu čl. </w:t>
      </w:r>
      <w:hyperlink w:anchor="_Zhotovitel_deklaruje,_že" w:history="1">
        <w:r w:rsidR="00111646">
          <w:fldChar w:fldCharType="begin"/>
        </w:r>
        <w:r w:rsidR="00111646">
          <w:instrText xml:space="preserve"> REF _Ref7785584 \r \h </w:instrText>
        </w:r>
        <w:r w:rsidR="00111646">
          <w:fldChar w:fldCharType="separate"/>
        </w:r>
        <w:r w:rsidR="00096154">
          <w:t>5.2</w:t>
        </w:r>
        <w:r w:rsidR="00111646">
          <w:fldChar w:fldCharType="end"/>
        </w:r>
      </w:hyperlink>
      <w:r w:rsidR="00C5058C" w:rsidRPr="00881AE1">
        <w:t>.</w:t>
      </w:r>
      <w:r w:rsidR="00C5058C" w:rsidRPr="00D93BBF">
        <w:t xml:space="preserve"> </w:t>
      </w:r>
      <w:r w:rsidR="00C5058C" w:rsidRPr="002511CB">
        <w:t>tím nejsou dotčeny.</w:t>
      </w:r>
    </w:p>
    <w:p w14:paraId="6EBE57D4" w14:textId="5378B3E3" w:rsidR="00437376" w:rsidRDefault="00544116" w:rsidP="00EF59F3">
      <w:pPr>
        <w:pStyle w:val="Nadpis2"/>
      </w:pPr>
      <w:bookmarkStart w:id="5" w:name="_Zhotovitel_deklaruje,_že"/>
      <w:bookmarkStart w:id="6" w:name="_Ref7785584"/>
      <w:bookmarkEnd w:id="5"/>
      <w:r w:rsidRPr="002511CB">
        <w:t>Zhotovitel</w:t>
      </w:r>
      <w:r w:rsidRPr="00544116">
        <w:t xml:space="preserve"> deklaruje, že osoby, jejichž odbornou kvalifikací bylo prokázáno v nabídce </w:t>
      </w:r>
      <w:r w:rsidRPr="002511CB">
        <w:t>Zhotovitel</w:t>
      </w:r>
      <w:r>
        <w:t>e</w:t>
      </w:r>
      <w:r w:rsidRPr="00544116">
        <w:t xml:space="preserve"> na plnění veřejné zakázky splnění kvalifikačních předpokladů</w:t>
      </w:r>
      <w:r>
        <w:t xml:space="preserve"> nebo které byly Zhotovitelem nabídnuty v rámci hodnocení jeho nabídky</w:t>
      </w:r>
      <w:r w:rsidR="00986EA2">
        <w:t>, budou skutečně zapojeny v </w:t>
      </w:r>
      <w:r w:rsidRPr="00544116">
        <w:t>dostatečném rozsahu dle povahy aktuálně poskytovaného plnění v uveden</w:t>
      </w:r>
      <w:r>
        <w:t xml:space="preserve">ých rolích do plnění předmětu </w:t>
      </w:r>
      <w:r w:rsidR="00AF07DC">
        <w:t>Smlouvy</w:t>
      </w:r>
      <w:r w:rsidRPr="00544116">
        <w:t xml:space="preserve">. </w:t>
      </w:r>
      <w:r w:rsidRPr="002511CB">
        <w:t>Zhotovitel</w:t>
      </w:r>
      <w:r w:rsidRPr="00544116">
        <w:t xml:space="preserve"> je na vyžádání povinen kdykoliv skutečné zapojení těchto osob prok</w:t>
      </w:r>
      <w:r>
        <w:t>azatelně doložit.</w:t>
      </w:r>
      <w:bookmarkEnd w:id="6"/>
      <w:r>
        <w:t xml:space="preserve"> </w:t>
      </w:r>
    </w:p>
    <w:p w14:paraId="548CBFC6" w14:textId="05670A99" w:rsidR="002D113E" w:rsidRDefault="00544116" w:rsidP="00121660">
      <w:pPr>
        <w:pStyle w:val="Nadpis2"/>
        <w:numPr>
          <w:ilvl w:val="0"/>
          <w:numId w:val="0"/>
        </w:numPr>
        <w:ind w:left="708"/>
      </w:pPr>
      <w:r w:rsidRPr="002511CB">
        <w:t xml:space="preserve">V případě </w:t>
      </w:r>
      <w:r w:rsidR="00BF2FD5">
        <w:t xml:space="preserve">potřeby </w:t>
      </w:r>
      <w:r w:rsidRPr="00047064">
        <w:t>personální změny na</w:t>
      </w:r>
      <w:r>
        <w:t xml:space="preserve"> předmětných pozicích</w:t>
      </w:r>
      <w:r w:rsidRPr="002511CB">
        <w:t xml:space="preserve"> musí Zhotovitel doložit </w:t>
      </w:r>
      <w:r w:rsidR="00047064" w:rsidRPr="002511CB">
        <w:t xml:space="preserve">pro </w:t>
      </w:r>
      <w:r w:rsidR="00047064">
        <w:t xml:space="preserve">navrhované </w:t>
      </w:r>
      <w:r w:rsidR="00047064" w:rsidRPr="002511CB">
        <w:t>osoby</w:t>
      </w:r>
      <w:r w:rsidR="00047064">
        <w:t xml:space="preserve"> </w:t>
      </w:r>
      <w:r w:rsidR="005C054C">
        <w:t xml:space="preserve">na dané pozice </w:t>
      </w:r>
      <w:r w:rsidRPr="002511CB">
        <w:t xml:space="preserve">splnění </w:t>
      </w:r>
      <w:r w:rsidR="00E1092E">
        <w:t>požadovaných</w:t>
      </w:r>
      <w:r w:rsidR="00E1092E" w:rsidRPr="002511CB">
        <w:t xml:space="preserve"> </w:t>
      </w:r>
      <w:r w:rsidRPr="002511CB">
        <w:t>kvalifikačních předpokladů.</w:t>
      </w:r>
      <w:r w:rsidR="00B0512D">
        <w:t xml:space="preserve"> Personální změny musí být prováděny tak, aby byla v každém okamžiku pozice obsazena, tzn. nová osoba musí být Objednatelem schválena před uvolněním osoby původní.</w:t>
      </w:r>
    </w:p>
    <w:p w14:paraId="790FFB33" w14:textId="0CC63D26" w:rsidR="00544116" w:rsidRPr="00544116" w:rsidRDefault="00544116" w:rsidP="00121660">
      <w:pPr>
        <w:pStyle w:val="Nadpis2"/>
        <w:numPr>
          <w:ilvl w:val="0"/>
          <w:numId w:val="0"/>
        </w:numPr>
        <w:ind w:left="708"/>
      </w:pPr>
      <w:r w:rsidRPr="002511CB">
        <w:t xml:space="preserve">Objednatel si vyhrazuje právo na </w:t>
      </w:r>
      <w:r w:rsidR="00066913">
        <w:t xml:space="preserve">odůvoděné </w:t>
      </w:r>
      <w:r w:rsidRPr="002511CB">
        <w:t>odmítnutí změn ve složení týmu Zhotovitel</w:t>
      </w:r>
      <w:r>
        <w:t>e</w:t>
      </w:r>
      <w:r w:rsidRPr="002511CB">
        <w:t xml:space="preserve"> v době </w:t>
      </w:r>
      <w:r>
        <w:t xml:space="preserve">plnění této </w:t>
      </w:r>
      <w:r w:rsidR="00AF07DC">
        <w:t>Smlouvy</w:t>
      </w:r>
      <w:r w:rsidRPr="002511CB">
        <w:t>.</w:t>
      </w:r>
      <w:r w:rsidR="00E1092E">
        <w:t xml:space="preserve"> </w:t>
      </w:r>
    </w:p>
    <w:p w14:paraId="0AAD70DE" w14:textId="143931E3" w:rsidR="00202CEE" w:rsidRDefault="00DD2DF9" w:rsidP="00EF59F3">
      <w:pPr>
        <w:pStyle w:val="Nadpis2"/>
      </w:pPr>
      <w:r w:rsidRPr="002511CB">
        <w:t>Pro realizaci předmětu plnění má Zho</w:t>
      </w:r>
      <w:r w:rsidR="00544116">
        <w:t>tovitel právo použít smluvní poddodavatele. Seznam pod</w:t>
      </w:r>
      <w:r w:rsidRPr="002511CB">
        <w:t xml:space="preserve">dodavatelů </w:t>
      </w:r>
      <w:r w:rsidR="003F2A31">
        <w:t xml:space="preserve">předložil Zhotovitel před podpisem této </w:t>
      </w:r>
      <w:r w:rsidR="00AF07DC">
        <w:t>Smlouvy</w:t>
      </w:r>
      <w:r w:rsidR="003F2A31">
        <w:t xml:space="preserve">. </w:t>
      </w:r>
      <w:r w:rsidRPr="002511CB">
        <w:t>Zhotovitel má p</w:t>
      </w:r>
      <w:r w:rsidR="00544116">
        <w:t>rávo použít k plnění i další pod</w:t>
      </w:r>
      <w:r w:rsidRPr="002511CB">
        <w:t>dodavatele po předchozím odsouhlasení Objednatelem. Objednatel odsouhlasen</w:t>
      </w:r>
      <w:r w:rsidR="00544116">
        <w:t>í nového pod</w:t>
      </w:r>
      <w:r w:rsidRPr="002511CB">
        <w:t>dodavatele bezdůvodně neodmítne.</w:t>
      </w:r>
      <w:r w:rsidR="00E665B5" w:rsidRPr="00E665B5">
        <w:t xml:space="preserve"> </w:t>
      </w:r>
      <w:r w:rsidR="00544116">
        <w:t>Za plnění po</w:t>
      </w:r>
      <w:r w:rsidR="00E665B5" w:rsidRPr="002511CB">
        <w:t>dodavatelů odpovíd</w:t>
      </w:r>
      <w:r w:rsidR="003F2A31">
        <w:t>á Zhotovitel, jako by plnil sám.</w:t>
      </w:r>
    </w:p>
    <w:p w14:paraId="3ACFB9BC" w14:textId="77777777" w:rsidR="00202CEE" w:rsidRPr="008D15B6" w:rsidRDefault="00DD2DF9" w:rsidP="005342D8">
      <w:pPr>
        <w:pStyle w:val="Nadpis1"/>
      </w:pPr>
      <w:r w:rsidRPr="008D15B6">
        <w:t>technologick</w:t>
      </w:r>
      <w:r w:rsidR="00DF1B51" w:rsidRPr="008D15B6">
        <w:t>Á</w:t>
      </w:r>
      <w:r w:rsidRPr="008D15B6">
        <w:t xml:space="preserve"> infrastruktur</w:t>
      </w:r>
      <w:r w:rsidR="00DF1B51" w:rsidRPr="008D15B6">
        <w:t>a</w:t>
      </w:r>
      <w:r w:rsidRPr="008D15B6">
        <w:t xml:space="preserve"> a vývojové prostředí zhotovitele</w:t>
      </w:r>
    </w:p>
    <w:p w14:paraId="4E1526E8" w14:textId="4627C36D" w:rsidR="00182C4C" w:rsidRPr="008D15B6" w:rsidRDefault="00DD2DF9" w:rsidP="00EF59F3">
      <w:pPr>
        <w:pStyle w:val="Nadpis2"/>
      </w:pPr>
      <w:r w:rsidRPr="008D15B6">
        <w:t xml:space="preserve">Pro realizaci předmětu této </w:t>
      </w:r>
      <w:r w:rsidR="00AF07DC" w:rsidRPr="008D15B6">
        <w:t>Smlouvy</w:t>
      </w:r>
      <w:r w:rsidRPr="008D15B6">
        <w:t xml:space="preserve"> použije Zhotovitel </w:t>
      </w:r>
      <w:r w:rsidR="00544116" w:rsidRPr="008D15B6">
        <w:t>takovou</w:t>
      </w:r>
      <w:r w:rsidRPr="008D15B6">
        <w:t xml:space="preserve"> technologickou infrastrukturu (dále jen „TI</w:t>
      </w:r>
      <w:r w:rsidR="008341A0" w:rsidRPr="008D15B6">
        <w:t>“) a konfigurační management, který bude minimálně umožňovat paralelní</w:t>
      </w:r>
      <w:r w:rsidR="00182C4C" w:rsidRPr="008D15B6">
        <w:t>:</w:t>
      </w:r>
    </w:p>
    <w:p w14:paraId="1C82624F" w14:textId="775A3C78" w:rsidR="00182C4C" w:rsidRPr="008D15B6" w:rsidRDefault="008341A0" w:rsidP="000B2D69">
      <w:pPr>
        <w:pStyle w:val="Nadpis3"/>
      </w:pPr>
      <w:r w:rsidRPr="008D15B6">
        <w:t>vývoj a prototypování 2 dodávek</w:t>
      </w:r>
      <w:r w:rsidR="00182C4C" w:rsidRPr="008D15B6">
        <w:t>,</w:t>
      </w:r>
    </w:p>
    <w:p w14:paraId="15347D26" w14:textId="77777777" w:rsidR="008341A0" w:rsidRPr="008D15B6" w:rsidRDefault="008341A0" w:rsidP="000B2D69">
      <w:pPr>
        <w:pStyle w:val="Nadpis3"/>
      </w:pPr>
      <w:r w:rsidRPr="008D15B6">
        <w:t>podporu produkčního provozu</w:t>
      </w:r>
    </w:p>
    <w:p w14:paraId="5503AAD1" w14:textId="77777777" w:rsidR="008341A0" w:rsidRPr="008D15B6" w:rsidRDefault="008341A0" w:rsidP="008341A0">
      <w:pPr>
        <w:pStyle w:val="Odrkyprvnrovn"/>
        <w:numPr>
          <w:ilvl w:val="0"/>
          <w:numId w:val="0"/>
        </w:numPr>
        <w:ind w:firstLine="708"/>
      </w:pPr>
      <w:r w:rsidRPr="008D15B6">
        <w:t>včetně všech činností, jako:</w:t>
      </w:r>
    </w:p>
    <w:p w14:paraId="08BCE8C0" w14:textId="77777777" w:rsidR="008341A0" w:rsidRPr="008D15B6" w:rsidRDefault="008341A0" w:rsidP="008341A0">
      <w:pPr>
        <w:pStyle w:val="Odrkyprvnrovn"/>
        <w:spacing w:line="259" w:lineRule="auto"/>
      </w:pPr>
      <w:r w:rsidRPr="008D15B6">
        <w:t>vývoj/provádění změn,</w:t>
      </w:r>
    </w:p>
    <w:p w14:paraId="5239B28A" w14:textId="77777777" w:rsidR="008341A0" w:rsidRPr="008D15B6" w:rsidRDefault="008341A0" w:rsidP="008341A0">
      <w:pPr>
        <w:pStyle w:val="Odrkyprvnrovn"/>
        <w:spacing w:line="259" w:lineRule="auto"/>
      </w:pPr>
      <w:r w:rsidRPr="008D15B6">
        <w:t>interní testování,</w:t>
      </w:r>
    </w:p>
    <w:p w14:paraId="0A833918" w14:textId="77777777" w:rsidR="008341A0" w:rsidRPr="008D15B6" w:rsidRDefault="008341A0" w:rsidP="008341A0">
      <w:pPr>
        <w:pStyle w:val="Odrkyprvnrovn"/>
        <w:spacing w:line="259" w:lineRule="auto"/>
      </w:pPr>
      <w:r w:rsidRPr="008D15B6">
        <w:t>referenční testování,</w:t>
      </w:r>
    </w:p>
    <w:p w14:paraId="673202D7" w14:textId="77777777" w:rsidR="008341A0" w:rsidRPr="008D15B6" w:rsidRDefault="008341A0" w:rsidP="008341A0">
      <w:pPr>
        <w:pStyle w:val="Odrkyprvnrovn"/>
        <w:spacing w:line="259" w:lineRule="auto"/>
      </w:pPr>
      <w:r w:rsidRPr="008D15B6">
        <w:t>integrační testy,</w:t>
      </w:r>
    </w:p>
    <w:p w14:paraId="04A3E9FF" w14:textId="77777777" w:rsidR="008341A0" w:rsidRPr="008D15B6" w:rsidRDefault="008341A0" w:rsidP="008341A0">
      <w:pPr>
        <w:pStyle w:val="Odrkyprvnrovn"/>
        <w:spacing w:line="259" w:lineRule="auto"/>
      </w:pPr>
      <w:r w:rsidRPr="008D15B6">
        <w:t>bezpečnostní testy,</w:t>
      </w:r>
    </w:p>
    <w:p w14:paraId="1F5480BB" w14:textId="77777777" w:rsidR="008341A0" w:rsidRPr="008D15B6" w:rsidRDefault="008341A0" w:rsidP="008341A0">
      <w:pPr>
        <w:pStyle w:val="Odrkyprvnrovn"/>
        <w:spacing w:line="259" w:lineRule="auto"/>
      </w:pPr>
      <w:r w:rsidRPr="008D15B6">
        <w:t>atd.</w:t>
      </w:r>
    </w:p>
    <w:p w14:paraId="7760D7AA" w14:textId="77894F05" w:rsidR="00E836B8" w:rsidRPr="008D15B6" w:rsidRDefault="008341A0" w:rsidP="00EF59F3">
      <w:pPr>
        <w:pStyle w:val="Nadpis2"/>
      </w:pPr>
      <w:r w:rsidRPr="008D15B6">
        <w:t>Zhotovitel zaručuje</w:t>
      </w:r>
      <w:r w:rsidR="004F2065" w:rsidRPr="008D15B6">
        <w:t xml:space="preserve">, že má k dispozici nebo si </w:t>
      </w:r>
      <w:r w:rsidR="00D54DFA" w:rsidRPr="008D15B6">
        <w:t xml:space="preserve">zajistí </w:t>
      </w:r>
      <w:r w:rsidR="004F2065" w:rsidRPr="008D15B6">
        <w:t>TI, včetně SW, potřebnou pro realizaci předmětu plnění VZ, včetně jejího případného upgradu</w:t>
      </w:r>
      <w:r w:rsidRPr="008D15B6">
        <w:t>,</w:t>
      </w:r>
      <w:r w:rsidR="004F2065" w:rsidRPr="008D15B6">
        <w:t xml:space="preserve"> a dále, že při návrzích na upgrade TI Objednatele se bude řídit jen potřebami </w:t>
      </w:r>
      <w:r w:rsidR="00BE3B14" w:rsidRPr="008D15B6">
        <w:rPr>
          <w:kern w:val="28"/>
        </w:rPr>
        <w:t>IS DMVS</w:t>
      </w:r>
      <w:r w:rsidR="004F2065" w:rsidRPr="008D15B6">
        <w:t xml:space="preserve"> bez ohledu na jím vlastněnou TI a jiné projekty. TI musí být plně zprovozněna a připravena k použití nejpozd</w:t>
      </w:r>
      <w:r w:rsidRPr="008D15B6">
        <w:t>ěji do 3</w:t>
      </w:r>
      <w:r w:rsidR="00EA6D98" w:rsidRPr="008D15B6">
        <w:t> </w:t>
      </w:r>
      <w:r w:rsidR="004F2065" w:rsidRPr="008D15B6">
        <w:t>měsíců od za</w:t>
      </w:r>
      <w:r w:rsidRPr="008D15B6">
        <w:t>čátku účinnosti smlouvy, zároveň však nejpozději tak, aby byla k dispozici pro vývoj dodávky DMVS I</w:t>
      </w:r>
      <w:r w:rsidR="004E5DE9" w:rsidRPr="008D15B6">
        <w:t>.</w:t>
      </w:r>
    </w:p>
    <w:p w14:paraId="5455337F" w14:textId="5570057A" w:rsidR="008D15B6" w:rsidRPr="008D15B6" w:rsidRDefault="008D15B6" w:rsidP="00EF59F3">
      <w:pPr>
        <w:pStyle w:val="Nadpis2"/>
      </w:pPr>
      <w:r w:rsidRPr="008D15B6">
        <w:lastRenderedPageBreak/>
        <w:t>Po zprovoznění TI Zhotovitel předvede Objednateli TI buď v prostorách Zhotovitele nebo vzdáleným přístupem. Ověření TI pro vývoj dodávky DMVS I bude probíhat na modelovém požadavku (příloha ZD07). Ostatní požadovanou TI zprovozní Zhotovitel dle Harmonogramu realizace díla.</w:t>
      </w:r>
    </w:p>
    <w:p w14:paraId="3EEAA9BD" w14:textId="0C1FF10E" w:rsidR="00745F86" w:rsidRPr="008D15B6" w:rsidRDefault="008D15B6" w:rsidP="00EF59F3">
      <w:pPr>
        <w:pStyle w:val="Nadpis2"/>
      </w:pPr>
      <w:r w:rsidRPr="008D15B6">
        <w:t xml:space="preserve">V rámci ověření TI bude </w:t>
      </w:r>
      <w:r w:rsidR="00E2618B">
        <w:t>Objednateli</w:t>
      </w:r>
      <w:r w:rsidRPr="008D15B6">
        <w:t xml:space="preserve"> předán popis TI </w:t>
      </w:r>
      <w:r w:rsidR="00E2618B">
        <w:t>Zhotovitele</w:t>
      </w:r>
      <w:r w:rsidR="00745F86" w:rsidRPr="008D15B6">
        <w:t>.</w:t>
      </w:r>
    </w:p>
    <w:p w14:paraId="007B76B5" w14:textId="15AFB3FC" w:rsidR="0091128E" w:rsidRPr="008D15B6" w:rsidRDefault="0091128E" w:rsidP="00EF59F3">
      <w:pPr>
        <w:pStyle w:val="Nadpis2"/>
      </w:pPr>
      <w:r w:rsidRPr="008D15B6">
        <w:t>Zhotovitel</w:t>
      </w:r>
      <w:r w:rsidR="009B78BD" w:rsidRPr="008D15B6">
        <w:t xml:space="preserve"> </w:t>
      </w:r>
      <w:r w:rsidRPr="008D15B6">
        <w:t xml:space="preserve">si musí zajistit veškerý SW včetně příslušných licencí, který je nutný pro rozvoj </w:t>
      </w:r>
      <w:r w:rsidR="00BE3B14" w:rsidRPr="008D15B6">
        <w:t>IS DMVS</w:t>
      </w:r>
      <w:r w:rsidRPr="008D15B6">
        <w:t xml:space="preserve"> a který bude provozovaný mimo infrastrukturu Objednatele.</w:t>
      </w:r>
    </w:p>
    <w:p w14:paraId="6790E676" w14:textId="77777777" w:rsidR="00202CEE" w:rsidRDefault="00DD2DF9" w:rsidP="005342D8">
      <w:pPr>
        <w:pStyle w:val="Nadpis1"/>
      </w:pPr>
      <w:r w:rsidRPr="003776A2">
        <w:t xml:space="preserve">MetodikA vývoje, </w:t>
      </w:r>
      <w:r w:rsidR="00C14046" w:rsidRPr="003776A2">
        <w:t>soulad se standardy ISVS</w:t>
      </w:r>
    </w:p>
    <w:p w14:paraId="7737C1D3" w14:textId="1D8A9789" w:rsidR="00EE26C5" w:rsidRDefault="00DD2DF9" w:rsidP="00EF59F3">
      <w:pPr>
        <w:pStyle w:val="Nadpis2"/>
      </w:pPr>
      <w:bookmarkStart w:id="7" w:name="_Ref406505196"/>
      <w:r w:rsidRPr="002511CB">
        <w:t xml:space="preserve">Při realizaci předmětu plnění této </w:t>
      </w:r>
      <w:r w:rsidR="00AF07DC">
        <w:t>Smlouvy</w:t>
      </w:r>
      <w:r w:rsidRPr="002511CB">
        <w:t xml:space="preserve"> použije Zhotovitel </w:t>
      </w:r>
      <w:r w:rsidR="00DF4A45">
        <w:t>jím používano</w:t>
      </w:r>
      <w:r w:rsidR="00C41EA1">
        <w:t>u</w:t>
      </w:r>
      <w:r w:rsidRPr="002511CB">
        <w:t xml:space="preserve"> metodiku řízení projektu </w:t>
      </w:r>
      <w:r w:rsidR="00E93351">
        <w:t>(</w:t>
      </w:r>
      <w:r w:rsidR="00E93351" w:rsidRPr="00121660">
        <w:t xml:space="preserve">Příloha </w:t>
      </w:r>
      <w:r w:rsidR="008F2505" w:rsidRPr="00121660">
        <w:t>SML</w:t>
      </w:r>
      <w:r w:rsidR="00E93351" w:rsidRPr="00121660">
        <w:t>1</w:t>
      </w:r>
      <w:r w:rsidR="00B86559">
        <w:t>0</w:t>
      </w:r>
      <w:r w:rsidR="00E93351">
        <w:t xml:space="preserve">) </w:t>
      </w:r>
      <w:r w:rsidRPr="002511CB">
        <w:t>a </w:t>
      </w:r>
      <w:r w:rsidR="00E93351">
        <w:t xml:space="preserve">metodiku </w:t>
      </w:r>
      <w:r w:rsidRPr="002511CB">
        <w:t xml:space="preserve">vývoje </w:t>
      </w:r>
      <w:r w:rsidR="00E93351" w:rsidRPr="00E2618B">
        <w:t>(</w:t>
      </w:r>
      <w:r w:rsidR="00E93351" w:rsidRPr="00121660">
        <w:t xml:space="preserve">Příloha </w:t>
      </w:r>
      <w:r w:rsidR="008F2505" w:rsidRPr="00121660">
        <w:t>SML</w:t>
      </w:r>
      <w:r w:rsidR="00E93351" w:rsidRPr="00121660">
        <w:t>1</w:t>
      </w:r>
      <w:r w:rsidR="00B86559">
        <w:t>3</w:t>
      </w:r>
      <w:r w:rsidR="00E93351">
        <w:t>)</w:t>
      </w:r>
      <w:r w:rsidRPr="002511CB">
        <w:t xml:space="preserve">. Zhotovitel garantuje </w:t>
      </w:r>
      <w:r w:rsidR="002043C3">
        <w:t xml:space="preserve">stálý </w:t>
      </w:r>
      <w:r w:rsidRPr="002511CB">
        <w:t xml:space="preserve">soulad </w:t>
      </w:r>
      <w:r w:rsidR="006B64D2" w:rsidRPr="008E74EC">
        <w:t>se všemi relevantními standardy</w:t>
      </w:r>
      <w:r w:rsidR="00DD6CDF">
        <w:t xml:space="preserve"> a principy</w:t>
      </w:r>
      <w:r w:rsidR="006B64D2" w:rsidRPr="008E74EC">
        <w:t xml:space="preserve">, a to zejména </w:t>
      </w:r>
      <w:r w:rsidR="00DD6CDF">
        <w:t xml:space="preserve">principu SOLID, </w:t>
      </w:r>
      <w:r w:rsidR="006B64D2" w:rsidRPr="008E74EC">
        <w:t>s</w:t>
      </w:r>
      <w:r w:rsidR="006B64D2">
        <w:t> </w:t>
      </w:r>
      <w:r w:rsidR="006B64D2" w:rsidRPr="008E74EC">
        <w:t>veřejnými standardy vydávanými organizacemi ISO, IEEE, IETF, se standardy vztahujícími se ke zvoleným technickým prostředkům, se standardy ISVS (nyní prováděcí vyhlášky k </w:t>
      </w:r>
      <w:r w:rsidR="004E1FBF" w:rsidRPr="004E1FBF">
        <w:t>ZoISVS</w:t>
      </w:r>
      <w:r w:rsidR="006B64D2" w:rsidRPr="008E74EC">
        <w:t xml:space="preserve">), </w:t>
      </w:r>
      <w:r w:rsidR="006B64D2">
        <w:t>splnění minimálních t</w:t>
      </w:r>
      <w:r w:rsidR="0083286C">
        <w:t>echnických požadavků dle ZoKB a </w:t>
      </w:r>
      <w:r w:rsidR="006B64D2">
        <w:t>uvedených v jeho prováděcích právních předpisech,</w:t>
      </w:r>
      <w:r w:rsidR="0083286C">
        <w:t xml:space="preserve"> a to ve všech fázích a </w:t>
      </w:r>
      <w:r w:rsidR="006B64D2" w:rsidRPr="008E74EC">
        <w:t xml:space="preserve">jednotlivých dílčích krocích při </w:t>
      </w:r>
      <w:r w:rsidR="00F04B84" w:rsidRPr="00F04B84">
        <w:t xml:space="preserve">poskytování plnění dle této </w:t>
      </w:r>
      <w:r w:rsidR="00AF07DC">
        <w:t>Smlouvy</w:t>
      </w:r>
      <w:r w:rsidR="00F04B84">
        <w:t>.</w:t>
      </w:r>
      <w:bookmarkEnd w:id="7"/>
    </w:p>
    <w:p w14:paraId="65718BD5" w14:textId="5777B62F" w:rsidR="0089197C" w:rsidRDefault="00DD2DF9" w:rsidP="00EF59F3">
      <w:pPr>
        <w:pStyle w:val="Nadpis2"/>
      </w:pPr>
      <w:r w:rsidRPr="002511CB">
        <w:t xml:space="preserve">Při plnění předmětu této </w:t>
      </w:r>
      <w:r w:rsidR="00AF07DC">
        <w:t>Smlouvy</w:t>
      </w:r>
      <w:r w:rsidRPr="002511CB">
        <w:t xml:space="preserve"> Zhotovitel použije </w:t>
      </w:r>
      <w:r w:rsidR="00CB61F7" w:rsidRPr="008E74EC">
        <w:t xml:space="preserve">takovou metodiku vývoje IS, která umožňuje použití metody prototypování, s tím, </w:t>
      </w:r>
      <w:r w:rsidR="00544116">
        <w:t>že pro výsledky PÚ</w:t>
      </w:r>
      <w:r w:rsidR="00CB61F7" w:rsidRPr="008E74EC">
        <w:t xml:space="preserve"> se použij</w:t>
      </w:r>
      <w:r w:rsidR="00CB61F7">
        <w:t>e</w:t>
      </w:r>
      <w:r w:rsidR="00CB61F7" w:rsidRPr="008E74EC">
        <w:t xml:space="preserve"> v přiměřeném rozsahu. </w:t>
      </w:r>
      <w:r w:rsidR="00CB61F7">
        <w:t xml:space="preserve">Metodika vývoje musí pokrývat/reflektovat i </w:t>
      </w:r>
      <w:r w:rsidR="00C92F42">
        <w:t>PÚ</w:t>
      </w:r>
      <w:r w:rsidR="00CB61F7">
        <w:t>.</w:t>
      </w:r>
    </w:p>
    <w:p w14:paraId="62D0E61D" w14:textId="2CDE9522" w:rsidR="00CB61F7" w:rsidRDefault="008848F4" w:rsidP="000B2D69">
      <w:pPr>
        <w:pStyle w:val="Nadpis3"/>
      </w:pPr>
      <w:r>
        <w:t>P</w:t>
      </w:r>
      <w:r w:rsidR="0089197C" w:rsidRPr="00A328A9">
        <w:t>rototyp</w:t>
      </w:r>
      <w:r w:rsidR="0089197C">
        <w:t xml:space="preserve"> </w:t>
      </w:r>
      <w:r>
        <w:t xml:space="preserve">řešení se vyhotovuje zejména pro </w:t>
      </w:r>
      <w:r w:rsidR="0089197C" w:rsidRPr="00A328A9">
        <w:t>posou</w:t>
      </w:r>
      <w:r>
        <w:t xml:space="preserve">zení </w:t>
      </w:r>
      <w:r w:rsidR="0089197C">
        <w:t xml:space="preserve">např. </w:t>
      </w:r>
      <w:r w:rsidR="0089197C" w:rsidRPr="00A328A9">
        <w:t>sestav, uživatelské</w:t>
      </w:r>
      <w:r>
        <w:t>ho</w:t>
      </w:r>
      <w:r w:rsidR="0089197C" w:rsidRPr="00A328A9">
        <w:t xml:space="preserve"> rozhraní</w:t>
      </w:r>
      <w:r w:rsidR="0054108E">
        <w:t>/interface</w:t>
      </w:r>
      <w:r w:rsidR="0089197C" w:rsidRPr="00A328A9">
        <w:t xml:space="preserve">, </w:t>
      </w:r>
      <w:r w:rsidR="0089197C">
        <w:t xml:space="preserve">základní </w:t>
      </w:r>
      <w:r w:rsidR="0089197C" w:rsidRPr="00A328A9">
        <w:t>funkčnost</w:t>
      </w:r>
      <w:r>
        <w:t>i</w:t>
      </w:r>
      <w:r w:rsidR="0089197C" w:rsidRPr="00A328A9">
        <w:t xml:space="preserve"> a odez</w:t>
      </w:r>
      <w:r>
        <w:t>e</w:t>
      </w:r>
      <w:r w:rsidR="0089197C" w:rsidRPr="00A328A9">
        <w:t>v, komunikac</w:t>
      </w:r>
      <w:r>
        <w:t>e</w:t>
      </w:r>
      <w:r w:rsidR="0089197C" w:rsidRPr="00A328A9">
        <w:t xml:space="preserve"> s dalšími IS</w:t>
      </w:r>
      <w:r w:rsidR="0054108E">
        <w:t xml:space="preserve"> </w:t>
      </w:r>
      <w:r w:rsidR="0089197C" w:rsidRPr="00A328A9">
        <w:t>a workflow</w:t>
      </w:r>
      <w:r w:rsidR="00045D6A">
        <w:t>.</w:t>
      </w:r>
      <w:r w:rsidR="00420E82">
        <w:t xml:space="preserve"> Návrh na vyhotovení prototypu předkládá Zhotovitel. Prototyp může být vyhotoven i na základě požadavku Objednatele.</w:t>
      </w:r>
    </w:p>
    <w:p w14:paraId="2E501526" w14:textId="133EEBF1" w:rsidR="008F08CA" w:rsidRPr="008E74EC" w:rsidRDefault="008F08CA" w:rsidP="000B2D69">
      <w:pPr>
        <w:pStyle w:val="Nadpis3"/>
      </w:pPr>
      <w:r w:rsidRPr="008F08CA">
        <w:rPr>
          <w:lang w:eastAsia="cs-CZ"/>
        </w:rPr>
        <w:t>Analýz</w:t>
      </w:r>
      <w:r w:rsidR="009A4F6A">
        <w:rPr>
          <w:lang w:eastAsia="cs-CZ"/>
        </w:rPr>
        <w:t>u</w:t>
      </w:r>
      <w:r w:rsidRPr="008F08CA">
        <w:rPr>
          <w:lang w:eastAsia="cs-CZ"/>
        </w:rPr>
        <w:t xml:space="preserve"> tvoří </w:t>
      </w:r>
      <w:r>
        <w:rPr>
          <w:lang w:eastAsia="cs-CZ"/>
        </w:rPr>
        <w:t>Zhotovitel</w:t>
      </w:r>
      <w:r w:rsidRPr="008F08CA">
        <w:rPr>
          <w:lang w:eastAsia="cs-CZ"/>
        </w:rPr>
        <w:t xml:space="preserve"> na základě zadání </w:t>
      </w:r>
      <w:r>
        <w:rPr>
          <w:lang w:eastAsia="cs-CZ"/>
        </w:rPr>
        <w:t>Objednatele</w:t>
      </w:r>
      <w:r w:rsidRPr="008F08CA">
        <w:rPr>
          <w:lang w:eastAsia="cs-CZ"/>
        </w:rPr>
        <w:t xml:space="preserve">. </w:t>
      </w:r>
      <w:r w:rsidR="009A4F6A">
        <w:rPr>
          <w:lang w:eastAsia="cs-CZ"/>
        </w:rPr>
        <w:t xml:space="preserve">Analýza bude </w:t>
      </w:r>
      <w:r w:rsidRPr="008F08CA">
        <w:rPr>
          <w:lang w:eastAsia="cs-CZ"/>
        </w:rPr>
        <w:t>prováděn</w:t>
      </w:r>
      <w:r w:rsidR="009A4F6A">
        <w:rPr>
          <w:lang w:eastAsia="cs-CZ"/>
        </w:rPr>
        <w:t>a</w:t>
      </w:r>
      <w:r w:rsidRPr="008F08CA">
        <w:rPr>
          <w:lang w:eastAsia="cs-CZ"/>
        </w:rPr>
        <w:t xml:space="preserve"> iterativním postupem. Po každé iteraci bude </w:t>
      </w:r>
      <w:r w:rsidR="009A4F6A">
        <w:rPr>
          <w:lang w:eastAsia="cs-CZ"/>
        </w:rPr>
        <w:t xml:space="preserve">Objednatel </w:t>
      </w:r>
      <w:r w:rsidRPr="008F08CA">
        <w:rPr>
          <w:lang w:eastAsia="cs-CZ"/>
        </w:rPr>
        <w:t>analytické výstupy připomínkovat, aby bylo zřejmé, že se řešení ubírá požadovaným směrem. Zpřesnění analýzy jsou dále přípustná, např. dle výsledků ověření prototypovaných řešení.</w:t>
      </w:r>
    </w:p>
    <w:p w14:paraId="690EA3BB" w14:textId="2581D08A" w:rsidR="00202CEE" w:rsidRPr="00E2618B" w:rsidRDefault="00DD2DF9" w:rsidP="00EF59F3">
      <w:pPr>
        <w:pStyle w:val="Nadpis2"/>
      </w:pPr>
      <w:r w:rsidRPr="002511CB">
        <w:t xml:space="preserve">Podrobný popis metodiky </w:t>
      </w:r>
      <w:r w:rsidR="00682CC3">
        <w:t xml:space="preserve">vývoje </w:t>
      </w:r>
      <w:r w:rsidR="00C41EA1">
        <w:t xml:space="preserve">Zhotovitele </w:t>
      </w:r>
      <w:r w:rsidRPr="002511CB">
        <w:t xml:space="preserve">je </w:t>
      </w:r>
      <w:r w:rsidRPr="00594393">
        <w:t>uveden v</w:t>
      </w:r>
      <w:r w:rsidR="000408C4" w:rsidRPr="00594393">
        <w:t> P</w:t>
      </w:r>
      <w:r w:rsidRPr="00594393">
        <w:t>říloze</w:t>
      </w:r>
      <w:r w:rsidR="000408C4" w:rsidRPr="00594393">
        <w:t xml:space="preserve"> </w:t>
      </w:r>
      <w:r w:rsidR="008F2505" w:rsidRPr="00121660">
        <w:t>SML</w:t>
      </w:r>
      <w:r w:rsidR="00594393" w:rsidRPr="00121660">
        <w:t>1</w:t>
      </w:r>
      <w:r w:rsidR="00B86559">
        <w:t>3</w:t>
      </w:r>
      <w:r w:rsidRPr="00E2618B">
        <w:t>.</w:t>
      </w:r>
    </w:p>
    <w:p w14:paraId="251B0744" w14:textId="7825EC82" w:rsidR="008D15B6" w:rsidRDefault="00544116" w:rsidP="00EF59F3">
      <w:pPr>
        <w:pStyle w:val="Nadpis2"/>
      </w:pPr>
      <w:r w:rsidRPr="008D15B6">
        <w:t>Pokud nebude dohodn</w:t>
      </w:r>
      <w:r w:rsidR="002563D4" w:rsidRPr="008D15B6">
        <w:t>u</w:t>
      </w:r>
      <w:r w:rsidRPr="008D15B6">
        <w:t>to jinak</w:t>
      </w:r>
      <w:r w:rsidR="00682CC3" w:rsidRPr="008D15B6">
        <w:t>,</w:t>
      </w:r>
      <w:r w:rsidRPr="008D15B6">
        <w:t xml:space="preserve"> předá </w:t>
      </w:r>
      <w:r w:rsidR="00DD2DF9" w:rsidRPr="008D15B6">
        <w:t>Zhotovitel</w:t>
      </w:r>
      <w:r w:rsidR="00681961">
        <w:rPr>
          <w:spacing w:val="55"/>
        </w:rPr>
        <w:t xml:space="preserve"> </w:t>
      </w:r>
      <w:r w:rsidR="00DD2DF9" w:rsidRPr="008D15B6">
        <w:t xml:space="preserve">s </w:t>
      </w:r>
      <w:r w:rsidR="00DD2DF9" w:rsidRPr="008D15B6">
        <w:rPr>
          <w:spacing w:val="2"/>
        </w:rPr>
        <w:t>k</w:t>
      </w:r>
      <w:r w:rsidR="00DD2DF9" w:rsidRPr="008D15B6">
        <w:t>a</w:t>
      </w:r>
      <w:r w:rsidR="00DD2DF9" w:rsidRPr="008D15B6">
        <w:rPr>
          <w:spacing w:val="-2"/>
        </w:rPr>
        <w:t>ž</w:t>
      </w:r>
      <w:r w:rsidR="00DD2DF9" w:rsidRPr="008D15B6">
        <w:t>dou no</w:t>
      </w:r>
      <w:r w:rsidR="00DD2DF9" w:rsidRPr="008D15B6">
        <w:rPr>
          <w:spacing w:val="-2"/>
        </w:rPr>
        <w:t>v</w:t>
      </w:r>
      <w:r w:rsidR="00DD2DF9" w:rsidRPr="008D15B6">
        <w:t xml:space="preserve">ou </w:t>
      </w:r>
      <w:r w:rsidR="00DD2DF9" w:rsidRPr="008D15B6">
        <w:rPr>
          <w:spacing w:val="-2"/>
        </w:rPr>
        <w:t>v</w:t>
      </w:r>
      <w:r w:rsidR="00DD2DF9" w:rsidRPr="008D15B6">
        <w:t xml:space="preserve">erzí </w:t>
      </w:r>
      <w:r w:rsidR="00BE3B14" w:rsidRPr="008D15B6">
        <w:t>IS DMVS</w:t>
      </w:r>
      <w:r w:rsidR="00DD2DF9" w:rsidRPr="008D15B6">
        <w:t xml:space="preserve"> </w:t>
      </w:r>
      <w:r w:rsidR="000408C4" w:rsidRPr="008D15B6">
        <w:t>Objednateli v</w:t>
      </w:r>
      <w:r w:rsidR="000408C4" w:rsidRPr="008D15B6">
        <w:rPr>
          <w:spacing w:val="10"/>
        </w:rPr>
        <w:t> </w:t>
      </w:r>
      <w:r w:rsidR="000408C4" w:rsidRPr="008D15B6">
        <w:t>elektronické podobě</w:t>
      </w:r>
      <w:r w:rsidR="000408C4" w:rsidRPr="008D15B6">
        <w:rPr>
          <w:spacing w:val="10"/>
        </w:rPr>
        <w:t xml:space="preserve"> </w:t>
      </w:r>
      <w:r w:rsidR="00682CC3" w:rsidRPr="008D15B6">
        <w:rPr>
          <w:spacing w:val="10"/>
        </w:rPr>
        <w:t>kompletní</w:t>
      </w:r>
      <w:r w:rsidR="00DD2DF9" w:rsidRPr="008D15B6">
        <w:t xml:space="preserve"> u</w:t>
      </w:r>
      <w:r w:rsidR="00DD2DF9" w:rsidRPr="008D15B6">
        <w:rPr>
          <w:spacing w:val="-2"/>
        </w:rPr>
        <w:t>ž</w:t>
      </w:r>
      <w:r w:rsidR="00DD2DF9" w:rsidRPr="008D15B6">
        <w:t>i</w:t>
      </w:r>
      <w:r w:rsidR="00DD2DF9" w:rsidRPr="008D15B6">
        <w:rPr>
          <w:spacing w:val="-2"/>
        </w:rPr>
        <w:t>v</w:t>
      </w:r>
      <w:r w:rsidR="00DD2DF9" w:rsidRPr="008D15B6">
        <w:t>ate</w:t>
      </w:r>
      <w:r w:rsidR="00DD2DF9" w:rsidRPr="008D15B6">
        <w:rPr>
          <w:spacing w:val="-1"/>
        </w:rPr>
        <w:t>l</w:t>
      </w:r>
      <w:r w:rsidR="00DD2DF9" w:rsidRPr="008D15B6">
        <w:t>s</w:t>
      </w:r>
      <w:r w:rsidRPr="008D15B6">
        <w:t>k</w:t>
      </w:r>
      <w:r w:rsidR="00CE5FC5">
        <w:t xml:space="preserve">ou </w:t>
      </w:r>
      <w:r w:rsidRPr="008D15B6">
        <w:t>dokumentaci</w:t>
      </w:r>
      <w:r w:rsidR="008D15B6" w:rsidRPr="008D15B6">
        <w:t xml:space="preserve">, </w:t>
      </w:r>
      <w:r w:rsidRPr="008D15B6">
        <w:t xml:space="preserve"> </w:t>
      </w:r>
      <w:r w:rsidR="008D15B6">
        <w:t>přehled všech změn funkčnosti v každé konkrétní dodávce, aby uživatelská dokumentace IS DMVS byla předána nejpozději při předání plnění do akceptačního řízení. V případě, že se zásadním způsobem mění chování IS DMVS, jeho rozhraní apod., Zhotovitel požaduje dodání uživatelské dokumentace 2 měsíce předem, aby mohla být s předstihem distribuována uživatelům a mohli se tak na změnu připravit.</w:t>
      </w:r>
    </w:p>
    <w:p w14:paraId="659CCA74" w14:textId="77E847E5" w:rsidR="008D15B6" w:rsidRDefault="008D15B6" w:rsidP="00EF59F3">
      <w:pPr>
        <w:pStyle w:val="Nadpis2"/>
      </w:pPr>
      <w:r>
        <w:t>Uživatelská dokumentace musí být členěna po skupinách uživatelů:</w:t>
      </w:r>
    </w:p>
    <w:p w14:paraId="4B0F9F8E" w14:textId="77777777" w:rsidR="008D15B6" w:rsidRDefault="008D15B6" w:rsidP="008D15B6">
      <w:pPr>
        <w:pStyle w:val="Odstavecseseznamem"/>
        <w:numPr>
          <w:ilvl w:val="0"/>
          <w:numId w:val="53"/>
        </w:numPr>
      </w:pPr>
      <w:r>
        <w:t>administrátor IS DMVS (www rozhraní),</w:t>
      </w:r>
    </w:p>
    <w:p w14:paraId="3168D524" w14:textId="77777777" w:rsidR="008D15B6" w:rsidRDefault="008D15B6" w:rsidP="008D15B6">
      <w:pPr>
        <w:pStyle w:val="Odstavecseseznamem"/>
        <w:numPr>
          <w:ilvl w:val="0"/>
          <w:numId w:val="53"/>
        </w:numPr>
      </w:pPr>
      <w:r>
        <w:t>administrátor IS DTM,</w:t>
      </w:r>
    </w:p>
    <w:p w14:paraId="1DC595A8" w14:textId="77777777" w:rsidR="008D15B6" w:rsidRDefault="008D15B6" w:rsidP="008D15B6">
      <w:pPr>
        <w:pStyle w:val="Odstavecseseznamem"/>
        <w:numPr>
          <w:ilvl w:val="0"/>
          <w:numId w:val="53"/>
        </w:numPr>
      </w:pPr>
      <w:r>
        <w:t>editor DTI a ZPS, oprávněný uživatel.</w:t>
      </w:r>
    </w:p>
    <w:p w14:paraId="400AFDC3" w14:textId="77777777" w:rsidR="008D15B6" w:rsidRDefault="008D15B6" w:rsidP="00EF59F3">
      <w:pPr>
        <w:pStyle w:val="Nadpis2"/>
      </w:pPr>
      <w:r>
        <w:t>Uživatelská dokumentace musí být:</w:t>
      </w:r>
    </w:p>
    <w:p w14:paraId="00B5F05E" w14:textId="77777777" w:rsidR="008D15B6" w:rsidRDefault="008D15B6" w:rsidP="008D15B6">
      <w:pPr>
        <w:pStyle w:val="Odstavecseseznamem"/>
        <w:numPr>
          <w:ilvl w:val="0"/>
          <w:numId w:val="53"/>
        </w:numPr>
      </w:pPr>
      <w:r>
        <w:t>dodána pro offline distribuci (např. PDF formát, Web Help, HTML Help),</w:t>
      </w:r>
    </w:p>
    <w:p w14:paraId="5ED30769" w14:textId="77777777" w:rsidR="008D15B6" w:rsidRPr="00681961" w:rsidRDefault="008D15B6" w:rsidP="008D15B6">
      <w:pPr>
        <w:pStyle w:val="Odstavecseseznamem"/>
        <w:numPr>
          <w:ilvl w:val="0"/>
          <w:numId w:val="53"/>
        </w:numPr>
      </w:pPr>
      <w:r w:rsidRPr="00681961">
        <w:t>integrována do www rozhraní minimálně na úrovní odkazů z jednotlivých stránek.</w:t>
      </w:r>
    </w:p>
    <w:p w14:paraId="71AC3E09" w14:textId="13E2E437" w:rsidR="00202CEE" w:rsidRPr="00681961" w:rsidRDefault="00681961" w:rsidP="00EF59F3">
      <w:pPr>
        <w:pStyle w:val="Nadpis2"/>
      </w:pPr>
      <w:r w:rsidRPr="00681961">
        <w:t>Zhotovitel</w:t>
      </w:r>
      <w:r w:rsidR="008D15B6" w:rsidRPr="00681961">
        <w:t xml:space="preserve"> preferuje, aby dokumentace pro integraci do www rozhraní byla vytvářena nástrojem HelpSmith, který je používán u IS</w:t>
      </w:r>
      <w:r w:rsidRPr="00681961">
        <w:t xml:space="preserve"> provozovaných Objednatelem</w:t>
      </w:r>
      <w:r w:rsidR="000408C4" w:rsidRPr="00681961">
        <w:t xml:space="preserve">. </w:t>
      </w:r>
    </w:p>
    <w:p w14:paraId="6C09FDA2" w14:textId="3D053279" w:rsidR="00544116" w:rsidRPr="00681961" w:rsidRDefault="00544116" w:rsidP="00EF59F3">
      <w:pPr>
        <w:pStyle w:val="Nadpis2"/>
      </w:pPr>
      <w:r w:rsidRPr="00681961">
        <w:lastRenderedPageBreak/>
        <w:t xml:space="preserve">Součástí harmonogramu dodávky </w:t>
      </w:r>
      <w:r w:rsidR="00BE3B14" w:rsidRPr="00681961">
        <w:t>IS DMVS</w:t>
      </w:r>
      <w:r w:rsidR="0031515F" w:rsidRPr="00681961">
        <w:t xml:space="preserve"> </w:t>
      </w:r>
      <w:r w:rsidRPr="00681961">
        <w:t>bude</w:t>
      </w:r>
      <w:r w:rsidR="0083286C" w:rsidRPr="00681961">
        <w:t xml:space="preserve"> i </w:t>
      </w:r>
      <w:r w:rsidRPr="00681961">
        <w:t>harmonogram přípravy dokumentace s milníkem dokončení a předání odsouhlasené dokumentace Objednateli.</w:t>
      </w:r>
      <w:r w:rsidR="00AF357F" w:rsidRPr="00681961">
        <w:t xml:space="preserve"> </w:t>
      </w:r>
    </w:p>
    <w:p w14:paraId="56C9534A" w14:textId="4B0F931F" w:rsidR="00681961" w:rsidRPr="00681961" w:rsidRDefault="00E2618B" w:rsidP="00EF59F3">
      <w:pPr>
        <w:pStyle w:val="Nadpis2"/>
      </w:pPr>
      <w:r>
        <w:t>Objednatel</w:t>
      </w:r>
      <w:r w:rsidR="00843573" w:rsidRPr="00681961">
        <w:t xml:space="preserve"> </w:t>
      </w:r>
      <w:r w:rsidR="00681961" w:rsidRPr="00681961">
        <w:t xml:space="preserve">požaduje, aby </w:t>
      </w:r>
      <w:r>
        <w:t>Z</w:t>
      </w:r>
      <w:r w:rsidR="00681961" w:rsidRPr="00681961">
        <w:t>hotovitel vytvářel a předával dokumentaci pro dodavatele/vývojáře IS využívajících rozhraní IS DMVS. Dokumentace musí minimálně obsahovat:</w:t>
      </w:r>
    </w:p>
    <w:p w14:paraId="048D1939" w14:textId="05AF52F5" w:rsidR="00681961" w:rsidRPr="00681961" w:rsidRDefault="00681961" w:rsidP="00EF59F3">
      <w:pPr>
        <w:pStyle w:val="Nadpis2"/>
        <w:numPr>
          <w:ilvl w:val="0"/>
          <w:numId w:val="53"/>
        </w:numPr>
      </w:pPr>
      <w:r w:rsidRPr="00681961">
        <w:t>detailní specifikaci rozhraní Rxx (viz příloha ZD04), včetně WSLD, XSD apod.,</w:t>
      </w:r>
    </w:p>
    <w:p w14:paraId="340D634B" w14:textId="5610C642" w:rsidR="00681961" w:rsidRPr="00681961" w:rsidRDefault="00681961" w:rsidP="00EF59F3">
      <w:pPr>
        <w:pStyle w:val="Nadpis2"/>
        <w:numPr>
          <w:ilvl w:val="0"/>
          <w:numId w:val="53"/>
        </w:numPr>
      </w:pPr>
      <w:r w:rsidRPr="00681961">
        <w:t>seznam informačních a varovných hlášení a chyb, včetně vysvětlení,</w:t>
      </w:r>
    </w:p>
    <w:p w14:paraId="00A707F2" w14:textId="562F2609" w:rsidR="00681961" w:rsidRPr="00681961" w:rsidRDefault="00681961" w:rsidP="00EF59F3">
      <w:pPr>
        <w:pStyle w:val="Nadpis2"/>
        <w:numPr>
          <w:ilvl w:val="0"/>
          <w:numId w:val="53"/>
        </w:numPr>
      </w:pPr>
      <w:r w:rsidRPr="00681961">
        <w:t>logiku práce s rozhraním - posloupnosti volání služeb atd.,</w:t>
      </w:r>
    </w:p>
    <w:p w14:paraId="636AA625" w14:textId="2CFB1F6D" w:rsidR="008A230B" w:rsidRPr="00681961" w:rsidRDefault="00681961" w:rsidP="00EF59F3">
      <w:pPr>
        <w:pStyle w:val="Nadpis2"/>
        <w:numPr>
          <w:ilvl w:val="0"/>
          <w:numId w:val="53"/>
        </w:numPr>
      </w:pPr>
      <w:r w:rsidRPr="00681961">
        <w:t>další potřebné informace.</w:t>
      </w:r>
    </w:p>
    <w:p w14:paraId="77D4CED6" w14:textId="5F61155A" w:rsidR="00202CEE" w:rsidRDefault="00DD2DF9" w:rsidP="005342D8">
      <w:pPr>
        <w:pStyle w:val="Nadpis1"/>
      </w:pPr>
      <w:bookmarkStart w:id="8" w:name="_Pro_instalaci_databázové"/>
      <w:bookmarkEnd w:id="8"/>
      <w:r w:rsidRPr="002511CB">
        <w:t xml:space="preserve">Zajištění kvality dodávek </w:t>
      </w:r>
      <w:r w:rsidR="00BE3B14">
        <w:t>IS DMVS</w:t>
      </w:r>
      <w:r w:rsidRPr="002511CB">
        <w:t xml:space="preserve">, </w:t>
      </w:r>
      <w:r w:rsidR="00575AA2">
        <w:t xml:space="preserve">Interní testování, </w:t>
      </w:r>
      <w:r w:rsidRPr="002511CB">
        <w:t>mechanismus pr</w:t>
      </w:r>
      <w:r w:rsidR="0083286C">
        <w:t>o stanovení výše sankce/slevy z </w:t>
      </w:r>
      <w:r w:rsidRPr="002511CB">
        <w:t>plnění</w:t>
      </w:r>
    </w:p>
    <w:p w14:paraId="3A0FD36A" w14:textId="7B0E57E8" w:rsidR="007D3100" w:rsidRPr="007D3100" w:rsidRDefault="00DD2DF9" w:rsidP="00EF59F3">
      <w:pPr>
        <w:pStyle w:val="Nadpis2"/>
      </w:pPr>
      <w:r w:rsidRPr="00681961">
        <w:t>Zhotovitel zajistí a garantuje</w:t>
      </w:r>
      <w:r w:rsidR="002A0108">
        <w:t>, že</w:t>
      </w:r>
      <w:r w:rsidR="00681961">
        <w:t xml:space="preserve"> ke dni </w:t>
      </w:r>
      <w:r w:rsidR="00681961">
        <w:rPr>
          <w:rFonts w:cs="Arial"/>
        </w:rPr>
        <w:t>f</w:t>
      </w:r>
      <w:r w:rsidR="00681961" w:rsidRPr="00764D2B">
        <w:rPr>
          <w:rFonts w:cs="Arial"/>
        </w:rPr>
        <w:t>inální akceptace a předání IS DMVS do rutinního provozu</w:t>
      </w:r>
      <w:r w:rsidR="00681961" w:rsidRPr="00681961">
        <w:t xml:space="preserve"> </w:t>
      </w:r>
      <w:r w:rsidR="002A0108">
        <w:t>bude jeho funkčnost a</w:t>
      </w:r>
      <w:r w:rsidR="004D6009" w:rsidRPr="00681961">
        <w:t xml:space="preserve"> výkonnost </w:t>
      </w:r>
      <w:r w:rsidR="002A0108">
        <w:t>odpovídat požadavkům Objednatele stanoveným</w:t>
      </w:r>
      <w:r w:rsidR="00681961">
        <w:t xml:space="preserve"> v této Smlouvě. </w:t>
      </w:r>
      <w:r w:rsidR="0083286C">
        <w:t>Zhotovitel zajistí a </w:t>
      </w:r>
      <w:r w:rsidR="00544116">
        <w:t>garantuje s výjimkou plánovaných odstávek</w:t>
      </w:r>
      <w:r w:rsidR="00CB2C9F">
        <w:t xml:space="preserve"> ne</w:t>
      </w:r>
      <w:r w:rsidR="003065D0">
        <w:t xml:space="preserve">přerušenou provozuschopnost </w:t>
      </w:r>
      <w:r w:rsidR="00BE3B14">
        <w:t>IS DMVS</w:t>
      </w:r>
      <w:r w:rsidR="00CB2C9F">
        <w:t>.</w:t>
      </w:r>
    </w:p>
    <w:p w14:paraId="0C2E6419" w14:textId="64C1EBD7" w:rsidR="00202CEE" w:rsidRDefault="00DD2DF9" w:rsidP="00EF59F3">
      <w:pPr>
        <w:pStyle w:val="Nadpis2"/>
      </w:pPr>
      <w:bookmarkStart w:id="9" w:name="_Ref155523682"/>
      <w:r w:rsidRPr="002511CB">
        <w:t xml:space="preserve">Zhotovitel se zavazuje </w:t>
      </w:r>
      <w:r w:rsidR="00272C43" w:rsidRPr="0065173F">
        <w:t>prov</w:t>
      </w:r>
      <w:r w:rsidR="00272C43">
        <w:t>ádět</w:t>
      </w:r>
      <w:r w:rsidR="00272C43" w:rsidRPr="0065173F">
        <w:t xml:space="preserve"> </w:t>
      </w:r>
      <w:r w:rsidR="0028456D" w:rsidRPr="0028456D">
        <w:t xml:space="preserve">na </w:t>
      </w:r>
      <w:r w:rsidR="00D54DFA">
        <w:t xml:space="preserve">svém </w:t>
      </w:r>
      <w:r w:rsidR="0028456D" w:rsidRPr="0028456D">
        <w:t>testovacím prostředí</w:t>
      </w:r>
      <w:r w:rsidR="00787BE1">
        <w:t xml:space="preserve"> (na prostředí Zhotovitele)</w:t>
      </w:r>
      <w:r w:rsidR="0028456D" w:rsidRPr="0028456D">
        <w:t xml:space="preserve"> </w:t>
      </w:r>
      <w:r w:rsidR="00272C43" w:rsidRPr="0065173F">
        <w:t>kontrol</w:t>
      </w:r>
      <w:r w:rsidR="00272C43">
        <w:t>u</w:t>
      </w:r>
      <w:r w:rsidR="00272C43" w:rsidRPr="0065173F">
        <w:t xml:space="preserve"> výstupu/dodávky z hlediska souladu postupů s metodikou, standardy, obecně závaznými právními předpisy apod., přičemž za minimální </w:t>
      </w:r>
      <w:r w:rsidR="00272C43">
        <w:t>rozsah interních testů se</w:t>
      </w:r>
      <w:r w:rsidR="00272C43" w:rsidRPr="0065173F">
        <w:t xml:space="preserve"> považuje:</w:t>
      </w:r>
      <w:bookmarkEnd w:id="9"/>
    </w:p>
    <w:p w14:paraId="6AC2DDB5" w14:textId="072DAA44" w:rsidR="00202CEE" w:rsidRDefault="00DD2DF9" w:rsidP="000B2D69">
      <w:pPr>
        <w:pStyle w:val="Nadpis3"/>
      </w:pPr>
      <w:bookmarkStart w:id="10" w:name="_Ref155523756"/>
      <w:r w:rsidRPr="002511CB">
        <w:t>test</w:t>
      </w:r>
      <w:r w:rsidR="003B1F12" w:rsidRPr="002511CB">
        <w:t>ování</w:t>
      </w:r>
      <w:r w:rsidRPr="002511CB">
        <w:t xml:space="preserve"> funkcionality nových a měněných modulů;</w:t>
      </w:r>
      <w:bookmarkEnd w:id="10"/>
    </w:p>
    <w:p w14:paraId="50C065A9" w14:textId="711B12EF" w:rsidR="00BD5BC8" w:rsidRDefault="00DD2DF9" w:rsidP="000B2D69">
      <w:pPr>
        <w:pStyle w:val="Nadpis3"/>
      </w:pPr>
      <w:r w:rsidRPr="002511CB">
        <w:t>o</w:t>
      </w:r>
      <w:r w:rsidRPr="00412939">
        <w:t>v</w:t>
      </w:r>
      <w:r w:rsidRPr="002511CB">
        <w:t>ě</w:t>
      </w:r>
      <w:r w:rsidRPr="00412939">
        <w:t>ř</w:t>
      </w:r>
      <w:r w:rsidRPr="002511CB">
        <w:t>e</w:t>
      </w:r>
      <w:r w:rsidRPr="00412939">
        <w:t>n</w:t>
      </w:r>
      <w:r w:rsidRPr="002511CB">
        <w:t>í</w:t>
      </w:r>
      <w:r w:rsidRPr="00412939">
        <w:t xml:space="preserve"> f</w:t>
      </w:r>
      <w:r w:rsidRPr="002511CB">
        <w:t>u</w:t>
      </w:r>
      <w:r w:rsidRPr="00412939">
        <w:t>n</w:t>
      </w:r>
      <w:r w:rsidRPr="002511CB">
        <w:t>kčnos</w:t>
      </w:r>
      <w:r w:rsidRPr="00412939">
        <w:t>t</w:t>
      </w:r>
      <w:r w:rsidRPr="002511CB">
        <w:t>i</w:t>
      </w:r>
      <w:r w:rsidRPr="00412939">
        <w:t xml:space="preserve"> k</w:t>
      </w:r>
      <w:r w:rsidRPr="002511CB">
        <w:t>o</w:t>
      </w:r>
      <w:r w:rsidRPr="00412939">
        <w:t>mu</w:t>
      </w:r>
      <w:r w:rsidRPr="002511CB">
        <w:t>n</w:t>
      </w:r>
      <w:r w:rsidRPr="00412939">
        <w:t>ik</w:t>
      </w:r>
      <w:r w:rsidRPr="002511CB">
        <w:t>ace</w:t>
      </w:r>
      <w:r w:rsidRPr="00412939">
        <w:t xml:space="preserve"> </w:t>
      </w:r>
      <w:r w:rsidRPr="002511CB">
        <w:t>s</w:t>
      </w:r>
      <w:r w:rsidRPr="00412939">
        <w:t xml:space="preserve"> </w:t>
      </w:r>
      <w:r w:rsidRPr="002511CB">
        <w:t>e</w:t>
      </w:r>
      <w:r w:rsidRPr="00412939">
        <w:t>xt</w:t>
      </w:r>
      <w:r w:rsidRPr="002511CB">
        <w:t>e</w:t>
      </w:r>
      <w:r w:rsidRPr="00412939">
        <w:t>r</w:t>
      </w:r>
      <w:r w:rsidRPr="002511CB">
        <w:t>n</w:t>
      </w:r>
      <w:r w:rsidRPr="00412939">
        <w:t>ím</w:t>
      </w:r>
      <w:r w:rsidR="00745F86">
        <w:t>i IS</w:t>
      </w:r>
      <w:r w:rsidRPr="00412939">
        <w:t xml:space="preserve"> (je-l</w:t>
      </w:r>
      <w:r w:rsidRPr="002511CB">
        <w:t>i p</w:t>
      </w:r>
      <w:r w:rsidRPr="00412939">
        <w:t>ř</w:t>
      </w:r>
      <w:r w:rsidRPr="002511CB">
        <w:t>e</w:t>
      </w:r>
      <w:r w:rsidRPr="00412939">
        <w:t>dm</w:t>
      </w:r>
      <w:r w:rsidRPr="002511CB">
        <w:t>ě</w:t>
      </w:r>
      <w:r w:rsidRPr="00412939">
        <w:t>te</w:t>
      </w:r>
      <w:r w:rsidR="00745F86">
        <w:t>m dodávky úprava, která ji může ovlivnit</w:t>
      </w:r>
      <w:r w:rsidRPr="00412939">
        <w:t>)</w:t>
      </w:r>
      <w:r w:rsidRPr="002511CB">
        <w:t>;</w:t>
      </w:r>
    </w:p>
    <w:p w14:paraId="0008D65F" w14:textId="4ABE2172" w:rsidR="00BD5BC8" w:rsidRDefault="00272C43" w:rsidP="000B2D69">
      <w:pPr>
        <w:pStyle w:val="Nadpis3"/>
      </w:pPr>
      <w:r>
        <w:t xml:space="preserve">provedení </w:t>
      </w:r>
      <w:r w:rsidR="00DD2DF9" w:rsidRPr="002511CB">
        <w:t>průřezov</w:t>
      </w:r>
      <w:r>
        <w:t>ých</w:t>
      </w:r>
      <w:r w:rsidR="00DD2DF9" w:rsidRPr="002511CB">
        <w:t xml:space="preserve"> test</w:t>
      </w:r>
      <w:r>
        <w:t>ů</w:t>
      </w:r>
      <w:r w:rsidR="00DD2DF9" w:rsidRPr="002511CB">
        <w:t>;</w:t>
      </w:r>
    </w:p>
    <w:p w14:paraId="6E14A30C" w14:textId="77777777" w:rsidR="00BD5BC8" w:rsidRDefault="00C34A93" w:rsidP="000B2D69">
      <w:pPr>
        <w:pStyle w:val="Nadpis3"/>
      </w:pPr>
      <w:r>
        <w:t xml:space="preserve">ověření </w:t>
      </w:r>
      <w:r w:rsidR="00DD2DF9" w:rsidRPr="002511CB">
        <w:t>instalace včetně kontroly správnosti a úplnosti sestavení dodávky;</w:t>
      </w:r>
    </w:p>
    <w:p w14:paraId="28BFE777" w14:textId="1DE10707" w:rsidR="00C34A93" w:rsidRDefault="00C34A93" w:rsidP="000B2D69">
      <w:pPr>
        <w:pStyle w:val="Nadpis3"/>
      </w:pPr>
      <w:r>
        <w:t xml:space="preserve">ověření </w:t>
      </w:r>
      <w:r w:rsidRPr="007564D2">
        <w:t>bezpečn</w:t>
      </w:r>
      <w:r>
        <w:t>osti webových služeb a aplikací;</w:t>
      </w:r>
    </w:p>
    <w:p w14:paraId="01F8F5ED" w14:textId="60E0FC4C" w:rsidR="002A0108" w:rsidRDefault="00DD2DF9" w:rsidP="000B2D69">
      <w:pPr>
        <w:pStyle w:val="Nadpis3"/>
      </w:pPr>
      <w:r w:rsidRPr="002511CB">
        <w:t>ověření, zda výstup vyhovuje z hlediska dostatečných odezev systému</w:t>
      </w:r>
      <w:bookmarkStart w:id="11" w:name="_Ref281305988"/>
      <w:bookmarkStart w:id="12" w:name="_Ref403221701"/>
    </w:p>
    <w:p w14:paraId="2EB09056" w14:textId="2BF4C514" w:rsidR="004953B0" w:rsidRDefault="004953B0" w:rsidP="00EF59F3">
      <w:pPr>
        <w:pStyle w:val="Nadpis2"/>
      </w:pPr>
      <w:r w:rsidRPr="00C76226">
        <w:t xml:space="preserve">Minimální rozsah interního testování, který bude doložen testovacím protokolem, je definován v Příloze </w:t>
      </w:r>
      <w:r w:rsidR="00F73AD2" w:rsidRPr="00E2618B">
        <w:t>SML1</w:t>
      </w:r>
      <w:r w:rsidR="00B86559">
        <w:t>2</w:t>
      </w:r>
      <w:r w:rsidRPr="00C76226">
        <w:t>.</w:t>
      </w:r>
      <w:r>
        <w:t xml:space="preserve"> Objednatel požaduje, aby Zhotovitel</w:t>
      </w:r>
      <w:r w:rsidRPr="004953B0">
        <w:t xml:space="preserve"> před předáním řešení k testování v referenčním pr</w:t>
      </w:r>
      <w:r>
        <w:t>ostředí Objednatele</w:t>
      </w:r>
      <w:r w:rsidRPr="004953B0">
        <w:t xml:space="preserve"> prováděl interní testování na svém testovacím prostředí. Před nasazením nové dodávky IS DMVS na </w:t>
      </w:r>
      <w:r>
        <w:t>referenční pracoviště Objednatele předá Zhotovitel Objednateli</w:t>
      </w:r>
      <w:r w:rsidRPr="004953B0">
        <w:t xml:space="preserve"> protokoly z provedeného interního testování, s ohledem na požadavky uvedené v Příloze </w:t>
      </w:r>
      <w:r w:rsidR="00DC0FC7" w:rsidRPr="00121660">
        <w:t>SML1</w:t>
      </w:r>
      <w:r w:rsidR="00B86559">
        <w:t>2</w:t>
      </w:r>
      <w:r w:rsidRPr="00E2618B">
        <w:t>.</w:t>
      </w:r>
    </w:p>
    <w:p w14:paraId="08947425" w14:textId="2C98EA34" w:rsidR="00762B8A" w:rsidRDefault="00762B8A" w:rsidP="00EF59F3">
      <w:pPr>
        <w:pStyle w:val="Nadpis2"/>
      </w:pPr>
      <w:r w:rsidRPr="004C08BD">
        <w:t>Před nasazen</w:t>
      </w:r>
      <w:r w:rsidR="003065D0">
        <w:t xml:space="preserve">ím nové verze </w:t>
      </w:r>
      <w:r w:rsidR="00BE3B14">
        <w:t>IS DMVS</w:t>
      </w:r>
      <w:r w:rsidR="003065D0">
        <w:t xml:space="preserve"> </w:t>
      </w:r>
      <w:r w:rsidR="00745F86">
        <w:t>do produkčního</w:t>
      </w:r>
      <w:r w:rsidRPr="004C08BD">
        <w:t xml:space="preserve"> prostředí musí být provedeny </w:t>
      </w:r>
      <w:r w:rsidR="003B3622">
        <w:t>uživatelské a bezpečnostní</w:t>
      </w:r>
      <w:r w:rsidR="003065D0" w:rsidRPr="0056677E">
        <w:t xml:space="preserve"> testy</w:t>
      </w:r>
      <w:r w:rsidRPr="004C08BD">
        <w:t>, s tím, že nalezen</w:t>
      </w:r>
      <w:r w:rsidR="003065D0">
        <w:t>é kritické</w:t>
      </w:r>
      <w:r w:rsidR="00072730">
        <w:t xml:space="preserve"> </w:t>
      </w:r>
      <w:r w:rsidR="0083286C">
        <w:t>zranitelnosti v </w:t>
      </w:r>
      <w:r w:rsidR="002A0108">
        <w:t>oblasti bezpečnosti</w:t>
      </w:r>
      <w:r w:rsidR="003F2519">
        <w:t xml:space="preserve"> </w:t>
      </w:r>
      <w:r w:rsidRPr="004C08BD">
        <w:t>musí být napraveny a opakovaně ověřeny před nasazením dan</w:t>
      </w:r>
      <w:r w:rsidR="003065D0">
        <w:t xml:space="preserve">é verze </w:t>
      </w:r>
      <w:r w:rsidR="00BE3B14">
        <w:t>IS DMVS</w:t>
      </w:r>
      <w:r w:rsidR="00745F86">
        <w:t xml:space="preserve"> do produkčního</w:t>
      </w:r>
      <w:r w:rsidRPr="004C08BD">
        <w:t xml:space="preserve"> prostředí</w:t>
      </w:r>
      <w:r w:rsidR="001F2ABB">
        <w:t>.</w:t>
      </w:r>
      <w:r w:rsidRPr="004C08BD">
        <w:t xml:space="preserve"> </w:t>
      </w:r>
    </w:p>
    <w:p w14:paraId="3FC1D34A" w14:textId="3514AA01" w:rsidR="008E4DDC" w:rsidRPr="00E71A77" w:rsidRDefault="004953B0" w:rsidP="00EF59F3">
      <w:pPr>
        <w:pStyle w:val="Nadpis2"/>
      </w:pPr>
      <w:r w:rsidRPr="00E71A77">
        <w:t xml:space="preserve">Popis rozsahu požadovaných interních testů, které předcházejí předání dodávky k testování a předání finální dodávky, jsou popsány v Příloze </w:t>
      </w:r>
      <w:r w:rsidR="00DC0FC7" w:rsidRPr="00E71A77">
        <w:t>SML1</w:t>
      </w:r>
      <w:r w:rsidR="00B86559">
        <w:t>2</w:t>
      </w:r>
    </w:p>
    <w:p w14:paraId="0B0C330F" w14:textId="73555889" w:rsidR="004953B0" w:rsidRDefault="004953B0" w:rsidP="00EF59F3">
      <w:pPr>
        <w:pStyle w:val="Nadpis2"/>
      </w:pPr>
      <w:bookmarkStart w:id="13" w:name="_Ref406511940"/>
      <w:r>
        <w:t>Zhotovitel je povinen prokazatelným způsobem evidovat počet chyb zjištěných Objednatelem při testování na referenčním prostředí (např. ve formě samostatné položky v HD Zhotovitele) tak, aby se na tomto základě mohl výskyt chyb průběžně sledovat a po ukončení testování sumarizovat a po odsouhlasení Objednatelem použít pro následné stanovení sankce za chyby v předmětu plnění</w:t>
      </w:r>
      <w:r w:rsidR="00CE6D65">
        <w:t xml:space="preserve"> (dále též „chybovost“)</w:t>
      </w:r>
      <w:r>
        <w:t>.</w:t>
      </w:r>
    </w:p>
    <w:p w14:paraId="1245CA5A" w14:textId="7A218C7D" w:rsidR="00202CEE" w:rsidRDefault="00CE6D65" w:rsidP="00EF59F3">
      <w:pPr>
        <w:pStyle w:val="Nadpis2"/>
      </w:pPr>
      <w:r>
        <w:t xml:space="preserve">Za chybu se pro tyto účely považuje neshoda mezi vzájemně odsouhlaseným způsobem řešení požadavku a následnou funkčností ověřenou Objednatelem na referenčním prostředí, která </w:t>
      </w:r>
      <w:r>
        <w:lastRenderedPageBreak/>
        <w:t xml:space="preserve">vyžaduje opravu v IS DMVS a její opakované otestování. Není-li ani tato opakovaná oprava IS DMVS úspěšná, započítává se opakovaně do chybovosti. Za chybu se považuje i </w:t>
      </w:r>
      <w:r w:rsidRPr="00FD30AB">
        <w:t>chyba v</w:t>
      </w:r>
      <w:r>
        <w:t> </w:t>
      </w:r>
      <w:r w:rsidRPr="00FD30AB">
        <w:t>instala</w:t>
      </w:r>
      <w:r>
        <w:t>čních zdrojích či v definovaném postupu instalace (vlastní instalaci</w:t>
      </w:r>
      <w:r w:rsidRPr="00FD30AB">
        <w:t xml:space="preserve"> provád</w:t>
      </w:r>
      <w:r>
        <w:t>í</w:t>
      </w:r>
      <w:r w:rsidRPr="00FD30AB">
        <w:t xml:space="preserve"> </w:t>
      </w:r>
      <w:r>
        <w:t>Objednatel</w:t>
      </w:r>
      <w:r w:rsidRPr="00FD30AB">
        <w:t>, a to jak na referenční prostředí, tak do prostředí pro</w:t>
      </w:r>
      <w:r>
        <w:t>dukčního), a dále zjištěná nekonzistence v analýze, např. používání různých pojmů pro stejnou věc nebo chybějící části (např. v textu je uvedena chyba, která ale není uvedena v číselníku chyb). Za chybu se nepovažuje nesoulad zjištěný při testování prototypů.</w:t>
      </w:r>
      <w:r w:rsidR="003B3622">
        <w:t>V případě dodávky IS DMVS IV a následujících</w:t>
      </w:r>
      <w:r w:rsidR="00312845">
        <w:t xml:space="preserve"> dodávek se do celkov</w:t>
      </w:r>
      <w:r w:rsidR="00CD3E27">
        <w:t>é</w:t>
      </w:r>
      <w:r w:rsidR="00312845">
        <w:t xml:space="preserve"> chybovosti započítají i </w:t>
      </w:r>
      <w:r w:rsidR="00DD2DF9" w:rsidRPr="005E58E6">
        <w:t>chyb</w:t>
      </w:r>
      <w:r w:rsidR="00312845">
        <w:t>y IS DMVS</w:t>
      </w:r>
      <w:r w:rsidR="00DD2DF9" w:rsidRPr="005E58E6">
        <w:t xml:space="preserve"> z</w:t>
      </w:r>
      <w:r w:rsidR="00DD2DF9" w:rsidRPr="008B6D3D">
        <w:t>ji</w:t>
      </w:r>
      <w:r w:rsidR="00DD2DF9" w:rsidRPr="005E58E6">
        <w:t>š</w:t>
      </w:r>
      <w:r w:rsidR="00DD2DF9" w:rsidRPr="008B6D3D">
        <w:t>t</w:t>
      </w:r>
      <w:r w:rsidR="00312845">
        <w:t>ěné</w:t>
      </w:r>
      <w:r w:rsidR="00DD2DF9" w:rsidRPr="005E58E6">
        <w:t xml:space="preserve"> v</w:t>
      </w:r>
      <w:r w:rsidR="00C3711A">
        <w:t> o</w:t>
      </w:r>
      <w:r w:rsidR="004953B0">
        <w:t>bdobí 6</w:t>
      </w:r>
      <w:r w:rsidR="00C3711A">
        <w:t xml:space="preserve"> týdnů</w:t>
      </w:r>
      <w:r w:rsidR="00DD2DF9" w:rsidRPr="005E58E6">
        <w:t xml:space="preserve"> po</w:t>
      </w:r>
      <w:r w:rsidR="00DD2DF9" w:rsidRPr="008B6D3D">
        <w:t xml:space="preserve"> </w:t>
      </w:r>
      <w:r w:rsidR="003354EA">
        <w:t>zahájení provozu</w:t>
      </w:r>
      <w:r w:rsidR="00DD2DF9" w:rsidRPr="005E58E6">
        <w:t xml:space="preserve"> </w:t>
      </w:r>
      <w:r w:rsidR="003F2519">
        <w:t xml:space="preserve">dané </w:t>
      </w:r>
      <w:r w:rsidR="00DD2DF9" w:rsidRPr="005E58E6">
        <w:t>dodáv</w:t>
      </w:r>
      <w:r w:rsidR="00DD2DF9" w:rsidRPr="008B6D3D">
        <w:t>k</w:t>
      </w:r>
      <w:r w:rsidR="00DD2DF9" w:rsidRPr="005E58E6">
        <w:t xml:space="preserve">y </w:t>
      </w:r>
      <w:r w:rsidR="00BE3B14">
        <w:t>IS DMVS</w:t>
      </w:r>
      <w:r w:rsidR="00DD2DF9" w:rsidRPr="005E58E6">
        <w:t xml:space="preserve"> </w:t>
      </w:r>
      <w:r w:rsidR="003354EA">
        <w:t xml:space="preserve">v </w:t>
      </w:r>
      <w:r w:rsidR="00745F86">
        <w:t>produkční</w:t>
      </w:r>
      <w:r w:rsidR="003354EA">
        <w:t>m</w:t>
      </w:r>
      <w:r w:rsidR="00DD2DF9" w:rsidRPr="005E58E6">
        <w:t xml:space="preserve"> p</w:t>
      </w:r>
      <w:r w:rsidR="00DD2DF9" w:rsidRPr="008B6D3D">
        <w:t>ro</w:t>
      </w:r>
      <w:r w:rsidR="00DD2DF9" w:rsidRPr="005E58E6">
        <w:t>s</w:t>
      </w:r>
      <w:r w:rsidR="00DD2DF9" w:rsidRPr="008B6D3D">
        <w:t>tř</w:t>
      </w:r>
      <w:r w:rsidR="00DD2DF9" w:rsidRPr="005E58E6">
        <w:t>edí Objedna</w:t>
      </w:r>
      <w:r w:rsidR="00DD2DF9" w:rsidRPr="008B6D3D">
        <w:t>t</w:t>
      </w:r>
      <w:r w:rsidR="00DD2DF9" w:rsidRPr="005E58E6">
        <w:t>e</w:t>
      </w:r>
      <w:r w:rsidR="00DD2DF9" w:rsidRPr="008B6D3D">
        <w:t>l</w:t>
      </w:r>
      <w:r w:rsidR="00DD2DF9" w:rsidRPr="005E58E6">
        <w:t>e</w:t>
      </w:r>
      <w:r w:rsidR="002667A2" w:rsidRPr="005E58E6">
        <w:t>.</w:t>
      </w:r>
      <w:bookmarkEnd w:id="11"/>
      <w:r w:rsidR="0025725C" w:rsidRPr="005E58E6">
        <w:t xml:space="preserve"> </w:t>
      </w:r>
      <w:bookmarkEnd w:id="12"/>
      <w:bookmarkEnd w:id="13"/>
    </w:p>
    <w:p w14:paraId="0B802DC9" w14:textId="242CDA85" w:rsidR="006C68FB" w:rsidRPr="0025725C" w:rsidRDefault="006C68FB" w:rsidP="00EF59F3">
      <w:pPr>
        <w:pStyle w:val="Nadpis2"/>
      </w:pPr>
      <w:r>
        <w:t>Metodika zajištění jakosti a kvality je uvedena v </w:t>
      </w:r>
      <w:r w:rsidRPr="00DF2B07">
        <w:t xml:space="preserve">Příloze </w:t>
      </w:r>
      <w:r w:rsidR="008F2505" w:rsidRPr="00121660">
        <w:t>SML</w:t>
      </w:r>
      <w:r w:rsidR="00B86559">
        <w:t>09</w:t>
      </w:r>
      <w:r w:rsidRPr="00DF2B07">
        <w:t>.</w:t>
      </w:r>
    </w:p>
    <w:p w14:paraId="6D426108" w14:textId="77777777" w:rsidR="007B491F" w:rsidRPr="0082283D" w:rsidRDefault="00F246F2" w:rsidP="005342D8">
      <w:pPr>
        <w:pStyle w:val="Nadpis1"/>
      </w:pPr>
      <w:r w:rsidRPr="0082283D">
        <w:t>Povinnosti Zhotovitele</w:t>
      </w:r>
    </w:p>
    <w:p w14:paraId="26915DAE" w14:textId="469362A7" w:rsidR="0001089D" w:rsidRPr="0082283D" w:rsidRDefault="0001089D" w:rsidP="00EF59F3">
      <w:pPr>
        <w:pStyle w:val="Nadpis2"/>
        <w:rPr>
          <w:spacing w:val="-1"/>
        </w:rPr>
      </w:pPr>
      <w:r w:rsidRPr="002511CB">
        <w:t xml:space="preserve">Zhotovitel deklaruje, že předmět plnění podle </w:t>
      </w:r>
      <w:r w:rsidR="00AF07DC">
        <w:t>Smlouvy</w:t>
      </w:r>
      <w:r w:rsidRPr="002511CB">
        <w:t xml:space="preserve"> není pl</w:t>
      </w:r>
      <w:r w:rsidR="00745F86">
        <w:t xml:space="preserve">něním nemožným a že tuto </w:t>
      </w:r>
      <w:r w:rsidR="00AF07DC">
        <w:t>Smlouvu</w:t>
      </w:r>
      <w:r w:rsidRPr="002511CB">
        <w:t xml:space="preserve"> uzavírá po pečlivém zvážení všech možných důsledků. Zhotovitel dále prohlašuje, že se seznámil s předmětem této </w:t>
      </w:r>
      <w:r w:rsidR="00AF07DC">
        <w:t>Smlouvy</w:t>
      </w:r>
      <w:r w:rsidRPr="002511CB">
        <w:t>, a že dílo může být dokončeno způsobem a v</w:t>
      </w:r>
      <w:r w:rsidR="00C52A03">
        <w:t> </w:t>
      </w:r>
      <w:r w:rsidRPr="002511CB">
        <w:t xml:space="preserve">termínech stanovených v této </w:t>
      </w:r>
      <w:r w:rsidR="00AF07DC">
        <w:t>Smlouvě</w:t>
      </w:r>
      <w:r w:rsidRPr="002511CB">
        <w:t>.</w:t>
      </w:r>
    </w:p>
    <w:p w14:paraId="31C393BC" w14:textId="4DD1BDEB" w:rsidR="0082283D" w:rsidRDefault="0082283D" w:rsidP="00EF59F3">
      <w:pPr>
        <w:pStyle w:val="Nadpis2"/>
      </w:pPr>
      <w:r>
        <w:t xml:space="preserve">Zhotovitel se zavazuje, že pokud budou v rámci plnění této </w:t>
      </w:r>
      <w:r w:rsidR="00AF07DC">
        <w:t>Smlouvy</w:t>
      </w:r>
      <w:r>
        <w:t xml:space="preserve"> dodány licence SW nad rámec stávajího stavu, </w:t>
      </w:r>
      <w:r w:rsidR="00607017">
        <w:t>že provozování daného SW v rámci TI Objednatele nebude porušovat pravidla definovaná výrobcem daného SW a bude s nimi v</w:t>
      </w:r>
      <w:r w:rsidR="002C3D5D">
        <w:t> </w:t>
      </w:r>
      <w:r w:rsidR="00607017">
        <w:t>souladu</w:t>
      </w:r>
      <w:r>
        <w:t>.</w:t>
      </w:r>
      <w:r w:rsidR="00FD4511" w:rsidRPr="00FD4511">
        <w:t xml:space="preserve"> </w:t>
      </w:r>
    </w:p>
    <w:p w14:paraId="37075DA0" w14:textId="4650DE17" w:rsidR="007B491F" w:rsidRDefault="00745F86" w:rsidP="00EF59F3">
      <w:pPr>
        <w:pStyle w:val="Nadpis2"/>
      </w:pPr>
      <w:r>
        <w:t>Zhotovitel se zavazu</w:t>
      </w:r>
      <w:r w:rsidR="00317AD0">
        <w:t>j</w:t>
      </w:r>
      <w:r>
        <w:t>e u všech činností na objednávku</w:t>
      </w:r>
      <w:r w:rsidR="007B491F">
        <w:t xml:space="preserve"> Objednateli předkládat v</w:t>
      </w:r>
      <w:r w:rsidR="00C52A03">
        <w:t> </w:t>
      </w:r>
      <w:r w:rsidR="007B491F">
        <w:t>termínech dle harmonogramu daného plnění k odsouhlasení návrhy pracnosti</w:t>
      </w:r>
      <w:r>
        <w:t xml:space="preserve"> jednotlivých činností požadovaných Objednatelem. Návrh pracnosti může být po </w:t>
      </w:r>
      <w:r w:rsidR="00312845">
        <w:t>dohodě</w:t>
      </w:r>
      <w:r>
        <w:t xml:space="preserve"> s Objednatelem i</w:t>
      </w:r>
      <w:r w:rsidR="005759A3">
        <w:t> </w:t>
      </w:r>
      <w:r>
        <w:t>variantní.</w:t>
      </w:r>
      <w:r w:rsidR="007B491F">
        <w:t xml:space="preserve"> Práce Zhotovitele na </w:t>
      </w:r>
      <w:r>
        <w:t>činnosti</w:t>
      </w:r>
      <w:r w:rsidR="007B491F">
        <w:t xml:space="preserve">, jejíž pracnost nebyla Objednatelem odsouhlasena, nebude Zhotoviteli uhrazena. </w:t>
      </w:r>
    </w:p>
    <w:p w14:paraId="309FA429" w14:textId="5696CF07" w:rsidR="007B491F" w:rsidRDefault="00D077AA" w:rsidP="00EF59F3">
      <w:pPr>
        <w:pStyle w:val="Nadpis2"/>
      </w:pPr>
      <w:r>
        <w:t>Zhotovitel se zavazuje, že</w:t>
      </w:r>
      <w:r w:rsidR="00745F86">
        <w:t xml:space="preserve"> nebude-li dohodnuto jinak, tak</w:t>
      </w:r>
      <w:r>
        <w:t xml:space="preserve"> </w:t>
      </w:r>
      <w:r w:rsidR="00745F86">
        <w:t xml:space="preserve">pro činnosti přesahující pracnost </w:t>
      </w:r>
      <w:r w:rsidR="00CD3E27">
        <w:t>1</w:t>
      </w:r>
      <w:r w:rsidR="00745F86">
        <w:t xml:space="preserve">0 ČLD doloží detailní rozpad pracnosti, </w:t>
      </w:r>
      <w:r w:rsidR="00EA017C">
        <w:t xml:space="preserve">přičemž </w:t>
      </w:r>
      <w:r w:rsidR="00745F86">
        <w:t>součet položek detailního rozpadu pracnosti musí dávat celkovou pracnost. Rozpad pracnosti musí zahrnovat minimálně:</w:t>
      </w:r>
    </w:p>
    <w:p w14:paraId="776974FC" w14:textId="77777777" w:rsidR="007B491F" w:rsidRDefault="007B491F" w:rsidP="00EF59F3">
      <w:pPr>
        <w:pStyle w:val="Nadpis2"/>
        <w:numPr>
          <w:ilvl w:val="0"/>
          <w:numId w:val="15"/>
        </w:numPr>
      </w:pPr>
      <w:r>
        <w:t>design;</w:t>
      </w:r>
    </w:p>
    <w:p w14:paraId="23B9DB50" w14:textId="77137B31" w:rsidR="007B491F" w:rsidRDefault="00263BF8" w:rsidP="00EF59F3">
      <w:pPr>
        <w:pStyle w:val="Nadpis2"/>
        <w:numPr>
          <w:ilvl w:val="0"/>
          <w:numId w:val="15"/>
        </w:numPr>
      </w:pPr>
      <w:r>
        <w:t>programátorské činnosti</w:t>
      </w:r>
      <w:r w:rsidR="00745F86">
        <w:t xml:space="preserve"> členěné </w:t>
      </w:r>
      <w:r w:rsidR="007B491F">
        <w:t>po modulech</w:t>
      </w:r>
      <w:r w:rsidR="001B08FD">
        <w:t>/</w:t>
      </w:r>
      <w:r w:rsidR="007B491F">
        <w:t xml:space="preserve">komponentách, </w:t>
      </w:r>
      <w:r w:rsidR="00745F86">
        <w:t>v případ</w:t>
      </w:r>
      <w:r w:rsidR="007B491F">
        <w:t xml:space="preserve">ě </w:t>
      </w:r>
      <w:r w:rsidR="00745F86">
        <w:t>většího počtu shodných úprav seskupené do skupin typu reporty apod.</w:t>
      </w:r>
      <w:r w:rsidR="007B491F">
        <w:t>;</w:t>
      </w:r>
    </w:p>
    <w:p w14:paraId="2C1F57F7" w14:textId="46DBCE07" w:rsidR="007B491F" w:rsidRDefault="007B491F" w:rsidP="00EF59F3">
      <w:pPr>
        <w:pStyle w:val="Nadpis2"/>
        <w:numPr>
          <w:ilvl w:val="0"/>
          <w:numId w:val="15"/>
        </w:numPr>
      </w:pPr>
      <w:r>
        <w:t>testování</w:t>
      </w:r>
      <w:r w:rsidR="00745F86">
        <w:t xml:space="preserve"> vývojářem (Unit testy apod.)</w:t>
      </w:r>
      <w:r>
        <w:t>;</w:t>
      </w:r>
    </w:p>
    <w:p w14:paraId="797BB842" w14:textId="37E5AF50" w:rsidR="00745F86" w:rsidRDefault="00745F86" w:rsidP="00EF59F3">
      <w:pPr>
        <w:pStyle w:val="Nadpis2"/>
        <w:numPr>
          <w:ilvl w:val="0"/>
          <w:numId w:val="15"/>
        </w:numPr>
      </w:pPr>
      <w:r>
        <w:t>testování Zhotovitele</w:t>
      </w:r>
      <w:r w:rsidR="00312845">
        <w:t>m</w:t>
      </w:r>
      <w:r>
        <w:t>;</w:t>
      </w:r>
    </w:p>
    <w:p w14:paraId="497E78A5" w14:textId="3B68001E" w:rsidR="007B491F" w:rsidRDefault="007B491F" w:rsidP="00EF59F3">
      <w:pPr>
        <w:pStyle w:val="Nadpis2"/>
        <w:numPr>
          <w:ilvl w:val="0"/>
          <w:numId w:val="15"/>
        </w:numPr>
      </w:pPr>
      <w:r>
        <w:t>napojení na systémy třetích stran pro účely integrace</w:t>
      </w:r>
      <w:r w:rsidR="00342EC8">
        <w:t>/</w:t>
      </w:r>
      <w:r>
        <w:t>testování;</w:t>
      </w:r>
    </w:p>
    <w:p w14:paraId="13E72A96" w14:textId="372FDF54" w:rsidR="007B491F" w:rsidRDefault="007B491F" w:rsidP="00EF59F3">
      <w:pPr>
        <w:pStyle w:val="Nadpis2"/>
        <w:numPr>
          <w:ilvl w:val="0"/>
          <w:numId w:val="15"/>
        </w:numPr>
      </w:pPr>
      <w:r>
        <w:t xml:space="preserve">vyhotovení </w:t>
      </w:r>
      <w:r w:rsidR="00745F86">
        <w:t>FAKE komponent, a to pouze v případě, že pro danou oblast není k dispozici testovací prostředí/aplikace</w:t>
      </w:r>
      <w:r>
        <w:t>;</w:t>
      </w:r>
    </w:p>
    <w:p w14:paraId="21780867" w14:textId="3EF0846F" w:rsidR="00745F86" w:rsidRDefault="007E47DE" w:rsidP="00EF59F3">
      <w:pPr>
        <w:pStyle w:val="Nadpis2"/>
        <w:numPr>
          <w:ilvl w:val="0"/>
          <w:numId w:val="15"/>
        </w:numPr>
      </w:pPr>
      <w:r>
        <w:t xml:space="preserve">tvorbu </w:t>
      </w:r>
      <w:r w:rsidR="00745F86">
        <w:t>veškeré dokumentace pro následné předání Objednateli</w:t>
      </w:r>
      <w:r w:rsidR="00EA017C">
        <w:t>;</w:t>
      </w:r>
    </w:p>
    <w:p w14:paraId="26596B66" w14:textId="4B3A9522" w:rsidR="007B491F" w:rsidRDefault="007B491F" w:rsidP="00EF59F3">
      <w:pPr>
        <w:pStyle w:val="Nadpis2"/>
        <w:numPr>
          <w:ilvl w:val="0"/>
          <w:numId w:val="15"/>
        </w:numPr>
      </w:pPr>
      <w:r>
        <w:t xml:space="preserve">činnosti spojené s instalací řešení do provozu; </w:t>
      </w:r>
    </w:p>
    <w:p w14:paraId="072B3214" w14:textId="0E135685" w:rsidR="00745F86" w:rsidRDefault="00312845" w:rsidP="00EF59F3">
      <w:pPr>
        <w:pStyle w:val="Nadpis2"/>
        <w:numPr>
          <w:ilvl w:val="0"/>
          <w:numId w:val="15"/>
        </w:numPr>
      </w:pPr>
      <w:r>
        <w:t>stanovení</w:t>
      </w:r>
      <w:r w:rsidR="00745F86">
        <w:t xml:space="preserve"> monitoringu - vytvoření nových sledovaných metrik a jejich integraci do rozhraní pro monitorování Objednatelem, včetně jejich zdokumentování a předání Objednateli;</w:t>
      </w:r>
    </w:p>
    <w:p w14:paraId="4F79F6A7" w14:textId="422E3741" w:rsidR="000E6C9A" w:rsidRDefault="00745F86" w:rsidP="00EF59F3">
      <w:pPr>
        <w:pStyle w:val="Nadpis2"/>
        <w:numPr>
          <w:ilvl w:val="0"/>
          <w:numId w:val="15"/>
        </w:numPr>
      </w:pPr>
      <w:r>
        <w:t xml:space="preserve">položkově ostatní činnosti s pracností přesahující </w:t>
      </w:r>
      <w:r w:rsidRPr="00F06DD7">
        <w:t>2 ČLD</w:t>
      </w:r>
      <w:r w:rsidR="000E6C9A" w:rsidRPr="00F06DD7">
        <w:t>.</w:t>
      </w:r>
    </w:p>
    <w:p w14:paraId="14F85344" w14:textId="6488D161" w:rsidR="007B491F" w:rsidRDefault="0001089D" w:rsidP="00EF59F3">
      <w:pPr>
        <w:pStyle w:val="Nadpis2"/>
      </w:pPr>
      <w:r w:rsidRPr="002511CB">
        <w:t>P</w:t>
      </w:r>
      <w:r w:rsidRPr="002511CB">
        <w:rPr>
          <w:spacing w:val="1"/>
        </w:rPr>
        <w:t>ř</w:t>
      </w:r>
      <w:r w:rsidRPr="002511CB">
        <w:t>i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-1"/>
        </w:rPr>
        <w:t>l</w:t>
      </w:r>
      <w:r w:rsidRPr="002511CB">
        <w:t>ně</w:t>
      </w:r>
      <w:r w:rsidRPr="002511CB">
        <w:rPr>
          <w:spacing w:val="2"/>
        </w:rPr>
        <w:t>n</w:t>
      </w:r>
      <w:r w:rsidRPr="002511CB">
        <w:t>í p</w:t>
      </w:r>
      <w:r w:rsidRPr="002511CB">
        <w:rPr>
          <w:spacing w:val="1"/>
        </w:rPr>
        <w:t>ř</w:t>
      </w:r>
      <w:r w:rsidRPr="002511CB">
        <w:t>ed</w:t>
      </w:r>
      <w:r w:rsidRPr="002511CB">
        <w:rPr>
          <w:spacing w:val="1"/>
        </w:rPr>
        <w:t>m</w:t>
      </w:r>
      <w:r w:rsidRPr="002511CB">
        <w:t>ě</w:t>
      </w:r>
      <w:r w:rsidRPr="002511CB">
        <w:rPr>
          <w:spacing w:val="1"/>
        </w:rPr>
        <w:t>t</w:t>
      </w:r>
      <w:r w:rsidRPr="002511CB">
        <w:t>u</w:t>
      </w:r>
      <w:r w:rsidRPr="002511CB">
        <w:rPr>
          <w:spacing w:val="1"/>
        </w:rPr>
        <w:t xml:space="preserve"> této </w:t>
      </w:r>
      <w:r w:rsidR="00AF07DC">
        <w:rPr>
          <w:spacing w:val="-2"/>
        </w:rPr>
        <w:t>Smlouvy</w:t>
      </w:r>
      <w:r w:rsidRPr="002511CB">
        <w:rPr>
          <w:spacing w:val="1"/>
        </w:rPr>
        <w:t xml:space="preserve"> </w:t>
      </w:r>
      <w:r>
        <w:t xml:space="preserve">se Zhotovitel zavazuje </w:t>
      </w:r>
      <w:r w:rsidRPr="002511CB">
        <w:rPr>
          <w:spacing w:val="2"/>
        </w:rPr>
        <w:t>d</w:t>
      </w:r>
      <w:r w:rsidRPr="002511CB">
        <w:t>od</w:t>
      </w:r>
      <w:r w:rsidRPr="002511CB">
        <w:rPr>
          <w:spacing w:val="1"/>
        </w:rPr>
        <w:t>r</w:t>
      </w:r>
      <w:r w:rsidRPr="002511CB">
        <w:rPr>
          <w:spacing w:val="-2"/>
        </w:rPr>
        <w:t>ž</w:t>
      </w:r>
      <w:r w:rsidRPr="002511CB">
        <w:t>o</w:t>
      </w:r>
      <w:r w:rsidRPr="002511CB">
        <w:rPr>
          <w:spacing w:val="-2"/>
        </w:rPr>
        <w:t>v</w:t>
      </w:r>
      <w:r>
        <w:t xml:space="preserve">at </w:t>
      </w:r>
      <w:r w:rsidRPr="002511CB">
        <w:rPr>
          <w:spacing w:val="-2"/>
        </w:rPr>
        <w:t>v</w:t>
      </w:r>
      <w:r w:rsidRPr="002511CB">
        <w:t xml:space="preserve">šechny </w:t>
      </w:r>
      <w:r w:rsidRPr="002511CB">
        <w:rPr>
          <w:spacing w:val="1"/>
        </w:rPr>
        <w:t>r</w:t>
      </w:r>
      <w:r w:rsidRPr="002511CB">
        <w:t>e</w:t>
      </w:r>
      <w:r w:rsidRPr="002511CB">
        <w:rPr>
          <w:spacing w:val="-1"/>
        </w:rPr>
        <w:t>l</w:t>
      </w:r>
      <w:r w:rsidRPr="002511CB">
        <w:t>e</w:t>
      </w:r>
      <w:r w:rsidRPr="002511CB">
        <w:rPr>
          <w:spacing w:val="-2"/>
        </w:rPr>
        <w:t>v</w:t>
      </w:r>
      <w:r w:rsidRPr="002511CB">
        <w:t>an</w:t>
      </w:r>
      <w:r w:rsidRPr="002511CB">
        <w:rPr>
          <w:spacing w:val="1"/>
        </w:rPr>
        <w:t>t</w:t>
      </w:r>
      <w:r w:rsidRPr="002511CB">
        <w:rPr>
          <w:spacing w:val="2"/>
        </w:rPr>
        <w:t>n</w:t>
      </w:r>
      <w:r w:rsidRPr="002511CB">
        <w:t>í p</w:t>
      </w:r>
      <w:r w:rsidRPr="002511CB">
        <w:rPr>
          <w:spacing w:val="1"/>
        </w:rPr>
        <w:t>r</w:t>
      </w:r>
      <w:r w:rsidRPr="002511CB">
        <w:t>á</w:t>
      </w:r>
      <w:r w:rsidRPr="002511CB">
        <w:rPr>
          <w:spacing w:val="-2"/>
        </w:rPr>
        <w:t>v</w:t>
      </w:r>
      <w:r w:rsidRPr="002511CB">
        <w:rPr>
          <w:spacing w:val="2"/>
        </w:rPr>
        <w:t>n</w:t>
      </w:r>
      <w:r w:rsidRPr="002511CB">
        <w:t>í p</w:t>
      </w:r>
      <w:r w:rsidRPr="002511CB">
        <w:rPr>
          <w:spacing w:val="1"/>
        </w:rPr>
        <w:t>ř</w:t>
      </w:r>
      <w:r w:rsidRPr="002511CB">
        <w:t>edp</w:t>
      </w:r>
      <w:r w:rsidRPr="002511CB">
        <w:rPr>
          <w:spacing w:val="1"/>
        </w:rPr>
        <w:t>i</w:t>
      </w:r>
      <w:r w:rsidRPr="002511CB">
        <w:t>s</w:t>
      </w:r>
      <w:r w:rsidRPr="002511CB">
        <w:rPr>
          <w:spacing w:val="-2"/>
        </w:rPr>
        <w:t>y</w:t>
      </w:r>
      <w:r w:rsidRPr="002511CB">
        <w:t>,</w:t>
      </w:r>
      <w:r w:rsidRPr="002511CB">
        <w:rPr>
          <w:spacing w:val="5"/>
        </w:rPr>
        <w:t xml:space="preserve"> </w:t>
      </w:r>
      <w:r w:rsidRPr="002511CB">
        <w:t>opa</w:t>
      </w:r>
      <w:r w:rsidRPr="002511CB">
        <w:rPr>
          <w:spacing w:val="1"/>
        </w:rPr>
        <w:t>tř</w:t>
      </w:r>
      <w:r w:rsidRPr="002511CB">
        <w:t>ení a</w:t>
      </w:r>
      <w:r w:rsidRPr="002511CB">
        <w:rPr>
          <w:spacing w:val="3"/>
        </w:rPr>
        <w:t xml:space="preserve"> </w:t>
      </w:r>
      <w:r w:rsidRPr="002511CB">
        <w:t>po</w:t>
      </w:r>
      <w:r w:rsidRPr="002511CB">
        <w:rPr>
          <w:spacing w:val="2"/>
        </w:rPr>
        <w:t>k</w:t>
      </w:r>
      <w:r w:rsidRPr="002511CB">
        <w:rPr>
          <w:spacing w:val="-2"/>
        </w:rPr>
        <w:t>y</w:t>
      </w:r>
      <w:r w:rsidRPr="002511CB">
        <w:t>n</w:t>
      </w:r>
      <w:r w:rsidRPr="002511CB">
        <w:rPr>
          <w:spacing w:val="-2"/>
        </w:rPr>
        <w:t>y</w:t>
      </w:r>
      <w:r w:rsidRPr="002511CB">
        <w:t>,</w:t>
      </w:r>
      <w:r w:rsidRPr="002511CB">
        <w:rPr>
          <w:spacing w:val="5"/>
        </w:rPr>
        <w:t xml:space="preserve"> </w:t>
      </w:r>
      <w:r w:rsidRPr="002511CB">
        <w:t>up</w:t>
      </w:r>
      <w:r w:rsidRPr="002511CB">
        <w:rPr>
          <w:spacing w:val="-2"/>
        </w:rPr>
        <w:t>r</w:t>
      </w:r>
      <w:r w:rsidRPr="002511CB">
        <w:t>a</w:t>
      </w:r>
      <w:r w:rsidRPr="002511CB">
        <w:rPr>
          <w:spacing w:val="-2"/>
        </w:rPr>
        <w:t>v</w:t>
      </w:r>
      <w:r w:rsidRPr="002511CB">
        <w:t>u</w:t>
      </w:r>
      <w:r w:rsidRPr="002511CB">
        <w:rPr>
          <w:spacing w:val="4"/>
        </w:rPr>
        <w:t>j</w:t>
      </w:r>
      <w:r w:rsidRPr="002511CB">
        <w:rPr>
          <w:spacing w:val="-4"/>
        </w:rPr>
        <w:t>í</w:t>
      </w:r>
      <w:r w:rsidRPr="002511CB">
        <w:rPr>
          <w:spacing w:val="2"/>
        </w:rPr>
        <w:t>c</w:t>
      </w:r>
      <w:r w:rsidRPr="002511CB">
        <w:t>í působnost</w:t>
      </w:r>
      <w:r w:rsidRPr="002511CB">
        <w:rPr>
          <w:spacing w:val="3"/>
        </w:rPr>
        <w:t xml:space="preserve"> </w:t>
      </w:r>
      <w:r w:rsidRPr="002511CB">
        <w:t>a č</w:t>
      </w:r>
      <w:r w:rsidRPr="002511CB">
        <w:rPr>
          <w:spacing w:val="-1"/>
        </w:rPr>
        <w:t>i</w:t>
      </w:r>
      <w:r w:rsidRPr="002511CB">
        <w:t>nnost</w:t>
      </w:r>
      <w:r>
        <w:rPr>
          <w:spacing w:val="61"/>
        </w:rPr>
        <w:t xml:space="preserve"> </w:t>
      </w:r>
      <w:r w:rsidRPr="002511CB">
        <w:t>Objednatele</w:t>
      </w:r>
      <w:r w:rsidR="008478BE">
        <w:t xml:space="preserve"> a jeho podřízených organizací</w:t>
      </w:r>
      <w:r>
        <w:t xml:space="preserve">. </w:t>
      </w:r>
      <w:r>
        <w:rPr>
          <w:spacing w:val="-1"/>
        </w:rPr>
        <w:t>Aktuální s</w:t>
      </w:r>
      <w:r w:rsidRPr="002511CB">
        <w:rPr>
          <w:spacing w:val="-2"/>
        </w:rPr>
        <w:t>ez</w:t>
      </w:r>
      <w:r w:rsidRPr="002511CB">
        <w:t>nam</w:t>
      </w:r>
      <w:r w:rsidRPr="002511CB">
        <w:rPr>
          <w:spacing w:val="60"/>
        </w:rPr>
        <w:t xml:space="preserve"> </w:t>
      </w:r>
      <w:r w:rsidRPr="002511CB">
        <w:rPr>
          <w:spacing w:val="1"/>
        </w:rPr>
        <w:t>t</w:t>
      </w:r>
      <w:r w:rsidRPr="002511CB">
        <w:t>ěch</w:t>
      </w:r>
      <w:r w:rsidRPr="002511CB">
        <w:rPr>
          <w:spacing w:val="1"/>
        </w:rPr>
        <w:t>t</w:t>
      </w:r>
      <w:r w:rsidRPr="002511CB">
        <w:t>o</w:t>
      </w:r>
      <w:r w:rsidRPr="002511CB">
        <w:rPr>
          <w:spacing w:val="56"/>
        </w:rPr>
        <w:t xml:space="preserve"> </w:t>
      </w:r>
      <w:r w:rsidRPr="002511CB">
        <w:t>d</w:t>
      </w:r>
      <w:r w:rsidRPr="002511CB">
        <w:rPr>
          <w:spacing w:val="-3"/>
        </w:rPr>
        <w:t>o</w:t>
      </w:r>
      <w:r w:rsidRPr="002511CB">
        <w:rPr>
          <w:spacing w:val="2"/>
        </w:rPr>
        <w:t>k</w:t>
      </w:r>
      <w:r w:rsidRPr="002511CB">
        <w:rPr>
          <w:spacing w:val="-3"/>
        </w:rPr>
        <w:t>u</w:t>
      </w:r>
      <w:r w:rsidRPr="002511CB">
        <w:rPr>
          <w:spacing w:val="1"/>
        </w:rPr>
        <w:t>m</w:t>
      </w:r>
      <w:r w:rsidRPr="002511CB">
        <w:t>en</w:t>
      </w:r>
      <w:r w:rsidRPr="002511CB">
        <w:rPr>
          <w:spacing w:val="-1"/>
        </w:rPr>
        <w:t>t</w:t>
      </w:r>
      <w:r w:rsidRPr="002511CB">
        <w:t>ů</w:t>
      </w:r>
      <w:r w:rsidRPr="002511CB">
        <w:rPr>
          <w:spacing w:val="59"/>
        </w:rPr>
        <w:t xml:space="preserve"> </w:t>
      </w:r>
      <w:r w:rsidRPr="002511CB">
        <w:rPr>
          <w:spacing w:val="1"/>
        </w:rPr>
        <w:t>j</w:t>
      </w:r>
      <w:r w:rsidRPr="002511CB">
        <w:t>e</w:t>
      </w:r>
      <w:r w:rsidRPr="002511CB">
        <w:rPr>
          <w:spacing w:val="59"/>
        </w:rPr>
        <w:t xml:space="preserve"> </w:t>
      </w:r>
      <w:r w:rsidRPr="009434BD">
        <w:t>dostupný</w:t>
      </w:r>
      <w:r>
        <w:rPr>
          <w:spacing w:val="59"/>
        </w:rPr>
        <w:t xml:space="preserve"> </w:t>
      </w:r>
      <w:r>
        <w:t>na webových stránkách Obj</w:t>
      </w:r>
      <w:r w:rsidR="004D6009">
        <w:t>e</w:t>
      </w:r>
      <w:r>
        <w:t>dnatele</w:t>
      </w:r>
      <w:r w:rsidR="005F5E9E">
        <w:t xml:space="preserve">. </w:t>
      </w:r>
      <w:r w:rsidRPr="002511CB">
        <w:t>P</w:t>
      </w:r>
      <w:r w:rsidRPr="002511CB">
        <w:rPr>
          <w:spacing w:val="1"/>
        </w:rPr>
        <w:t>ř</w:t>
      </w:r>
      <w:r w:rsidRPr="002511CB">
        <w:t>i</w:t>
      </w:r>
      <w:r w:rsidRPr="002511CB">
        <w:rPr>
          <w:spacing w:val="3"/>
        </w:rPr>
        <w:t xml:space="preserve"> </w:t>
      </w:r>
      <w:r w:rsidRPr="002511CB">
        <w:t>p</w:t>
      </w:r>
      <w:r w:rsidRPr="002511CB">
        <w:rPr>
          <w:spacing w:val="-1"/>
        </w:rPr>
        <w:t>l</w:t>
      </w:r>
      <w:r w:rsidRPr="002511CB">
        <w:t>ně</w:t>
      </w:r>
      <w:r w:rsidRPr="002511CB">
        <w:rPr>
          <w:spacing w:val="2"/>
        </w:rPr>
        <w:t>n</w:t>
      </w:r>
      <w:r w:rsidRPr="002511CB">
        <w:t>í p</w:t>
      </w:r>
      <w:r w:rsidRPr="002511CB">
        <w:rPr>
          <w:spacing w:val="1"/>
        </w:rPr>
        <w:t>ř</w:t>
      </w:r>
      <w:r w:rsidRPr="002511CB">
        <w:t>ed</w:t>
      </w:r>
      <w:r w:rsidRPr="002511CB">
        <w:rPr>
          <w:spacing w:val="1"/>
        </w:rPr>
        <w:t>m</w:t>
      </w:r>
      <w:r w:rsidRPr="002511CB">
        <w:t>ě</w:t>
      </w:r>
      <w:r w:rsidRPr="002511CB">
        <w:rPr>
          <w:spacing w:val="1"/>
        </w:rPr>
        <w:t>t</w:t>
      </w:r>
      <w:r w:rsidRPr="002511CB">
        <w:t>u</w:t>
      </w:r>
      <w:r w:rsidRPr="002511CB">
        <w:rPr>
          <w:spacing w:val="1"/>
        </w:rPr>
        <w:t xml:space="preserve"> této </w:t>
      </w:r>
      <w:r w:rsidR="00AF07DC">
        <w:rPr>
          <w:spacing w:val="-2"/>
        </w:rPr>
        <w:t>Smlouvy</w:t>
      </w:r>
      <w:r w:rsidRPr="002511CB">
        <w:rPr>
          <w:spacing w:val="1"/>
        </w:rPr>
        <w:t xml:space="preserve"> </w:t>
      </w:r>
      <w:r>
        <w:t>se Zhotovitel zavazuje dodržovat</w:t>
      </w:r>
      <w:r w:rsidRPr="002511CB">
        <w:rPr>
          <w:spacing w:val="4"/>
        </w:rPr>
        <w:t xml:space="preserve"> </w:t>
      </w:r>
      <w:r>
        <w:rPr>
          <w:spacing w:val="4"/>
        </w:rPr>
        <w:t xml:space="preserve">také </w:t>
      </w:r>
      <w:r w:rsidRPr="002511CB">
        <w:rPr>
          <w:spacing w:val="-2"/>
        </w:rPr>
        <w:t>v</w:t>
      </w:r>
      <w:r w:rsidRPr="002511CB">
        <w:t xml:space="preserve">šechny </w:t>
      </w:r>
      <w:r w:rsidRPr="002511CB">
        <w:rPr>
          <w:spacing w:val="1"/>
        </w:rPr>
        <w:lastRenderedPageBreak/>
        <w:t>r</w:t>
      </w:r>
      <w:r w:rsidRPr="002511CB">
        <w:t>e</w:t>
      </w:r>
      <w:r w:rsidRPr="002511CB">
        <w:rPr>
          <w:spacing w:val="-1"/>
        </w:rPr>
        <w:t>l</w:t>
      </w:r>
      <w:r w:rsidRPr="002511CB">
        <w:t>e</w:t>
      </w:r>
      <w:r w:rsidRPr="002511CB">
        <w:rPr>
          <w:spacing w:val="-2"/>
        </w:rPr>
        <w:t>v</w:t>
      </w:r>
      <w:r w:rsidRPr="002511CB">
        <w:t>an</w:t>
      </w:r>
      <w:r w:rsidRPr="002511CB">
        <w:rPr>
          <w:spacing w:val="1"/>
        </w:rPr>
        <w:t>t</w:t>
      </w:r>
      <w:r w:rsidRPr="002511CB">
        <w:rPr>
          <w:spacing w:val="2"/>
        </w:rPr>
        <w:t>n</w:t>
      </w:r>
      <w:r w:rsidRPr="002511CB">
        <w:t>í</w:t>
      </w:r>
      <w:r w:rsidRPr="009E1205">
        <w:t xml:space="preserve"> </w:t>
      </w:r>
      <w:r>
        <w:t>platné právní</w:t>
      </w:r>
      <w:r w:rsidRPr="002511CB">
        <w:t xml:space="preserve"> předpisy</w:t>
      </w:r>
      <w:r>
        <w:t xml:space="preserve">, </w:t>
      </w:r>
      <w:r w:rsidRPr="002511CB">
        <w:t>norm</w:t>
      </w:r>
      <w:r>
        <w:t>y obsahující</w:t>
      </w:r>
      <w:r w:rsidRPr="002511CB">
        <w:t xml:space="preserve"> technické specifikace </w:t>
      </w:r>
      <w:r w:rsidR="00EA6D98">
        <w:t>a </w:t>
      </w:r>
      <w:r w:rsidRPr="002511CB">
        <w:t>technická řešení, technické a technologické postupy nebo jiná určující krit</w:t>
      </w:r>
      <w:r>
        <w:t>é</w:t>
      </w:r>
      <w:r w:rsidRPr="002511CB">
        <w:t>ria</w:t>
      </w:r>
      <w:r w:rsidRPr="002511CB">
        <w:rPr>
          <w:spacing w:val="5"/>
        </w:rPr>
        <w:t xml:space="preserve"> </w:t>
      </w:r>
      <w:r>
        <w:t>pro předmět plnění</w:t>
      </w:r>
      <w:r w:rsidRPr="002511CB">
        <w:t>.</w:t>
      </w:r>
      <w:r>
        <w:rPr>
          <w:spacing w:val="60"/>
        </w:rPr>
        <w:t xml:space="preserve"> </w:t>
      </w:r>
    </w:p>
    <w:p w14:paraId="159F0F14" w14:textId="68BDDAC9" w:rsidR="00F629DB" w:rsidRDefault="00F629DB" w:rsidP="00EF59F3">
      <w:pPr>
        <w:pStyle w:val="Nadpis2"/>
      </w:pPr>
      <w:bookmarkStart w:id="14" w:name="_Zhotovitel_se_zavazuje"/>
      <w:bookmarkStart w:id="15" w:name="_Ref505343290"/>
      <w:bookmarkEnd w:id="14"/>
      <w:r>
        <w:t xml:space="preserve">Zhotovitel se zavazuje udržovat níže uvedené výstupy v průběhu plnění </w:t>
      </w:r>
      <w:r w:rsidR="00AF07DC">
        <w:t>Smlouvy</w:t>
      </w:r>
      <w:r w:rsidR="00EA6D98">
        <w:t xml:space="preserve"> v </w:t>
      </w:r>
      <w:r>
        <w:t xml:space="preserve">aktuálním stavu a na vyžádání je Objednateli předávat, s tím, že poslední předání výstupů Objednateli bude k datu ukončení smluvního vztahu, </w:t>
      </w:r>
      <w:r w:rsidR="008478BE">
        <w:t xml:space="preserve">přičemž se </w:t>
      </w:r>
      <w:r>
        <w:t>jedná zejména o</w:t>
      </w:r>
      <w:r w:rsidR="00EA6D98">
        <w:t xml:space="preserve"> následující výstupy</w:t>
      </w:r>
      <w:r>
        <w:t>:</w:t>
      </w:r>
      <w:bookmarkEnd w:id="15"/>
    </w:p>
    <w:p w14:paraId="12122EA9" w14:textId="78707F2C" w:rsidR="00F629DB" w:rsidRDefault="00F629DB" w:rsidP="000B2D69">
      <w:pPr>
        <w:pStyle w:val="Nadpis3"/>
      </w:pPr>
      <w:r>
        <w:t xml:space="preserve">popis </w:t>
      </w:r>
      <w:r w:rsidR="006250AD">
        <w:t xml:space="preserve">všech </w:t>
      </w:r>
      <w:r>
        <w:t>používaných nástrojů</w:t>
      </w:r>
      <w:r w:rsidR="008A230B" w:rsidRPr="008A230B">
        <w:t xml:space="preserve"> </w:t>
      </w:r>
      <w:r w:rsidR="00263BF8">
        <w:t xml:space="preserve">pro vývoj </w:t>
      </w:r>
      <w:r w:rsidR="00BE3B14">
        <w:t>IS DMVS</w:t>
      </w:r>
      <w:r>
        <w:t xml:space="preserve"> a jejich nastavení,</w:t>
      </w:r>
    </w:p>
    <w:p w14:paraId="5E94CC4E" w14:textId="77777777" w:rsidR="00F629DB" w:rsidRDefault="00F629DB" w:rsidP="000B2D69">
      <w:pPr>
        <w:pStyle w:val="Nadpis3"/>
      </w:pPr>
      <w:r>
        <w:t>popis konfiguračního řízení,</w:t>
      </w:r>
    </w:p>
    <w:p w14:paraId="0D6EAE0C" w14:textId="77777777" w:rsidR="00F629DB" w:rsidRDefault="00F629DB" w:rsidP="000B2D69">
      <w:pPr>
        <w:pStyle w:val="Nadpis3"/>
      </w:pPr>
      <w:r>
        <w:t>projektové standardy (jmenné konvence apod.),</w:t>
      </w:r>
    </w:p>
    <w:p w14:paraId="6A17B070" w14:textId="212DE568" w:rsidR="00F629DB" w:rsidRDefault="00F629DB" w:rsidP="000B2D69">
      <w:pPr>
        <w:pStyle w:val="Nadpis3"/>
      </w:pPr>
      <w:r>
        <w:t>použité způsoby a metodiky vývoje,</w:t>
      </w:r>
    </w:p>
    <w:p w14:paraId="78C69A06" w14:textId="66FDCBBF" w:rsidR="008A230B" w:rsidRDefault="008A230B" w:rsidP="000B2D69">
      <w:pPr>
        <w:pStyle w:val="Nadpis3"/>
      </w:pPr>
      <w:r w:rsidRPr="008A230B">
        <w:t>checklisty pro kontrolu provedení všec</w:t>
      </w:r>
      <w:r w:rsidR="0083286C">
        <w:t>h potřebných kroků při tvorbě a </w:t>
      </w:r>
      <w:r w:rsidRPr="008A230B">
        <w:t>sestavování dodávky (včetně bezpečnostních checklistů),</w:t>
      </w:r>
    </w:p>
    <w:p w14:paraId="29D8ADBA" w14:textId="77777777" w:rsidR="00F629DB" w:rsidRDefault="00F629DB" w:rsidP="000B2D69">
      <w:pPr>
        <w:pStyle w:val="Nadpis3"/>
      </w:pPr>
      <w:r>
        <w:t>principy monitorování a aktualizace požadavků v systému pro evidenci požadavků,</w:t>
      </w:r>
    </w:p>
    <w:p w14:paraId="689E6A2E" w14:textId="77777777" w:rsidR="00F629DB" w:rsidRDefault="00F629DB" w:rsidP="000B2D69">
      <w:pPr>
        <w:pStyle w:val="Nadpis3"/>
      </w:pPr>
      <w:r>
        <w:t>bezpečnostní dokumentaci IS,</w:t>
      </w:r>
    </w:p>
    <w:p w14:paraId="205C49D8" w14:textId="779F5775" w:rsidR="00F629DB" w:rsidRDefault="008A230B" w:rsidP="000B2D69">
      <w:pPr>
        <w:pStyle w:val="Nadpis3"/>
      </w:pPr>
      <w:r>
        <w:t>kompletní export projektové kanceláře</w:t>
      </w:r>
      <w:r w:rsidR="00F629DB">
        <w:t>,</w:t>
      </w:r>
    </w:p>
    <w:p w14:paraId="0F89A2DD" w14:textId="7D8968D9" w:rsidR="00F629DB" w:rsidRDefault="00F629DB" w:rsidP="000B2D69">
      <w:pPr>
        <w:pStyle w:val="Nadpis3"/>
      </w:pPr>
      <w:r>
        <w:t xml:space="preserve">export </w:t>
      </w:r>
      <w:r w:rsidR="008A230B">
        <w:t>obsahu HD Zhotovitele</w:t>
      </w:r>
      <w:r>
        <w:t xml:space="preserve">. </w:t>
      </w:r>
    </w:p>
    <w:p w14:paraId="50B4BA81" w14:textId="23CDE3E9" w:rsidR="008A230B" w:rsidRDefault="008A230B" w:rsidP="00EF59F3">
      <w:pPr>
        <w:pStyle w:val="Nadpis2"/>
      </w:pPr>
      <w:r>
        <w:t>Zhotovitel</w:t>
      </w:r>
      <w:r w:rsidRPr="008A230B">
        <w:t xml:space="preserve"> u</w:t>
      </w:r>
      <w:r>
        <w:t>možní</w:t>
      </w:r>
      <w:r w:rsidRPr="008A230B">
        <w:t xml:space="preserve"> provádění synchronní kopie SVN nebo obdobného nástroje používaného pro správu a verzování zdrojových kódů </w:t>
      </w:r>
      <w:bookmarkStart w:id="16" w:name="_Hlk506377790"/>
      <w:r w:rsidR="006A45B5">
        <w:t xml:space="preserve">a </w:t>
      </w:r>
      <w:r w:rsidR="00FD4511">
        <w:t xml:space="preserve">jiných souborů </w:t>
      </w:r>
      <w:bookmarkEnd w:id="16"/>
      <w:r w:rsidRPr="008A230B">
        <w:t xml:space="preserve">do prostředí </w:t>
      </w:r>
      <w:r>
        <w:t>Objednatele</w:t>
      </w:r>
      <w:r w:rsidRPr="008A230B">
        <w:t xml:space="preserve">. </w:t>
      </w:r>
    </w:p>
    <w:p w14:paraId="53EB993E" w14:textId="0078DA97" w:rsidR="008A230B" w:rsidRDefault="008A230B" w:rsidP="00EF59F3">
      <w:pPr>
        <w:pStyle w:val="Nadpis2"/>
      </w:pPr>
      <w:r>
        <w:t xml:space="preserve">Zhotovitel se zavazuje jako součást </w:t>
      </w:r>
      <w:r w:rsidR="000B7D78">
        <w:t xml:space="preserve">poslední standardní dodávky </w:t>
      </w:r>
      <w:r w:rsidR="00BE3B14">
        <w:t>IS DMVS</w:t>
      </w:r>
      <w:r>
        <w:t xml:space="preserve"> v rámci plnění této </w:t>
      </w:r>
      <w:r w:rsidR="00AF07DC">
        <w:t>Smlouvy</w:t>
      </w:r>
      <w:r>
        <w:t xml:space="preserve"> za přítomnosti pracovníků </w:t>
      </w:r>
      <w:r w:rsidR="00F9641B">
        <w:t>Objednatele</w:t>
      </w:r>
      <w:r>
        <w:t xml:space="preserve"> zprovoznit na infrastruktuře Objednatele prostředí pro další </w:t>
      </w:r>
      <w:r w:rsidR="000B7D78">
        <w:t xml:space="preserve">rozvoj </w:t>
      </w:r>
      <w:r w:rsidR="00BE3B14">
        <w:t>IS DMVS</w:t>
      </w:r>
      <w:r>
        <w:t xml:space="preserve">, a to pouze na základě posledních předaných výstupů dle </w:t>
      </w:r>
      <w:r w:rsidRPr="00881AE1">
        <w:t xml:space="preserve">bodů </w:t>
      </w:r>
      <w:r w:rsidR="00F9641B" w:rsidRPr="005F5E9E">
        <w:fldChar w:fldCharType="begin"/>
      </w:r>
      <w:r w:rsidR="00F9641B" w:rsidRPr="005F5E9E">
        <w:instrText xml:space="preserve"> REF _Ref505343290 \r \h </w:instrText>
      </w:r>
      <w:r w:rsidR="000B7D78" w:rsidRPr="005F5E9E">
        <w:instrText xml:space="preserve"> \* MERGEFORMAT </w:instrText>
      </w:r>
      <w:r w:rsidR="00F9641B" w:rsidRPr="005F5E9E">
        <w:fldChar w:fldCharType="separate"/>
      </w:r>
      <w:r w:rsidR="00096154">
        <w:t>9.6</w:t>
      </w:r>
      <w:r w:rsidR="00F9641B" w:rsidRPr="005F5E9E">
        <w:fldChar w:fldCharType="end"/>
      </w:r>
      <w:r w:rsidRPr="00F9641B">
        <w:t xml:space="preserve"> a </w:t>
      </w:r>
      <w:r w:rsidR="00F9641B" w:rsidRPr="005F5E9E">
        <w:fldChar w:fldCharType="begin"/>
      </w:r>
      <w:r w:rsidR="00F9641B" w:rsidRPr="005F5E9E">
        <w:instrText xml:space="preserve"> REF _Ref505343257 \r \h </w:instrText>
      </w:r>
      <w:r w:rsidR="000B7D78" w:rsidRPr="005F5E9E">
        <w:instrText xml:space="preserve"> \* MERGEFORMAT </w:instrText>
      </w:r>
      <w:r w:rsidR="00F9641B" w:rsidRPr="005F5E9E">
        <w:fldChar w:fldCharType="separate"/>
      </w:r>
      <w:r w:rsidR="00096154">
        <w:t>13.13</w:t>
      </w:r>
      <w:r w:rsidR="00F9641B" w:rsidRPr="005F5E9E">
        <w:fldChar w:fldCharType="end"/>
      </w:r>
      <w:r w:rsidR="00CF0F32" w:rsidRPr="005F5E9E">
        <w:t>.</w:t>
      </w:r>
      <w:r>
        <w:t xml:space="preserve"> Zajištění potřebných licencí vývojových nástrojů a produktů je v zodpovědnosti Objednatele.</w:t>
      </w:r>
    </w:p>
    <w:p w14:paraId="4F2E21A4" w14:textId="7ADF89DE" w:rsidR="008A230B" w:rsidRDefault="008A230B" w:rsidP="00121660">
      <w:pPr>
        <w:pStyle w:val="Nadpis2"/>
        <w:numPr>
          <w:ilvl w:val="0"/>
          <w:numId w:val="0"/>
        </w:numPr>
        <w:ind w:left="708"/>
      </w:pPr>
      <w:r>
        <w:t xml:space="preserve">Součástí činností Zhotovitele bude provedení kontrolního sestavení kompletní poslední dodané verze </w:t>
      </w:r>
      <w:r w:rsidR="00BE3B14">
        <w:t>IS DMVS</w:t>
      </w:r>
      <w:r>
        <w:t xml:space="preserve"> a na jeho základě vytvoření dodávky </w:t>
      </w:r>
      <w:r w:rsidR="00BE3B14">
        <w:t>IS DMVS</w:t>
      </w:r>
      <w:r>
        <w:t xml:space="preserve">, která bude pro její ověření z hlediska kompletnosti a funkčnosti všech částí </w:t>
      </w:r>
      <w:r w:rsidR="00BE3B14">
        <w:t>IS DMVS</w:t>
      </w:r>
      <w:r>
        <w:t xml:space="preserve"> Objednatelem následně podle informací z předané dokumentace Zhotovitele nainstalována na předem určené referenční prostředí Objednatele. Součástí zprovoznění bude i vytvoření detailního popisu celého postupu, včetně seznamu nutného software, parametrů jeho instalace apod. Akceptace poslední standardní dodávky </w:t>
      </w:r>
      <w:r w:rsidR="00BE3B14">
        <w:t>IS DMVS</w:t>
      </w:r>
      <w:r>
        <w:t xml:space="preserve"> je možná pouze za předpokladu zprovoznění prostředí dle tohoto bodu.</w:t>
      </w:r>
    </w:p>
    <w:p w14:paraId="73967F7F" w14:textId="72911170" w:rsidR="00DD2DF9" w:rsidRPr="002511CB" w:rsidRDefault="00DD2DF9" w:rsidP="005342D8">
      <w:pPr>
        <w:pStyle w:val="Nadpis1"/>
      </w:pPr>
      <w:r w:rsidRPr="002511CB">
        <w:t xml:space="preserve">ochrana osobních </w:t>
      </w:r>
      <w:r w:rsidR="003F5BC9" w:rsidRPr="002511CB">
        <w:t xml:space="preserve">údajů </w:t>
      </w:r>
      <w:r w:rsidRPr="002511CB">
        <w:t xml:space="preserve">a dalších </w:t>
      </w:r>
      <w:r w:rsidR="003F5BC9">
        <w:t>INFORMACÍ</w:t>
      </w:r>
    </w:p>
    <w:p w14:paraId="5089AC03" w14:textId="008BB709" w:rsidR="00202CEE" w:rsidRDefault="00DD2DF9" w:rsidP="00EF59F3">
      <w:pPr>
        <w:pStyle w:val="Nadpis2"/>
      </w:pPr>
      <w:r w:rsidRPr="002511CB">
        <w:t xml:space="preserve">Ochrana osobních údajů bude realizována v souladu </w:t>
      </w:r>
      <w:r w:rsidR="00230ED3">
        <w:t xml:space="preserve">platnou legislativou, tj. zejména </w:t>
      </w:r>
      <w:r w:rsidRPr="002511CB">
        <w:t>se zákonem č.</w:t>
      </w:r>
      <w:r w:rsidR="00C52A03">
        <w:t> </w:t>
      </w:r>
      <w:r w:rsidR="00D44F21">
        <w:t xml:space="preserve">110/2019 Sb., o zpracování osobních údajů, </w:t>
      </w:r>
      <w:r w:rsidR="00230ED3">
        <w:t xml:space="preserve"> a </w:t>
      </w:r>
      <w:r w:rsidR="00230ED3" w:rsidRPr="00230ED3">
        <w:t>Obecn</w:t>
      </w:r>
      <w:r w:rsidR="00230ED3">
        <w:t>ým</w:t>
      </w:r>
      <w:r w:rsidR="00230ED3" w:rsidRPr="00230ED3">
        <w:t xml:space="preserve"> nařízení</w:t>
      </w:r>
      <w:r w:rsidR="00230ED3">
        <w:t>m</w:t>
      </w:r>
      <w:r w:rsidR="0083286C">
        <w:t xml:space="preserve"> o </w:t>
      </w:r>
      <w:r w:rsidR="00230ED3" w:rsidRPr="00230ED3">
        <w:t>ochraně osobních údajů</w:t>
      </w:r>
      <w:r w:rsidR="00230ED3">
        <w:t xml:space="preserve"> (GDPR</w:t>
      </w:r>
      <w:r w:rsidR="00BD5AF8">
        <w:t xml:space="preserve"> - Nařízení </w:t>
      </w:r>
      <w:r w:rsidR="00FF3CD7">
        <w:t>Evropského parlamentu a Rady (</w:t>
      </w:r>
      <w:r w:rsidR="00BD5AF8">
        <w:t>EU</w:t>
      </w:r>
      <w:r w:rsidR="00FF3CD7">
        <w:t>)</w:t>
      </w:r>
      <w:r w:rsidR="00BD5AF8">
        <w:t xml:space="preserve"> 2016/679</w:t>
      </w:r>
      <w:r w:rsidR="00230ED3">
        <w:t>)</w:t>
      </w:r>
      <w:r w:rsidRPr="002511CB">
        <w:t>, tak, aby nemohlo dojít k neoprávně</w:t>
      </w:r>
      <w:r w:rsidR="0083286C">
        <w:t>nému nebo nahodilému přístupu k </w:t>
      </w:r>
      <w:r w:rsidRPr="002511CB">
        <w:t>osobním údajům v </w:t>
      </w:r>
      <w:r w:rsidR="00BE3B14">
        <w:t>IS DMVS</w:t>
      </w:r>
      <w:r w:rsidRPr="002511CB">
        <w:t xml:space="preserve">, k jejich zneužití, změně, zničení či ztrátě. </w:t>
      </w:r>
    </w:p>
    <w:p w14:paraId="1D557A0D" w14:textId="77777777" w:rsidR="003F5BC9" w:rsidRDefault="00DD2DF9" w:rsidP="00EF59F3">
      <w:pPr>
        <w:pStyle w:val="Nadpis2"/>
      </w:pPr>
      <w:r w:rsidRPr="002511CB">
        <w:t xml:space="preserve">Zhotovitel se zavazuje pro případ, že se v průběhu plnění předmětu této </w:t>
      </w:r>
      <w:r w:rsidR="00AF07DC">
        <w:t>Smlouvy</w:t>
      </w:r>
      <w:r w:rsidRPr="002511CB">
        <w:t xml:space="preserve"> dostane do kontaktu s osobními údaji, že je bude ochr</w:t>
      </w:r>
      <w:r w:rsidR="0083286C">
        <w:t>aňovat a nakládat s nimi plně v </w:t>
      </w:r>
      <w:r w:rsidRPr="002511CB">
        <w:t>souladu s</w:t>
      </w:r>
      <w:r w:rsidR="00C52A03">
        <w:t> </w:t>
      </w:r>
      <w:r w:rsidRPr="002511CB">
        <w:t xml:space="preserve">příslušnými právními předpisy, a to i po ukončení plnění této </w:t>
      </w:r>
      <w:r w:rsidR="00AF07DC">
        <w:t>Smlouvy</w:t>
      </w:r>
      <w:r w:rsidRPr="002511CB">
        <w:t xml:space="preserve">. Smluvní strany se v případě, že se Zhotovitel dostane do pozice zpracovatele osobních údajů </w:t>
      </w:r>
      <w:r w:rsidR="006A596F">
        <w:t xml:space="preserve">ve správě </w:t>
      </w:r>
      <w:r w:rsidRPr="002511CB">
        <w:t xml:space="preserve">Objednatele, ve smyslu příslušných ustanovení zákona o ochraně osobních údajů zavazují uzavřít dodatek ke </w:t>
      </w:r>
      <w:r w:rsidR="00AF07DC">
        <w:t>Smlouvě</w:t>
      </w:r>
      <w:r w:rsidRPr="002511CB">
        <w:t xml:space="preserve"> spočívající v </w:t>
      </w:r>
      <w:r w:rsidR="00AF07DC">
        <w:t>Smlouvě</w:t>
      </w:r>
      <w:r w:rsidRPr="002511CB">
        <w:t xml:space="preserve"> o zpracování osobních údajů. Zhotovitel se zavazuje pro případ, že se v průběhu plnění předmětu </w:t>
      </w:r>
      <w:r w:rsidR="00AF07DC">
        <w:t>Smlouvy</w:t>
      </w:r>
      <w:r w:rsidRPr="002511CB">
        <w:t xml:space="preserve"> dostane do kontaktu s</w:t>
      </w:r>
      <w:r w:rsidR="00C52A03">
        <w:t> </w:t>
      </w:r>
      <w:r w:rsidRPr="002511CB">
        <w:t xml:space="preserve">údaji Objednatele vyplývajícími z jeho </w:t>
      </w:r>
      <w:r w:rsidRPr="002511CB">
        <w:lastRenderedPageBreak/>
        <w:t>provozní činnosti, tyto údaje v žádném případě nezneužít</w:t>
      </w:r>
      <w:r w:rsidR="003B1F12" w:rsidRPr="002511CB">
        <w:t>, nezveřejnit, nepředat třetí osobě</w:t>
      </w:r>
      <w:r w:rsidRPr="002511CB">
        <w:t>, nezměnit, ani jinak nepoškodit, ztratit či znehodnotit.</w:t>
      </w:r>
    </w:p>
    <w:p w14:paraId="1FC53030" w14:textId="77777777" w:rsidR="003F5BC9" w:rsidRDefault="003F5BC9" w:rsidP="003F5BC9">
      <w:pPr>
        <w:pStyle w:val="Nadpis2"/>
      </w:pPr>
      <w:r w:rsidRPr="002511CB">
        <w:t xml:space="preserve">Zhotovitel se zavazuje zachovávat mlčenlivost </w:t>
      </w:r>
      <w:r>
        <w:t>ohledně skutečností, které se v </w:t>
      </w:r>
      <w:r w:rsidRPr="002511CB">
        <w:t>souvislosti s</w:t>
      </w:r>
      <w:r>
        <w:t> </w:t>
      </w:r>
      <w:r w:rsidRPr="002511CB">
        <w:t xml:space="preserve">plněním této </w:t>
      </w:r>
      <w:r>
        <w:t>Smlouvy</w:t>
      </w:r>
      <w:r w:rsidRPr="002511CB">
        <w:t xml:space="preserve"> dozvěděl </w:t>
      </w:r>
      <w:r>
        <w:t xml:space="preserve">a </w:t>
      </w:r>
      <w:r w:rsidRPr="002511CB">
        <w:t xml:space="preserve">které Objednatel označil za důvěrné (dále jen „důvěrné informace“). Zhotovitel je povinen přijmout opatření k ochraně důvěrných informací. Důvěrné informace mohou být </w:t>
      </w:r>
      <w:r>
        <w:t>Zhotovitelem použity výhradně k </w:t>
      </w:r>
      <w:r w:rsidRPr="002511CB">
        <w:t xml:space="preserve">činnostem, kterými bude zajištěno dosažení účelu této </w:t>
      </w:r>
      <w:r>
        <w:t>Smlouvy</w:t>
      </w:r>
      <w:r w:rsidRPr="002511CB">
        <w:t>. Zhotovitel n</w:t>
      </w:r>
      <w:r>
        <w:t>esdělí či nezpřístupní žádnou z </w:t>
      </w:r>
      <w:r w:rsidRPr="002511CB">
        <w:t xml:space="preserve">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 této </w:t>
      </w:r>
      <w:r>
        <w:t>Smlouvy, nebo o </w:t>
      </w:r>
      <w:r w:rsidRPr="002511CB">
        <w:t xml:space="preserve">kterých tak stanoví zákon, zpřístupnění je však možné vždy jen v nezbytném rozsahu. </w:t>
      </w:r>
    </w:p>
    <w:p w14:paraId="6AD66FCF" w14:textId="77777777" w:rsidR="003F5BC9" w:rsidRDefault="003F5BC9" w:rsidP="003F5BC9">
      <w:pPr>
        <w:pStyle w:val="Nadpis2"/>
      </w:pPr>
      <w:r w:rsidRPr="002511CB">
        <w:t xml:space="preserve">Ujednání o ochraně důvěrných informací není dotčeno ukončením účinnosti této </w:t>
      </w:r>
      <w:r>
        <w:t>Smlouvy</w:t>
      </w:r>
      <w:r w:rsidRPr="002511CB">
        <w:t xml:space="preserve"> z jakéhokoliv důvodu a jeho účinnost skončí jeden rok po skončení účinnosti této </w:t>
      </w:r>
      <w:r>
        <w:t>Smlouvy</w:t>
      </w:r>
      <w:r w:rsidRPr="002511CB">
        <w:t>, nedohodnou-li se smluvní strany výslovně jinak.</w:t>
      </w:r>
    </w:p>
    <w:p w14:paraId="4C98D91D" w14:textId="7B3AE44E" w:rsidR="00202CEE" w:rsidRDefault="00DD2DF9" w:rsidP="00121660">
      <w:pPr>
        <w:pStyle w:val="Nadpis2"/>
        <w:numPr>
          <w:ilvl w:val="0"/>
          <w:numId w:val="0"/>
        </w:numPr>
        <w:ind w:left="708"/>
      </w:pPr>
      <w:r w:rsidRPr="002511CB">
        <w:t xml:space="preserve"> </w:t>
      </w:r>
    </w:p>
    <w:p w14:paraId="10693523" w14:textId="77777777" w:rsidR="00202CEE" w:rsidRDefault="00DD2DF9" w:rsidP="005342D8">
      <w:pPr>
        <w:pStyle w:val="Nadpis1"/>
      </w:pPr>
      <w:r w:rsidRPr="002511CB">
        <w:t>Součinnost objednatele a zhotovitele, stanovení řídících a výkonných orgánů projektu, řízení a komunikace na projektu</w:t>
      </w:r>
    </w:p>
    <w:p w14:paraId="2F2828DA" w14:textId="1C4ECB75" w:rsidR="00202CEE" w:rsidRDefault="00DD2DF9" w:rsidP="00EF59F3">
      <w:pPr>
        <w:pStyle w:val="Nadpis2"/>
      </w:pPr>
      <w:r w:rsidRPr="002511CB">
        <w:t xml:space="preserve">Smluvní strany se zavazují úzce spolupracovat, zejména </w:t>
      </w:r>
      <w:r w:rsidR="00986EA2">
        <w:t>si poskytovat úplné, pravdivé a </w:t>
      </w:r>
      <w:r w:rsidRPr="002511CB">
        <w:t xml:space="preserve">včasné informace potřebné k řádnému plnění svých závazků, přičemž v případě změny podstatných okolností, které mají nebo mohou mít vliv na plnění této </w:t>
      </w:r>
      <w:r w:rsidR="00AF07DC">
        <w:t>Smlouvy</w:t>
      </w:r>
      <w:r w:rsidRPr="002511CB">
        <w:t>, jsou povinny o takové změně informovat druhou smluvní stranu nejpozději do tří (3) pracovních dnů po vzniku takové změny.</w:t>
      </w:r>
    </w:p>
    <w:p w14:paraId="32B40252" w14:textId="5B726079" w:rsidR="00B63DE7" w:rsidRDefault="00B63DE7" w:rsidP="00EF59F3">
      <w:pPr>
        <w:pStyle w:val="Nadpis2"/>
      </w:pPr>
      <w:r w:rsidRPr="00516905">
        <w:t>Objednatel se zavazuje poskytnout Zhotoviteli nezbytnou součinn</w:t>
      </w:r>
      <w:r w:rsidRPr="00AC6BE9">
        <w:t>ost způsob</w:t>
      </w:r>
      <w:r w:rsidR="008A230B">
        <w:t xml:space="preserve">em stanoveným touto </w:t>
      </w:r>
      <w:r w:rsidR="00B306B4">
        <w:t>Smlouvou</w:t>
      </w:r>
      <w:r w:rsidRPr="00AC6BE9">
        <w:t xml:space="preserve">. Součinnost, kterou je dle této </w:t>
      </w:r>
      <w:r w:rsidR="00AF07DC">
        <w:t>Smlouvy</w:t>
      </w:r>
      <w:r w:rsidRPr="00AC6BE9">
        <w:t xml:space="preserve"> povinen Objednatel poskytnout Zhotoviteli, se Obje</w:t>
      </w:r>
      <w:r w:rsidR="008A230B">
        <w:t>dnatel zavazuje poskytnout i pod</w:t>
      </w:r>
      <w:r w:rsidRPr="00AC6BE9">
        <w:t>dodavatelům Zhotovitele, které Zhotovitel v</w:t>
      </w:r>
      <w:r w:rsidRPr="005C7F12">
        <w:t xml:space="preserve"> souladu </w:t>
      </w:r>
      <w:r w:rsidR="00B306B4">
        <w:t>s touto Smlouvou</w:t>
      </w:r>
      <w:r w:rsidRPr="005C7F12">
        <w:t xml:space="preserve"> použije při plnění dle této </w:t>
      </w:r>
      <w:r w:rsidR="00AF07DC">
        <w:t>Smlouvy</w:t>
      </w:r>
      <w:r w:rsidRPr="005C7F12">
        <w:t>.</w:t>
      </w:r>
      <w:r w:rsidRPr="00C35765">
        <w:t xml:space="preserve"> Objednatel je povi</w:t>
      </w:r>
      <w:r w:rsidRPr="00D239D2">
        <w:t>nen poskytnou</w:t>
      </w:r>
      <w:r w:rsidR="00DE564A">
        <w:t>t</w:t>
      </w:r>
      <w:r w:rsidRPr="00D239D2">
        <w:t xml:space="preserve"> součinnost definovanou v této </w:t>
      </w:r>
      <w:r w:rsidR="00AF07DC">
        <w:t>Smlouvě</w:t>
      </w:r>
      <w:r w:rsidRPr="008634B4">
        <w:t xml:space="preserve"> a dále součinnost, kterou písemně dohodnou </w:t>
      </w:r>
      <w:r w:rsidR="00AC5D34">
        <w:t>oprávněné osoby</w:t>
      </w:r>
      <w:r w:rsidRPr="008634B4">
        <w:t>.</w:t>
      </w:r>
    </w:p>
    <w:p w14:paraId="3EC9D66F" w14:textId="158AC2F1" w:rsidR="00202CEE" w:rsidRDefault="00DD2DF9" w:rsidP="00EF59F3">
      <w:pPr>
        <w:pStyle w:val="Nadpis2"/>
      </w:pPr>
      <w:r w:rsidRPr="002511CB">
        <w:t xml:space="preserve">Smluvní strany se dále zavazují vytvořit druhé smluvní straně dohodnuté podmínky umožňující řádné plnění této </w:t>
      </w:r>
      <w:r w:rsidR="00AF07DC">
        <w:t>Smlouvy</w:t>
      </w:r>
      <w:r w:rsidRPr="002511CB">
        <w:t>.</w:t>
      </w:r>
    </w:p>
    <w:p w14:paraId="60344793" w14:textId="57157985" w:rsidR="00202CEE" w:rsidRDefault="00DD2DF9" w:rsidP="00EF59F3">
      <w:pPr>
        <w:pStyle w:val="Nadpis2"/>
      </w:pPr>
      <w:r w:rsidRPr="002511CB">
        <w:t xml:space="preserve">V zájmu optimálního plnění této </w:t>
      </w:r>
      <w:r w:rsidR="00AF07DC">
        <w:t>Smlouvy</w:t>
      </w:r>
      <w:r w:rsidRPr="002511CB">
        <w:t xml:space="preserve"> jsou smluvní strany povinny plnit řádně a včas své závazky tak, aby nedocházelo k prodlení s jejich plněním. Pokud se některá ze smluvních stran dostane do prodlení s plněním svých závazků, je povinna oznámit bez zbytečného odkladu druhé smluvní straně důvod pr</w:t>
      </w:r>
      <w:r w:rsidR="00EA6D98">
        <w:t>odlení a předpokládaný termín a </w:t>
      </w:r>
      <w:r w:rsidRPr="002511CB">
        <w:t>způsob jeho odstranění.</w:t>
      </w:r>
    </w:p>
    <w:p w14:paraId="5C2CD98F" w14:textId="77777777" w:rsidR="00E361E0" w:rsidRDefault="00E361E0" w:rsidP="00EF59F3">
      <w:pPr>
        <w:pStyle w:val="Nadpis2"/>
      </w:pPr>
      <w:r w:rsidRPr="002511CB">
        <w:t>Žádná ze smluvních stran není odpovědna za prodlení způsobené prodlením s plněním závazků druhé smluvní strany.</w:t>
      </w:r>
    </w:p>
    <w:p w14:paraId="50AAB7C8" w14:textId="77777777" w:rsidR="00202CEE" w:rsidRDefault="00DD2DF9" w:rsidP="00EF59F3">
      <w:pPr>
        <w:pStyle w:val="Nadpis2"/>
      </w:pPr>
      <w:r w:rsidRPr="002511CB">
        <w:t>Smluvní strany se zavazují plnit své závazky v souladu se všemi příslušnými právními předpisy.</w:t>
      </w:r>
    </w:p>
    <w:p w14:paraId="40594448" w14:textId="6F305230" w:rsidR="0043441A" w:rsidRDefault="0043441A" w:rsidP="00EF59F3">
      <w:pPr>
        <w:pStyle w:val="Nadpis2"/>
      </w:pPr>
      <w:r w:rsidRPr="002511CB">
        <w:t xml:space="preserve">Zhotovitel se zavazuje poskytovat Objednateli </w:t>
      </w:r>
      <w:r w:rsidR="00F366D5">
        <w:t xml:space="preserve">potřebnou </w:t>
      </w:r>
      <w:r w:rsidRPr="002511CB">
        <w:t>součinnost při přebírání</w:t>
      </w:r>
      <w:r w:rsidR="004D0287">
        <w:t xml:space="preserve"> a</w:t>
      </w:r>
      <w:r w:rsidR="00EA6D98">
        <w:t> </w:t>
      </w:r>
      <w:r w:rsidRPr="002511CB">
        <w:t xml:space="preserve">akceptaci </w:t>
      </w:r>
      <w:r>
        <w:t xml:space="preserve">výstupů </w:t>
      </w:r>
      <w:r w:rsidRPr="002511CB">
        <w:t xml:space="preserve">v rozsahu stanoveném touto </w:t>
      </w:r>
      <w:r w:rsidR="00B306B4">
        <w:t>Smlouvou</w:t>
      </w:r>
      <w:r w:rsidRPr="002511CB">
        <w:t>.</w:t>
      </w:r>
    </w:p>
    <w:p w14:paraId="3B9D42B7" w14:textId="22DC306C" w:rsidR="0043441A" w:rsidRDefault="0043441A" w:rsidP="00EF59F3">
      <w:pPr>
        <w:pStyle w:val="Nadpis2"/>
      </w:pPr>
      <w:r w:rsidRPr="002511CB">
        <w:t xml:space="preserve">Zhotovitel se zavazuje </w:t>
      </w:r>
      <w:r>
        <w:t>zajistit online dostupné zabezpečené úložiště pro vzájemnou výměnu dat s</w:t>
      </w:r>
      <w:r w:rsidR="00C52A03">
        <w:t> </w:t>
      </w:r>
      <w:r>
        <w:t>Objednatelem. Úložiště bude např. sloužit pro objemnější data, která nelze přenést e</w:t>
      </w:r>
      <w:r w:rsidR="002D113E">
        <w:t>-</w:t>
      </w:r>
      <w:r>
        <w:t xml:space="preserve">mailem (předávání dodávek </w:t>
      </w:r>
      <w:r w:rsidR="00BE3B14">
        <w:t>IS DMVS</w:t>
      </w:r>
      <w:r>
        <w:t>, různé logy a výstupy apod.).</w:t>
      </w:r>
      <w:r w:rsidR="008861B7">
        <w:t xml:space="preserve"> </w:t>
      </w:r>
      <w:r w:rsidR="00926765" w:rsidRPr="002511CB">
        <w:t>Zhotovitel se zavazuje</w:t>
      </w:r>
      <w:r w:rsidR="00926765">
        <w:t xml:space="preserve"> </w:t>
      </w:r>
      <w:r w:rsidR="008861B7">
        <w:t xml:space="preserve">zabezpečené úložiště </w:t>
      </w:r>
      <w:r w:rsidR="00926765">
        <w:t>p</w:t>
      </w:r>
      <w:r w:rsidR="00926765" w:rsidRPr="00EF6C5E">
        <w:t>ln</w:t>
      </w:r>
      <w:r w:rsidR="00926765">
        <w:t>ě</w:t>
      </w:r>
      <w:r w:rsidR="00926765" w:rsidRPr="00EF6C5E">
        <w:t xml:space="preserve"> zprovozn</w:t>
      </w:r>
      <w:r w:rsidR="00926765">
        <w:t>it</w:t>
      </w:r>
      <w:r w:rsidR="008861B7">
        <w:t xml:space="preserve"> </w:t>
      </w:r>
      <w:r w:rsidR="008861B7" w:rsidRPr="00EF6C5E">
        <w:t xml:space="preserve">nejpozději do 2 měsíců </w:t>
      </w:r>
      <w:r w:rsidR="004B59D6">
        <w:rPr>
          <w:rFonts w:cs="Arial"/>
          <w:color w:val="000000"/>
          <w:szCs w:val="22"/>
        </w:rPr>
        <w:t xml:space="preserve">od začátku účinnosti </w:t>
      </w:r>
      <w:r w:rsidR="00AF07DC">
        <w:t>Smlouvy</w:t>
      </w:r>
      <w:r w:rsidR="008861B7" w:rsidRPr="00EF6C5E">
        <w:t>.</w:t>
      </w:r>
    </w:p>
    <w:p w14:paraId="649547EB" w14:textId="52223472" w:rsidR="002D113E" w:rsidRPr="00DF2B07" w:rsidRDefault="002D113E" w:rsidP="00EF59F3">
      <w:pPr>
        <w:pStyle w:val="Nadpis2"/>
      </w:pPr>
      <w:r w:rsidRPr="00DF2B07">
        <w:lastRenderedPageBreak/>
        <w:t xml:space="preserve">Zhotovitel se zavazuje zajistit vedení dokumentace projektových výstupů a </w:t>
      </w:r>
      <w:r w:rsidR="00E257A7" w:rsidRPr="00DF2B07">
        <w:t>projektové kanceláře (</w:t>
      </w:r>
      <w:r w:rsidRPr="00DF2B07">
        <w:t>PK</w:t>
      </w:r>
      <w:r w:rsidR="00E257A7" w:rsidRPr="00DF2B07">
        <w:t>)</w:t>
      </w:r>
      <w:r w:rsidRPr="00DF2B07">
        <w:t xml:space="preserve"> v elektronické podobě. </w:t>
      </w:r>
      <w:r w:rsidR="00926765" w:rsidRPr="00DF2B07">
        <w:t xml:space="preserve">Zhotovitel se zavazuje PK plně zprovoznit nejpozději do 2 měsíců </w:t>
      </w:r>
      <w:r w:rsidR="004B59D6" w:rsidRPr="00DF2B07">
        <w:rPr>
          <w:rFonts w:cs="Arial"/>
          <w:color w:val="000000"/>
          <w:szCs w:val="22"/>
        </w:rPr>
        <w:t xml:space="preserve">od začátku účinnosti </w:t>
      </w:r>
      <w:r w:rsidR="00AF07DC" w:rsidRPr="00DF2B07">
        <w:t>Smlouvy</w:t>
      </w:r>
      <w:r w:rsidRPr="00DF2B07">
        <w:t>.</w:t>
      </w:r>
      <w:r w:rsidR="000B7D78" w:rsidRPr="00DF2B07">
        <w:t xml:space="preserve"> Podrobnosti jsou uvedeny v Příloze </w:t>
      </w:r>
      <w:r w:rsidR="008F2505" w:rsidRPr="00121660">
        <w:t>SML</w:t>
      </w:r>
      <w:r w:rsidR="00FB7262" w:rsidRPr="00121660">
        <w:t>1</w:t>
      </w:r>
      <w:r w:rsidR="00B86559">
        <w:t>1</w:t>
      </w:r>
      <w:r w:rsidR="00FB7262" w:rsidRPr="00DF2B07">
        <w:t>.</w:t>
      </w:r>
    </w:p>
    <w:p w14:paraId="7C8FDD2B" w14:textId="28484E33" w:rsidR="00E36DB5" w:rsidRPr="00DF2B07" w:rsidRDefault="00DD2DF9" w:rsidP="00EF59F3">
      <w:pPr>
        <w:pStyle w:val="Nadpis2"/>
      </w:pPr>
      <w:r w:rsidRPr="00E36DB5">
        <w:t xml:space="preserve">Součinnost smluvních stran při plnění této </w:t>
      </w:r>
      <w:r w:rsidR="00AF07DC">
        <w:t>Smlouvy</w:t>
      </w:r>
      <w:r w:rsidRPr="00E36DB5">
        <w:t xml:space="preserve"> </w:t>
      </w:r>
      <w:r w:rsidR="00E36DB5" w:rsidRPr="00E36DB5">
        <w:t xml:space="preserve">v oblasti evidence </w:t>
      </w:r>
      <w:r w:rsidR="00DF6359">
        <w:t>problémů/</w:t>
      </w:r>
      <w:r w:rsidR="00E36DB5" w:rsidRPr="00E36DB5">
        <w:t xml:space="preserve">požadavků </w:t>
      </w:r>
      <w:r w:rsidR="008861B7" w:rsidRPr="008E74EC">
        <w:t xml:space="preserve">souvisejících s předmětem plnění </w:t>
      </w:r>
      <w:r w:rsidR="008861B7">
        <w:t xml:space="preserve">dle této </w:t>
      </w:r>
      <w:r w:rsidR="00AF07DC">
        <w:t>Smlouvy</w:t>
      </w:r>
      <w:r w:rsidR="008861B7">
        <w:t xml:space="preserve"> </w:t>
      </w:r>
      <w:r w:rsidRPr="00E36DB5">
        <w:t xml:space="preserve">bude realizována prostřednictvím </w:t>
      </w:r>
      <w:r w:rsidR="00DF6359">
        <w:t>systému</w:t>
      </w:r>
      <w:r w:rsidR="00DF2B07">
        <w:t xml:space="preserve"> SDM</w:t>
      </w:r>
      <w:r w:rsidR="00DF6359">
        <w:t xml:space="preserve"> pro </w:t>
      </w:r>
      <w:r w:rsidR="00DF2B07">
        <w:t>hlášení a reportování chyb z</w:t>
      </w:r>
      <w:r w:rsidR="00DF6359">
        <w:t xml:space="preserve"> testování</w:t>
      </w:r>
      <w:r w:rsidR="00E36DB5" w:rsidRPr="00E36DB5">
        <w:t>, provozovaným na produktu CA S</w:t>
      </w:r>
      <w:r w:rsidR="00DF6359">
        <w:t>ervice Desk Manager verze r.17 (</w:t>
      </w:r>
      <w:r w:rsidR="00DF6359" w:rsidRPr="00E36DB5">
        <w:t>dále též „SDM</w:t>
      </w:r>
      <w:r w:rsidR="00DF6359">
        <w:t>“</w:t>
      </w:r>
      <w:r w:rsidR="00DF6359" w:rsidRPr="00E36DB5">
        <w:t>)</w:t>
      </w:r>
      <w:r w:rsidR="00E36DB5" w:rsidRPr="00E36DB5">
        <w:t xml:space="preserve">, </w:t>
      </w:r>
      <w:r w:rsidR="008861B7">
        <w:t>a HD</w:t>
      </w:r>
      <w:r w:rsidRPr="00E36DB5">
        <w:t xml:space="preserve"> Zhotovitele</w:t>
      </w:r>
      <w:r w:rsidR="00E36DB5" w:rsidRPr="00241EB2">
        <w:t xml:space="preserve"> s tím, že</w:t>
      </w:r>
      <w:r w:rsidR="00E36DB5" w:rsidRPr="003F5D21">
        <w:t xml:space="preserve"> </w:t>
      </w:r>
      <w:r w:rsidR="00E36DB5">
        <w:t xml:space="preserve">automatické </w:t>
      </w:r>
      <w:r w:rsidR="00E36DB5" w:rsidRPr="003F5D21">
        <w:t>propojení</w:t>
      </w:r>
      <w:r w:rsidR="00E36DB5">
        <w:t xml:space="preserve"> (prostřednictvím webových služeb)</w:t>
      </w:r>
      <w:r w:rsidR="008861B7">
        <w:t xml:space="preserve"> obou systémů </w:t>
      </w:r>
      <w:r w:rsidR="008861B7" w:rsidRPr="001F3215">
        <w:t>bude</w:t>
      </w:r>
      <w:r w:rsidR="0083286C">
        <w:t xml:space="preserve"> k dispozici nejpozději do 3 </w:t>
      </w:r>
      <w:r w:rsidR="00E36DB5" w:rsidRPr="001F3215">
        <w:t xml:space="preserve">měsíců od </w:t>
      </w:r>
      <w:r w:rsidR="004B59D6">
        <w:rPr>
          <w:rFonts w:cs="Arial"/>
          <w:color w:val="000000"/>
          <w:szCs w:val="22"/>
        </w:rPr>
        <w:t xml:space="preserve">začátku účinnosti </w:t>
      </w:r>
      <w:r w:rsidR="00AF07DC">
        <w:t>Smlouvy</w:t>
      </w:r>
      <w:r w:rsidR="00397DFD" w:rsidRPr="001F3215">
        <w:t>.</w:t>
      </w:r>
      <w:r w:rsidR="008861B7" w:rsidRPr="001F3215">
        <w:t xml:space="preserve"> </w:t>
      </w:r>
      <w:r w:rsidR="008861B7" w:rsidRPr="00DF2B07">
        <w:t xml:space="preserve">Podrobnosti jsou uvedeny </w:t>
      </w:r>
      <w:r w:rsidR="001F3215" w:rsidRPr="00DF2B07">
        <w:t xml:space="preserve">v Příloze </w:t>
      </w:r>
      <w:r w:rsidR="008F2505" w:rsidRPr="00121660">
        <w:t>SML</w:t>
      </w:r>
      <w:r w:rsidR="001D6AB4" w:rsidRPr="00121660">
        <w:t>0</w:t>
      </w:r>
      <w:r w:rsidR="004555F2">
        <w:t>8</w:t>
      </w:r>
      <w:r w:rsidR="008861B7" w:rsidRPr="00DF2B07">
        <w:t>.</w:t>
      </w:r>
    </w:p>
    <w:p w14:paraId="00CEB852" w14:textId="64806A65" w:rsidR="00E361E0" w:rsidRDefault="00E361E0" w:rsidP="00EF59F3">
      <w:pPr>
        <w:pStyle w:val="Nadpis2"/>
      </w:pPr>
      <w:r w:rsidRPr="002511CB">
        <w:t xml:space="preserve">Objednatel je oprávněn v průběhu plnění této </w:t>
      </w:r>
      <w:r w:rsidR="00AF07DC">
        <w:t>Smlouvy</w:t>
      </w:r>
      <w:r w:rsidR="00EA6D98">
        <w:t xml:space="preserve"> požadovat zprávy (reporty) o </w:t>
      </w:r>
      <w:r w:rsidRPr="002511CB">
        <w:t>průběžném stavu plnění</w:t>
      </w:r>
      <w:r>
        <w:t>, včetně úplného exportu obsahu Projektové kanceláře</w:t>
      </w:r>
      <w:r w:rsidRPr="002511CB">
        <w:t>.</w:t>
      </w:r>
    </w:p>
    <w:p w14:paraId="668EED75" w14:textId="17E1CFF5" w:rsidR="00E257A7" w:rsidRPr="00DF2B07" w:rsidRDefault="00E257A7" w:rsidP="00EF59F3">
      <w:pPr>
        <w:pStyle w:val="Nadpis2"/>
      </w:pPr>
      <w:r>
        <w:t xml:space="preserve">Metodika </w:t>
      </w:r>
      <w:r w:rsidRPr="00DF2B07">
        <w:t xml:space="preserve">řízení projektu je uvedena v Příloze </w:t>
      </w:r>
      <w:r w:rsidR="008F2505" w:rsidRPr="00121660">
        <w:t>SML</w:t>
      </w:r>
      <w:r w:rsidRPr="00121660">
        <w:t>1</w:t>
      </w:r>
      <w:r w:rsidR="00B86559">
        <w:t>0</w:t>
      </w:r>
      <w:r w:rsidRPr="00DF2B07">
        <w:t>.</w:t>
      </w:r>
    </w:p>
    <w:p w14:paraId="679169F0" w14:textId="4428B608" w:rsidR="008861B7" w:rsidRDefault="00DD2DF9" w:rsidP="005342D8">
      <w:pPr>
        <w:pStyle w:val="Nadpis1"/>
      </w:pPr>
      <w:r w:rsidRPr="002511CB">
        <w:t>obstar</w:t>
      </w:r>
      <w:r w:rsidR="00602DDA">
        <w:t>ání tI (HW), SW nebo služeb</w:t>
      </w:r>
    </w:p>
    <w:p w14:paraId="5D3B765D" w14:textId="001488BB" w:rsidR="00602DDA" w:rsidRPr="002511CB" w:rsidRDefault="00602DDA" w:rsidP="00EF59F3">
      <w:pPr>
        <w:pStyle w:val="Nadpis2"/>
      </w:pPr>
      <w:r w:rsidRPr="002511CB">
        <w:t>Zhotovitel se z</w:t>
      </w:r>
      <w:r w:rsidRPr="002511CB">
        <w:rPr>
          <w:spacing w:val="2"/>
        </w:rPr>
        <w:t>a</w:t>
      </w:r>
      <w:r w:rsidRPr="002511CB">
        <w:t>vazuje vypracovat</w:t>
      </w:r>
      <w:r w:rsidRPr="002511CB">
        <w:rPr>
          <w:spacing w:val="42"/>
        </w:rPr>
        <w:t xml:space="preserve"> </w:t>
      </w:r>
      <w:r w:rsidRPr="002511CB">
        <w:t>záv</w:t>
      </w:r>
      <w:r w:rsidRPr="002511CB">
        <w:rPr>
          <w:spacing w:val="2"/>
        </w:rPr>
        <w:t>a</w:t>
      </w:r>
      <w:r w:rsidRPr="002511CB">
        <w:t>z</w:t>
      </w:r>
      <w:r w:rsidRPr="002511CB">
        <w:rPr>
          <w:spacing w:val="2"/>
        </w:rPr>
        <w:t>n</w:t>
      </w:r>
      <w:r w:rsidRPr="002511CB">
        <w:t xml:space="preserve">é </w:t>
      </w:r>
      <w:r w:rsidRPr="002511CB">
        <w:rPr>
          <w:spacing w:val="1"/>
        </w:rPr>
        <w:t>t</w:t>
      </w:r>
      <w:r w:rsidRPr="002511CB">
        <w:t>echn</w:t>
      </w:r>
      <w:r w:rsidRPr="002511CB">
        <w:rPr>
          <w:spacing w:val="-1"/>
        </w:rPr>
        <w:t>i</w:t>
      </w:r>
      <w:r w:rsidRPr="002511CB">
        <w:t>c</w:t>
      </w:r>
      <w:r w:rsidRPr="002511CB">
        <w:rPr>
          <w:spacing w:val="2"/>
        </w:rPr>
        <w:t>k</w:t>
      </w:r>
      <w:r w:rsidRPr="002511CB">
        <w:t>é</w:t>
      </w:r>
      <w:r w:rsidRPr="002511CB">
        <w:rPr>
          <w:spacing w:val="4"/>
        </w:rPr>
        <w:t xml:space="preserve"> </w:t>
      </w:r>
      <w:r w:rsidRPr="002511CB">
        <w:t>pod</w:t>
      </w:r>
      <w:r w:rsidRPr="002511CB">
        <w:rPr>
          <w:spacing w:val="1"/>
        </w:rPr>
        <w:t>m</w:t>
      </w:r>
      <w:r w:rsidRPr="002511CB">
        <w:rPr>
          <w:spacing w:val="-4"/>
        </w:rPr>
        <w:t>í</w:t>
      </w:r>
      <w:r w:rsidRPr="002511CB">
        <w:t>nky</w:t>
      </w:r>
      <w:r>
        <w:t xml:space="preserve"> pro TI, SW nebo služby, které bude Objednatel pořizovat, a které mají nebo mohou mít dopad na </w:t>
      </w:r>
      <w:r w:rsidR="00BE3B14">
        <w:t>IS DMVS</w:t>
      </w:r>
      <w:r w:rsidRPr="002511CB">
        <w:t xml:space="preserve">. </w:t>
      </w:r>
      <w:r>
        <w:t>Tyto technické podmínky budou podléhat akceptačnímu řízení.</w:t>
      </w:r>
    </w:p>
    <w:p w14:paraId="4079F9F2" w14:textId="6D2FC661" w:rsidR="008861B7" w:rsidRDefault="008861B7" w:rsidP="00EF59F3">
      <w:pPr>
        <w:pStyle w:val="Nadpis2"/>
      </w:pPr>
      <w:r>
        <w:t xml:space="preserve">Službami se </w:t>
      </w:r>
      <w:r w:rsidR="00602DDA">
        <w:t xml:space="preserve">pro pro tyto účely </w:t>
      </w:r>
      <w:r>
        <w:t>rozumí služby třetích stran, ne služby Zhotovitele po</w:t>
      </w:r>
      <w:r w:rsidR="00602DDA">
        <w:t xml:space="preserve">skytované v rámci plnění této </w:t>
      </w:r>
      <w:r w:rsidR="00AF07DC">
        <w:t>Smlouvy</w:t>
      </w:r>
      <w:r>
        <w:t>.</w:t>
      </w:r>
    </w:p>
    <w:p w14:paraId="52AAEAE0" w14:textId="2A215E9D" w:rsidR="00FC6D4A" w:rsidRPr="001E66D0" w:rsidRDefault="00FC6D4A" w:rsidP="00EF59F3">
      <w:pPr>
        <w:pStyle w:val="Nadpis2"/>
      </w:pPr>
      <w:bookmarkStart w:id="17" w:name="_Ref406743076"/>
      <w:bookmarkStart w:id="18" w:name="_Ref281152606"/>
      <w:r w:rsidRPr="001E66D0">
        <w:t xml:space="preserve">Technickými podmínkami se rozumí nejen vlastní technické podmínky pro konkrétní zařízení, ale též komplexní soubor požadavků (tedy jak technických, tak i např. též kvalifikačních požadavků apod.), kterým musí dodávaná TI vyhovět a které budou </w:t>
      </w:r>
      <w:r w:rsidR="005D5338" w:rsidRPr="005D5338">
        <w:t>vyhovovat pro použití (specifikace) v ZŘ podle ZZVZ. Jejich použití Objednatelem pro VZ není závazné.</w:t>
      </w:r>
      <w:bookmarkEnd w:id="17"/>
    </w:p>
    <w:bookmarkEnd w:id="18"/>
    <w:p w14:paraId="02016739" w14:textId="77777777" w:rsidR="00202CEE" w:rsidRDefault="00DD2DF9" w:rsidP="00EF59F3">
      <w:pPr>
        <w:pStyle w:val="Nadpis2"/>
      </w:pPr>
      <w:r w:rsidRPr="002511CB">
        <w:t>V případě, že požadavky na TI bude dotčena i síť WAN, bude Zhotovitel respektova</w:t>
      </w:r>
      <w:r w:rsidR="00CA6725">
        <w:t>t</w:t>
      </w:r>
      <w:r w:rsidRPr="002511CB">
        <w:t xml:space="preserve"> obecný rámec podmínek pro síť KIVS, daný veřejnými zakázkami řízenými MV ČR.</w:t>
      </w:r>
    </w:p>
    <w:p w14:paraId="34A03083" w14:textId="48517ADB" w:rsidR="008861B7" w:rsidRDefault="008861B7" w:rsidP="00EF59F3">
      <w:pPr>
        <w:pStyle w:val="Nadpis2"/>
      </w:pPr>
      <w:r w:rsidRPr="008861B7">
        <w:t>Bu</w:t>
      </w:r>
      <w:r>
        <w:t xml:space="preserve">dou-li při obstarání TI </w:t>
      </w:r>
      <w:r w:rsidRPr="008861B7">
        <w:t>dodrženy akceptované technické podm</w:t>
      </w:r>
      <w:r>
        <w:t>ínky, bude povinností Zhotovitele</w:t>
      </w:r>
      <w:r w:rsidRPr="008861B7">
        <w:t xml:space="preserve"> zakomponovat je do </w:t>
      </w:r>
      <w:r>
        <w:t xml:space="preserve">funkčního celku </w:t>
      </w:r>
      <w:r w:rsidR="00BE3B14">
        <w:t>IS DMVS</w:t>
      </w:r>
      <w:r>
        <w:t xml:space="preserve"> a Zhotovitel</w:t>
      </w:r>
      <w:r w:rsidRPr="008861B7">
        <w:t xml:space="preserve"> bude ručit i za jejich kompatibilitu a dostatečnou výkonnost pro potřeby </w:t>
      </w:r>
      <w:r w:rsidR="00BE3B14">
        <w:t>IS DMVS</w:t>
      </w:r>
      <w:r w:rsidRPr="008861B7">
        <w:t>.</w:t>
      </w:r>
    </w:p>
    <w:p w14:paraId="5FFD83B8" w14:textId="450736E7" w:rsidR="00602DDA" w:rsidRDefault="00602DDA" w:rsidP="00EF59F3">
      <w:pPr>
        <w:pStyle w:val="Nadpis2"/>
      </w:pPr>
      <w:r>
        <w:t>Zhotovitel nemůže požadovat, aby Objednatel obstaral SW vyžadující platbu za licence nebo support, TI nebo služby, s výjimkou těch, které byly uvedeny v ZD.</w:t>
      </w:r>
    </w:p>
    <w:p w14:paraId="40D20CD7" w14:textId="73CBF615" w:rsidR="007643FA" w:rsidRPr="00DF2B07" w:rsidRDefault="00720DF7" w:rsidP="00EF59F3">
      <w:pPr>
        <w:pStyle w:val="Nadpis2"/>
      </w:pPr>
      <w:r>
        <w:t xml:space="preserve">Objednatel připouští </w:t>
      </w:r>
      <w:r>
        <w:rPr>
          <w:rFonts w:cs="Arial"/>
        </w:rPr>
        <w:t>použití SW nebo služby třetí strany, včetně nekomerčních</w:t>
      </w:r>
      <w:r w:rsidR="00F17100">
        <w:rPr>
          <w:rFonts w:cs="Arial"/>
        </w:rPr>
        <w:t>/Open source</w:t>
      </w:r>
      <w:r>
        <w:rPr>
          <w:rFonts w:cs="Arial"/>
        </w:rPr>
        <w:t xml:space="preserve">. </w:t>
      </w:r>
      <w:r>
        <w:t xml:space="preserve">Takovéto použití je však vždy podmíněno schválením ze strany Objednatele. V případě použití </w:t>
      </w:r>
      <w:r w:rsidRPr="00DF2B07">
        <w:t xml:space="preserve">nekomerčního SW Zhotovitel za jeho použití </w:t>
      </w:r>
      <w:r w:rsidRPr="00DF2B07">
        <w:rPr>
          <w:rFonts w:cs="Arial"/>
        </w:rPr>
        <w:t xml:space="preserve">přebírá plnou odpovědnost a </w:t>
      </w:r>
      <w:r w:rsidR="005E1BC6">
        <w:rPr>
          <w:rFonts w:cs="Arial"/>
        </w:rPr>
        <w:t>v rámci záruky</w:t>
      </w:r>
      <w:r w:rsidR="00B23000" w:rsidRPr="00DF2B07">
        <w:rPr>
          <w:rFonts w:cs="Arial"/>
        </w:rPr>
        <w:t xml:space="preserve"> </w:t>
      </w:r>
      <w:r w:rsidRPr="009156BA">
        <w:rPr>
          <w:rFonts w:cs="Arial"/>
        </w:rPr>
        <w:t>zajistí jeho podporu, opravy chyb atd.</w:t>
      </w:r>
      <w:r w:rsidR="00474531" w:rsidRPr="009156BA">
        <w:rPr>
          <w:rFonts w:cs="Arial"/>
        </w:rPr>
        <w:t>, viz </w:t>
      </w:r>
      <w:r w:rsidR="00B23000" w:rsidRPr="00121660">
        <w:rPr>
          <w:rFonts w:cs="Arial"/>
        </w:rPr>
        <w:t>čl.</w:t>
      </w:r>
      <w:r w:rsidR="00B23000" w:rsidRPr="00121660">
        <w:rPr>
          <w:rFonts w:cs="Arial"/>
        </w:rPr>
        <w:fldChar w:fldCharType="begin"/>
      </w:r>
      <w:r w:rsidR="00B23000" w:rsidRPr="00121660">
        <w:rPr>
          <w:rFonts w:cs="Arial"/>
        </w:rPr>
        <w:instrText xml:space="preserve"> REF _Ref506451526 \r \h </w:instrText>
      </w:r>
      <w:r w:rsidR="00570C70" w:rsidRPr="00121660">
        <w:rPr>
          <w:rFonts w:cs="Arial"/>
        </w:rPr>
        <w:instrText xml:space="preserve"> \* MERGEFORMAT </w:instrText>
      </w:r>
      <w:r w:rsidR="00B23000" w:rsidRPr="00121660">
        <w:rPr>
          <w:rFonts w:cs="Arial"/>
        </w:rPr>
      </w:r>
      <w:r w:rsidR="00B23000" w:rsidRPr="00121660">
        <w:rPr>
          <w:rFonts w:cs="Arial"/>
        </w:rPr>
        <w:fldChar w:fldCharType="separate"/>
      </w:r>
      <w:r w:rsidR="00096154">
        <w:rPr>
          <w:rFonts w:cs="Arial"/>
        </w:rPr>
        <w:t>18.4</w:t>
      </w:r>
      <w:r w:rsidR="00B23000" w:rsidRPr="00121660">
        <w:rPr>
          <w:rFonts w:cs="Arial"/>
        </w:rPr>
        <w:fldChar w:fldCharType="end"/>
      </w:r>
      <w:r w:rsidR="00B23000" w:rsidRPr="00121660">
        <w:rPr>
          <w:rFonts w:cs="Arial"/>
        </w:rPr>
        <w:t>.</w:t>
      </w:r>
      <w:r w:rsidRPr="00DF2B07">
        <w:t xml:space="preserve"> </w:t>
      </w:r>
    </w:p>
    <w:p w14:paraId="4CD3C774" w14:textId="77777777" w:rsidR="00202CEE" w:rsidRDefault="00DD2DF9" w:rsidP="00720DF7">
      <w:pPr>
        <w:pStyle w:val="Nadpis1"/>
      </w:pPr>
      <w:r w:rsidRPr="002511CB">
        <w:t>Přebírání výs</w:t>
      </w:r>
      <w:r w:rsidR="00C971EC">
        <w:t>tupů</w:t>
      </w:r>
      <w:r w:rsidRPr="002511CB">
        <w:t xml:space="preserve">, akceptační řízení </w:t>
      </w:r>
    </w:p>
    <w:p w14:paraId="73979AFC" w14:textId="2A8B7E16" w:rsidR="00202CEE" w:rsidRDefault="00DD2DF9" w:rsidP="00EF59F3">
      <w:pPr>
        <w:pStyle w:val="Nadpis2"/>
      </w:pPr>
      <w:bookmarkStart w:id="19" w:name="_Ref281168232"/>
      <w:r w:rsidRPr="002511CB">
        <w:t xml:space="preserve">Výstupy </w:t>
      </w:r>
      <w:r w:rsidR="00602DDA">
        <w:t xml:space="preserve">bude </w:t>
      </w:r>
      <w:r w:rsidR="006E53F0" w:rsidRPr="006E53F0">
        <w:t xml:space="preserve">Zhotovitel </w:t>
      </w:r>
      <w:r w:rsidRPr="002511CB">
        <w:t>předá</w:t>
      </w:r>
      <w:r w:rsidR="00602DDA">
        <w:t>vat</w:t>
      </w:r>
      <w:r w:rsidRPr="002511CB">
        <w:t xml:space="preserve"> Objednateli v termínech stanovených v</w:t>
      </w:r>
      <w:r w:rsidR="00602DDA">
        <w:t xml:space="preserve"> této </w:t>
      </w:r>
      <w:r w:rsidR="00AF07DC">
        <w:t>Smlouvě</w:t>
      </w:r>
      <w:r w:rsidR="00602DDA">
        <w:t xml:space="preserve"> nebo </w:t>
      </w:r>
      <w:r w:rsidR="00DF6359">
        <w:t>objednávkách</w:t>
      </w:r>
      <w:r w:rsidRPr="002511CB">
        <w:t>. O předání a převzetí těchto výstupů bude sepsán předávací protokol podepsaný oprávněnými osobami obou smluvních stran.</w:t>
      </w:r>
      <w:r w:rsidR="00455F84">
        <w:t xml:space="preserve"> </w:t>
      </w:r>
    </w:p>
    <w:p w14:paraId="1A219A54" w14:textId="4D40A8EE" w:rsidR="00202CEE" w:rsidRDefault="00DD2DF9" w:rsidP="00EF59F3">
      <w:pPr>
        <w:pStyle w:val="Nadpis2"/>
      </w:pPr>
      <w:r w:rsidRPr="002511CB">
        <w:t xml:space="preserve">Akceptace výstupů Objednatelem bude prováděna v závislosti na charakteru výstupu na základě pravidel dohodnutých v této </w:t>
      </w:r>
      <w:r w:rsidR="00AF07DC">
        <w:t>Smlouvě</w:t>
      </w:r>
      <w:r w:rsidRPr="002511CB">
        <w:t>.</w:t>
      </w:r>
      <w:r w:rsidR="00455F84">
        <w:t xml:space="preserve"> </w:t>
      </w:r>
      <w:r w:rsidR="0003404E">
        <w:t>Akceptační řízení musí být ukončeno nejpozději patnáctý pracovní den po jeho zahájení. Přitom ukončením akceptačního řízení se rozumí podpis akceptačního protokolu oběma smluvními stranami.</w:t>
      </w:r>
    </w:p>
    <w:p w14:paraId="162A47D5" w14:textId="48048854" w:rsidR="009159E6" w:rsidRDefault="009159E6" w:rsidP="00EF59F3">
      <w:pPr>
        <w:pStyle w:val="Nadpis2"/>
      </w:pPr>
      <w:r w:rsidRPr="00013492">
        <w:t>Akceptační řízení jiného plnění než dodávk</w:t>
      </w:r>
      <w:r>
        <w:t>y</w:t>
      </w:r>
      <w:r w:rsidRPr="00013492">
        <w:t xml:space="preserve"> </w:t>
      </w:r>
      <w:r w:rsidR="00BE3B14">
        <w:t>IS DMVS</w:t>
      </w:r>
      <w:r w:rsidR="00DF6359">
        <w:t xml:space="preserve"> (např. analýzy)</w:t>
      </w:r>
      <w:r w:rsidRPr="00013492">
        <w:t xml:space="preserve"> </w:t>
      </w:r>
    </w:p>
    <w:p w14:paraId="6F127C82" w14:textId="1A2661B3" w:rsidR="00936F5E" w:rsidRDefault="00013492" w:rsidP="00121660">
      <w:pPr>
        <w:pStyle w:val="Nadpis2"/>
        <w:numPr>
          <w:ilvl w:val="0"/>
          <w:numId w:val="0"/>
        </w:numPr>
        <w:ind w:left="708"/>
      </w:pPr>
      <w:r w:rsidRPr="00013492">
        <w:lastRenderedPageBreak/>
        <w:t>Akceptační řízení jiného plnění než dodávk</w:t>
      </w:r>
      <w:r>
        <w:t>y</w:t>
      </w:r>
      <w:r w:rsidRPr="00013492">
        <w:t xml:space="preserve"> </w:t>
      </w:r>
      <w:r w:rsidR="00BE3B14">
        <w:t>IS DMVS</w:t>
      </w:r>
      <w:r w:rsidRPr="00013492">
        <w:t xml:space="preserve"> začne </w:t>
      </w:r>
      <w:r w:rsidR="00936F5E">
        <w:t>nejpozději jedenáctý pracovní den po předání plnění</w:t>
      </w:r>
      <w:r w:rsidR="007A1C7F">
        <w:t xml:space="preserve"> ve finální podobě</w:t>
      </w:r>
      <w:r w:rsidR="00936F5E">
        <w:t xml:space="preserve">, pokud při převzetí plnění nedojde k jiné </w:t>
      </w:r>
      <w:r w:rsidR="00E4065E">
        <w:t>dohodě</w:t>
      </w:r>
      <w:r w:rsidR="00936F5E">
        <w:t>. Objednatel nejméně dva pracovní dny před akceptačním řízením</w:t>
      </w:r>
      <w:r w:rsidR="008A230B">
        <w:t xml:space="preserve"> předá</w:t>
      </w:r>
      <w:r w:rsidR="00986EA2">
        <w:t xml:space="preserve"> Zhotoviteli výhrady k </w:t>
      </w:r>
      <w:r w:rsidR="00936F5E">
        <w:t>předanému plnění s vyznačením jejich závažností. V rámci akceptačního řízení budou projednány výhrady Objednatele, stanovena jejich výsl</w:t>
      </w:r>
      <w:r w:rsidR="00474531">
        <w:t>edná závažnost a </w:t>
      </w:r>
      <w:r w:rsidR="00986EA2">
        <w:t>určen způsob a </w:t>
      </w:r>
      <w:r w:rsidR="00936F5E">
        <w:t>termín jejich odstranění</w:t>
      </w:r>
      <w:r w:rsidR="00AF0070">
        <w:t>.</w:t>
      </w:r>
      <w:r w:rsidR="00936F5E">
        <w:t xml:space="preserve"> Při stanovení výsledné závažnosti připomínek Objednatel vezme do úvahy stanovisko Zhotovitele. V návaznosti na celkové posouzení stavu plnění bude stanovena i případná sankce za kvalitu daného plnění a prodlevu v plnění, a to ve formě slevy z plnění.</w:t>
      </w:r>
    </w:p>
    <w:p w14:paraId="45122402" w14:textId="77777777" w:rsidR="00CE6D65" w:rsidRDefault="00CE6D65" w:rsidP="00EF59F3">
      <w:pPr>
        <w:pStyle w:val="Nadpis2"/>
      </w:pPr>
      <w:bookmarkStart w:id="20" w:name="_Akceptační_řízení_pro"/>
      <w:bookmarkStart w:id="21" w:name="_Ref506880703"/>
      <w:bookmarkEnd w:id="20"/>
      <w:r>
        <w:t xml:space="preserve">Předání dodávky </w:t>
      </w:r>
    </w:p>
    <w:p w14:paraId="63FC3638" w14:textId="004FBB72" w:rsidR="00CE6D65" w:rsidRDefault="00CE6D65" w:rsidP="00121660">
      <w:pPr>
        <w:pStyle w:val="Nadpis2"/>
        <w:numPr>
          <w:ilvl w:val="0"/>
          <w:numId w:val="0"/>
        </w:numPr>
        <w:ind w:left="708"/>
      </w:pPr>
      <w:r>
        <w:t xml:space="preserve">Předáním dodávky se rozumí konzistentní předání všech výstupů, které dodávku tvoří (instalační zdroje, dokumentace, výstupy dle 4.14.2 </w:t>
      </w:r>
      <w:r w:rsidR="005820BF">
        <w:t xml:space="preserve">ZD </w:t>
      </w:r>
      <w:r>
        <w:t>atd.). Předání může být provedeno jak na médiu (CD, DVD, USB flash/disk atd.), tak elektronickou for</w:t>
      </w:r>
      <w:r w:rsidR="005820BF">
        <w:t xml:space="preserve">mou (e-mail, úložiště </w:t>
      </w:r>
      <w:r>
        <w:t xml:space="preserve">atd.). Při předání bude vyhotoven předávací protokol, který obsahuje popis předání a otisk (hash) předávaných výstupů. </w:t>
      </w:r>
    </w:p>
    <w:p w14:paraId="333F8808" w14:textId="06B7FBCE" w:rsidR="007A0746" w:rsidRPr="00570C70" w:rsidRDefault="007A0746" w:rsidP="00EF59F3">
      <w:pPr>
        <w:pStyle w:val="Nadpis2"/>
      </w:pPr>
      <w:r w:rsidRPr="00570C70">
        <w:t xml:space="preserve">Akceptační řízení </w:t>
      </w:r>
      <w:bookmarkEnd w:id="21"/>
      <w:r w:rsidR="00E4065E" w:rsidRPr="00570C70">
        <w:t>implementační dodávky</w:t>
      </w:r>
    </w:p>
    <w:p w14:paraId="11F44472" w14:textId="24F203A2" w:rsidR="005820BF" w:rsidRDefault="00602DDA" w:rsidP="00121660">
      <w:pPr>
        <w:pStyle w:val="Nadpis2"/>
        <w:numPr>
          <w:ilvl w:val="0"/>
          <w:numId w:val="0"/>
        </w:numPr>
        <w:ind w:left="708"/>
      </w:pPr>
      <w:bookmarkStart w:id="22" w:name="_Ref406523615"/>
      <w:r>
        <w:t>P</w:t>
      </w:r>
      <w:r w:rsidR="00A55428">
        <w:t xml:space="preserve">o ověření instalace </w:t>
      </w:r>
      <w:r w:rsidR="005820BF">
        <w:t>předané dodávky pomocí instalačních zdrojů</w:t>
      </w:r>
      <w:r>
        <w:t xml:space="preserve"> </w:t>
      </w:r>
      <w:r w:rsidR="00936F5E">
        <w:t>na referenčním prostředí Obj</w:t>
      </w:r>
      <w:r w:rsidR="00986EA2">
        <w:t>ednatele (provádí Objednatel) a </w:t>
      </w:r>
      <w:r w:rsidR="005820BF">
        <w:t xml:space="preserve">následném ukončení funkčních, </w:t>
      </w:r>
      <w:r w:rsidR="00936F5E">
        <w:t xml:space="preserve">průřezových </w:t>
      </w:r>
      <w:r w:rsidR="005820BF">
        <w:t xml:space="preserve"> a případně integračních </w:t>
      </w:r>
      <w:r w:rsidR="00936F5E">
        <w:t>testů</w:t>
      </w:r>
      <w:r w:rsidR="005820BF">
        <w:t xml:space="preserve"> odpovídajících implementačnímu milníku</w:t>
      </w:r>
      <w:r w:rsidR="00936F5E">
        <w:t xml:space="preserve"> bude vyhodnocena závažnost neopravených chyb zjištěných při testování</w:t>
      </w:r>
      <w:r w:rsidR="00D54BAD">
        <w:t>,</w:t>
      </w:r>
      <w:r w:rsidR="00D54BAD" w:rsidRPr="00D54BAD">
        <w:t xml:space="preserve"> vyřešení kritických a důležitých zranitelností v oblasti bezpečnosti</w:t>
      </w:r>
      <w:r w:rsidR="00936F5E" w:rsidRPr="00D54BAD">
        <w:t xml:space="preserve"> </w:t>
      </w:r>
      <w:r w:rsidR="00936F5E">
        <w:t xml:space="preserve">a </w:t>
      </w:r>
      <w:r w:rsidR="00D54BAD">
        <w:t xml:space="preserve">závažnost </w:t>
      </w:r>
      <w:r w:rsidR="00936F5E">
        <w:t xml:space="preserve">chyb zjištěných při ověření instalace </w:t>
      </w:r>
      <w:r w:rsidR="00D54BAD">
        <w:t>dodávky</w:t>
      </w:r>
      <w:r w:rsidR="00986EA2">
        <w:t xml:space="preserve"> (a </w:t>
      </w:r>
      <w:r w:rsidR="00936F5E">
        <w:t>zapsaných do HD Zhotovitele) a bude rozhodnuto o pr</w:t>
      </w:r>
      <w:r w:rsidR="005820BF">
        <w:t>ovedení  nebo odložení implementace</w:t>
      </w:r>
      <w:r w:rsidR="00936F5E">
        <w:t xml:space="preserve"> dodávky </w:t>
      </w:r>
      <w:r w:rsidR="00BE3B14">
        <w:t>IS DMVS</w:t>
      </w:r>
      <w:r w:rsidR="00936F5E">
        <w:t xml:space="preserve">. </w:t>
      </w:r>
      <w:r w:rsidR="005820BF">
        <w:t>Pokud bude rozhodnuto Objednatelem o odložení implementace, považuje se plnění až do jeho řádného předání (bez chyb a zranitelností, které způsobily odložení implementace) za nepředané a Zhotovitel je v prodlení s předáním plnění.</w:t>
      </w:r>
    </w:p>
    <w:p w14:paraId="488BBC43" w14:textId="5ECEB99C" w:rsidR="00936F5E" w:rsidRDefault="005820BF" w:rsidP="00121660">
      <w:pPr>
        <w:pStyle w:val="Nadpis2"/>
        <w:numPr>
          <w:ilvl w:val="0"/>
          <w:numId w:val="0"/>
        </w:numPr>
        <w:ind w:left="708"/>
      </w:pPr>
      <w:r w:rsidRPr="005820BF">
        <w:t>Akceptační řízení bude zahájeno do 4 týdnů od předání plnění odpovídajícího danému implementačnímu milníku. Po vyhodnocení akceptačních funkčních, průřezových a případně integračních testů, odpovídajících imp</w:t>
      </w:r>
      <w:r>
        <w:t>lementačnímu milníku, Objednatel předá Zhotovitel</w:t>
      </w:r>
      <w:r w:rsidR="00480C9D">
        <w:t>i</w:t>
      </w:r>
      <w:r w:rsidRPr="005820BF">
        <w:t xml:space="preserve"> výhrady k předanému plnění s vyznačením jejich závažnosti. Při akceptačním řízení bud</w:t>
      </w:r>
      <w:r>
        <w:t>ou projednány výhrady Objednatele</w:t>
      </w:r>
      <w:r w:rsidRPr="005820BF">
        <w:t xml:space="preserve">, stanovena jejich výsledná závažnost a v návaznosti na to i výše doplatku dle </w:t>
      </w:r>
      <w:bookmarkEnd w:id="22"/>
      <w:r w:rsidR="00C63AE8" w:rsidRPr="001F3215">
        <w:t>čl.</w:t>
      </w:r>
      <w:r w:rsidR="00D45312" w:rsidRPr="001F3215">
        <w:fldChar w:fldCharType="begin"/>
      </w:r>
      <w:r w:rsidR="00573B05" w:rsidRPr="001F3215">
        <w:instrText xml:space="preserve"> REF _Ref406516765 \r \h  \* MERGEFORMAT </w:instrText>
      </w:r>
      <w:r w:rsidR="00D45312" w:rsidRPr="001F3215">
        <w:fldChar w:fldCharType="separate"/>
      </w:r>
      <w:r w:rsidR="00096154">
        <w:t>13.10</w:t>
      </w:r>
      <w:r w:rsidR="00D45312" w:rsidRPr="001F3215">
        <w:fldChar w:fldCharType="end"/>
      </w:r>
      <w:r w:rsidR="00936F5E" w:rsidRPr="00573B05">
        <w:t xml:space="preserve"> a určen způsob</w:t>
      </w:r>
      <w:r w:rsidR="00936F5E">
        <w:t xml:space="preserve"> a termín jejich odstranění. </w:t>
      </w:r>
    </w:p>
    <w:p w14:paraId="36B879F3" w14:textId="77777777" w:rsidR="005820BF" w:rsidRDefault="005820BF" w:rsidP="00EF59F3">
      <w:pPr>
        <w:pStyle w:val="Nadpis2"/>
      </w:pPr>
      <w:r>
        <w:t>Akceptační řízení dodávky IS DMVS, která se instaluje do produkce</w:t>
      </w:r>
    </w:p>
    <w:p w14:paraId="5E2B4075" w14:textId="755E99FC" w:rsidR="005820BF" w:rsidRDefault="005820BF" w:rsidP="00121660">
      <w:pPr>
        <w:pStyle w:val="Nadpis2"/>
        <w:numPr>
          <w:ilvl w:val="0"/>
          <w:numId w:val="0"/>
        </w:numPr>
        <w:ind w:left="708"/>
      </w:pPr>
      <w:r>
        <w:t>Po ověření instalace předané dodávky pomocí instalačních zdrojů na referenčním prostředí Objednatele (provádí Objednatel a následném ukončení funkčních, průřezových a případně integračních testů bude vyhodnocena závažnost neopravených chyb zjištěných při testování, vyřešení kritických a důležitých zranitelností v oblasti bezpečnosti a závažnost chyb zjištěných při ověření instalace dodávky (a zapsanýc</w:t>
      </w:r>
      <w:r w:rsidR="00570C70">
        <w:t>h do HD Zhotovitele</w:t>
      </w:r>
      <w:r>
        <w:t>) a bude rozhodnuto o provedení nebo odložení instalace dodávky IS DMVS do produkčního prostředí. P</w:t>
      </w:r>
      <w:r w:rsidR="00570C70">
        <w:t>okud bude rozhodnuto Objednatelem</w:t>
      </w:r>
      <w:r>
        <w:t xml:space="preserve"> o odložení instalace, považuje se plnění až do jeho řádného předání (bez chyb a zranitelností, které způsobily odložení instalace) za nepředané a </w:t>
      </w:r>
      <w:r w:rsidR="00121660">
        <w:t>Zhotovitel</w:t>
      </w:r>
      <w:r>
        <w:t xml:space="preserve"> je v prodlení s předáním plnění.</w:t>
      </w:r>
    </w:p>
    <w:p w14:paraId="3C54B8E6" w14:textId="33E3D3D7" w:rsidR="005820BF" w:rsidRDefault="005820BF" w:rsidP="00EF59F3">
      <w:pPr>
        <w:pStyle w:val="Nadpis2"/>
      </w:pPr>
      <w:r>
        <w:t>Akceptační řízení bude zahájeno do 6 týdnů po provedení uživatelského ověření dané dodávky v produkčním prostředí tak, aby</w:t>
      </w:r>
      <w:r w:rsidR="00570C70">
        <w:t xml:space="preserve"> bylo možné na straně Objednatele</w:t>
      </w:r>
      <w:r>
        <w:t xml:space="preserve"> řádně zpracovat a vyhodnotit výsledky uživatelského ověření a posoudit chyby z produkčního prostředí nahlášené uživateli IS DMVS (a zapsaných do HD </w:t>
      </w:r>
      <w:r w:rsidR="00A625A9">
        <w:t>Zhotovitele</w:t>
      </w:r>
      <w:r>
        <w:t xml:space="preserve">). Vstupem pro akceptační řízení budou také chyby zjištěné uživateli IS DMVS v období 6 týdnů po instalaci dodávky IS DMVS do produkčního prostředí. </w:t>
      </w:r>
    </w:p>
    <w:p w14:paraId="518362F8" w14:textId="714A9DE9" w:rsidR="00712F28" w:rsidRDefault="005820BF" w:rsidP="00D70BA9">
      <w:pPr>
        <w:pStyle w:val="Nadpis2"/>
      </w:pPr>
      <w:r>
        <w:t>Po vyhodnocení akceptačních uživatelských, výkonnostních testů a chyb z</w:t>
      </w:r>
      <w:r w:rsidR="00570C70">
        <w:t xml:space="preserve"> produkčního prostředí Objednatel předá Zhotoviteli</w:t>
      </w:r>
      <w:r>
        <w:t xml:space="preserve"> výhrady k předanému plnění s vyznačením jejich závažností. Při </w:t>
      </w:r>
      <w:r>
        <w:lastRenderedPageBreak/>
        <w:t>akceptačním řízení budou projednány vý</w:t>
      </w:r>
      <w:r w:rsidR="00570C70">
        <w:t>hrady Objednatele</w:t>
      </w:r>
      <w:r>
        <w:t>, stanovena jejich výsledná závažnost a v návaznosti na t</w:t>
      </w:r>
      <w:r w:rsidR="00570C70">
        <w:t xml:space="preserve">o i výše doplatku </w:t>
      </w:r>
      <w:r w:rsidR="00570C70" w:rsidRPr="005820BF">
        <w:t xml:space="preserve">dle </w:t>
      </w:r>
      <w:r w:rsidR="00570C70" w:rsidRPr="001F3215">
        <w:t>čl.</w:t>
      </w:r>
      <w:r w:rsidR="00570C70" w:rsidRPr="001F3215">
        <w:fldChar w:fldCharType="begin"/>
      </w:r>
      <w:r w:rsidR="00570C70" w:rsidRPr="001F3215">
        <w:instrText xml:space="preserve"> REF _Ref406516765 \r \h  \* MERGEFORMAT </w:instrText>
      </w:r>
      <w:r w:rsidR="00570C70" w:rsidRPr="001F3215">
        <w:fldChar w:fldCharType="separate"/>
      </w:r>
      <w:r w:rsidR="00096154">
        <w:t>13.10</w:t>
      </w:r>
      <w:r w:rsidR="00570C70" w:rsidRPr="001F3215">
        <w:fldChar w:fldCharType="end"/>
      </w:r>
      <w:r w:rsidR="00570C70">
        <w:t xml:space="preserve"> </w:t>
      </w:r>
      <w:r>
        <w:t xml:space="preserve">a určen způsob a termín jejich odstranění. </w:t>
      </w:r>
    </w:p>
    <w:p w14:paraId="38789BFC" w14:textId="24DD5A72" w:rsidR="00202CEE" w:rsidRDefault="00DD2DF9" w:rsidP="00EF59F3">
      <w:pPr>
        <w:pStyle w:val="Nadpis2"/>
      </w:pPr>
      <w:r w:rsidRPr="002511CB">
        <w:t>Akceptační řízení musí vést k některému z těchto tří závěrů:</w:t>
      </w:r>
      <w:bookmarkEnd w:id="19"/>
    </w:p>
    <w:p w14:paraId="0604EEDD" w14:textId="77777777" w:rsidR="005C6DD3" w:rsidRDefault="00B93726" w:rsidP="000B2D69">
      <w:pPr>
        <w:pStyle w:val="Nadpis3"/>
      </w:pPr>
      <w:r w:rsidRPr="00530667">
        <w:rPr>
          <w:b/>
        </w:rPr>
        <w:t>Akceptováno bez výhrad</w:t>
      </w:r>
      <w:r w:rsidRPr="00B93726">
        <w:t xml:space="preserve">. V případě, že Objednatel v průběhu akceptačního řízení nenalezne v předaném plnění žádné vady ani nedodělky, uvede Objednatel do akceptačního protokolu, že předané plnění bylo akceptováno bez výhrad a akceptační protokol potvrdí svým podpisem. </w:t>
      </w:r>
    </w:p>
    <w:p w14:paraId="064C3F5F" w14:textId="41C7807F" w:rsidR="005C6DD3" w:rsidRPr="00143C35" w:rsidRDefault="00B93726" w:rsidP="000B2D69">
      <w:pPr>
        <w:pStyle w:val="Nadpis3"/>
      </w:pPr>
      <w:r w:rsidRPr="00530667">
        <w:rPr>
          <w:b/>
        </w:rPr>
        <w:t>Akceptováno s výhradami</w:t>
      </w:r>
      <w:r w:rsidRPr="00B93726">
        <w:t xml:space="preserve">. </w:t>
      </w:r>
      <w:r w:rsidR="00C63AE8">
        <w:t xml:space="preserve">V případě, že budou v průběhu akceptačního řízení </w:t>
      </w:r>
      <w:r w:rsidR="00EF09B3">
        <w:t xml:space="preserve">zjištěny </w:t>
      </w:r>
      <w:r w:rsidR="00C63AE8">
        <w:t>v předaném plnění vady nebo nedoděl</w:t>
      </w:r>
      <w:r w:rsidR="00F47A71">
        <w:t>ky, nebránící dalšímu užití plnění</w:t>
      </w:r>
      <w:r w:rsidR="00C63AE8">
        <w:t>, dohodnou se Objednatel a Zhotovitel na termínu, do kterého Zhotovitel zjištěné vady a nedodělky odstraní. Objednatel do akceptačního protokolu uvede seznam vad nebo nedodělků s</w:t>
      </w:r>
      <w:r w:rsidR="008A230B">
        <w:t xml:space="preserve"> dohodnutými </w:t>
      </w:r>
      <w:r w:rsidR="00C63AE8">
        <w:t>termíny jejich odstranění</w:t>
      </w:r>
      <w:r w:rsidR="008A230B">
        <w:t xml:space="preserve"> s tím, že u nedodělků a vad, které v závislosti na věcném obsahu nebo časovém vztahu k danému plnění není účelné odstranit, bude </w:t>
      </w:r>
      <w:r w:rsidR="00B306B4">
        <w:t>Smlouvou</w:t>
      </w:r>
      <w:r w:rsidR="008A230B">
        <w:t xml:space="preserve"> stanovena výše slevy z ceny daného plnění, a to jednotlivě pro každý takový nedodělek a vadu.</w:t>
      </w:r>
      <w:r w:rsidR="00C63AE8">
        <w:t xml:space="preserve"> V akceptačním protokolu se uvede, že předané plnění bylo akceptováno s uvedenými výhradami a </w:t>
      </w:r>
      <w:r w:rsidR="00C63AE8" w:rsidRPr="00143C35">
        <w:t xml:space="preserve">obě strany akceptační protokol potvrdí svým podpisem. </w:t>
      </w:r>
      <w:r w:rsidR="001F3215" w:rsidRPr="00143C35">
        <w:t>Další postup dle čl.</w:t>
      </w:r>
      <w:r w:rsidR="008A230B" w:rsidRPr="00143C35">
        <w:t xml:space="preserve"> </w:t>
      </w:r>
      <w:r w:rsidR="00143C35">
        <w:fldChar w:fldCharType="begin"/>
      </w:r>
      <w:r w:rsidR="00143C35">
        <w:instrText xml:space="preserve"> REF _Ref406516765 \r \h </w:instrText>
      </w:r>
      <w:r w:rsidR="00143C35">
        <w:fldChar w:fldCharType="separate"/>
      </w:r>
      <w:r w:rsidR="00096154">
        <w:t>13.10</w:t>
      </w:r>
      <w:r w:rsidR="00143C35">
        <w:fldChar w:fldCharType="end"/>
      </w:r>
      <w:r w:rsidR="00143C35">
        <w:t>.</w:t>
      </w:r>
    </w:p>
    <w:p w14:paraId="3627E3FF" w14:textId="3631B14C" w:rsidR="005C6DD3" w:rsidRPr="008A230B" w:rsidRDefault="00B93726" w:rsidP="000B2D69">
      <w:pPr>
        <w:pStyle w:val="Nadpis3"/>
      </w:pPr>
      <w:r w:rsidRPr="00530667">
        <w:rPr>
          <w:b/>
        </w:rPr>
        <w:t>Neakceptováno</w:t>
      </w:r>
      <w:r w:rsidRPr="00530667">
        <w:t>.</w:t>
      </w:r>
      <w:r w:rsidRPr="00B93726">
        <w:t xml:space="preserve"> </w:t>
      </w:r>
      <w:r w:rsidR="00C63AE8">
        <w:t xml:space="preserve">V případě, že budou </w:t>
      </w:r>
      <w:r w:rsidR="00474531">
        <w:t>v průběhu akceptačního řízení v </w:t>
      </w:r>
      <w:r w:rsidR="00C63AE8">
        <w:t xml:space="preserve">předaném plnění </w:t>
      </w:r>
      <w:r w:rsidR="00EF09B3" w:rsidRPr="00567830">
        <w:t>zjištěny</w:t>
      </w:r>
      <w:r w:rsidR="00C63AE8">
        <w:t xml:space="preserve"> takové vady </w:t>
      </w:r>
      <w:r w:rsidR="00EA6D98">
        <w:t>a nedodělky, které by bránily v </w:t>
      </w:r>
      <w:r w:rsidR="00C63AE8">
        <w:t xml:space="preserve">užití díla či jeho části, není předané plnění akceptováno. Obě strany se dohodnou na termínech nového předání a nového akceptačního řízení. Do akceptačního protokolu Objednatel uvede, že předané plnění nebylo akceptováno, dohodnuté termíny nového předání a akceptačního řízení a obě strany akceptační protokol potvrdí svým podpisem; </w:t>
      </w:r>
      <w:r w:rsidR="00EA6D98">
        <w:t>výše sankce za prodlení s </w:t>
      </w:r>
      <w:r w:rsidR="008A230B" w:rsidRPr="008A230B">
        <w:t>plněním se přitom počítá od smluvního termínu plnění (</w:t>
      </w:r>
      <w:r w:rsidR="008A230B">
        <w:t>případná nesoučinnost Objednatele se do doby prodlení Zhotovitele</w:t>
      </w:r>
      <w:r w:rsidR="008A230B" w:rsidRPr="008A230B">
        <w:t xml:space="preserve"> nezapočítává).</w:t>
      </w:r>
    </w:p>
    <w:p w14:paraId="5DD78EAB" w14:textId="0AA468C1" w:rsidR="00BB5F11" w:rsidRDefault="002B1A35" w:rsidP="00EF59F3">
      <w:pPr>
        <w:pStyle w:val="Nadpis2"/>
      </w:pPr>
      <w:bookmarkStart w:id="23" w:name="_Pokud_je_akceptační"/>
      <w:bookmarkStart w:id="24" w:name="_Ref406516765"/>
      <w:bookmarkEnd w:id="23"/>
      <w:r>
        <w:t xml:space="preserve">Pokud je akceptační řízení ukončeno s výsledkem „Akceptováno s výhradami“, </w:t>
      </w:r>
      <w:r w:rsidR="00BB5F11" w:rsidRPr="00BB5F11">
        <w:t>bude pro každou jednotlivou výhradu stanoveno zádržné jako část z ceny daného dílčího plnění (výstup, činnost), které bude vázáno na vyřešení dané výhrady z akceptace dle odsouhlasených postupů a termínů (dále jen „Dílčí Doplatek“); přitom platí, že:</w:t>
      </w:r>
    </w:p>
    <w:p w14:paraId="7EF810DC" w14:textId="704C69C7" w:rsidR="00BB5F11" w:rsidRDefault="00BB5F11" w:rsidP="000B2D69">
      <w:pPr>
        <w:pStyle w:val="Nadpis3"/>
      </w:pPr>
      <w:r>
        <w:t>všechny výhrady z akceptace nemusí být odstraněny v jednom společném termínu;</w:t>
      </w:r>
    </w:p>
    <w:p w14:paraId="0DABB6BF" w14:textId="2F065769" w:rsidR="00BB5F11" w:rsidRDefault="00BB5F11" w:rsidP="000B2D69">
      <w:pPr>
        <w:pStyle w:val="Nadpis3"/>
      </w:pPr>
      <w:r>
        <w:t>při stanovení výše Dílčíh</w:t>
      </w:r>
      <w:r w:rsidR="00986EA2">
        <w:t>o Doplatku se vychází zejména z </w:t>
      </w:r>
      <w:r>
        <w:t xml:space="preserve">ceny/pracnosti daného dílčího výstupu nebo činnosti </w:t>
      </w:r>
      <w:r w:rsidR="00A625A9">
        <w:t>Zhotovitele</w:t>
      </w:r>
      <w:r>
        <w:t xml:space="preserve"> a vlivu na další užití dané části plnění, případně na celé plnění; </w:t>
      </w:r>
    </w:p>
    <w:p w14:paraId="4613D9A2" w14:textId="1F5E67F0" w:rsidR="00BB5F11" w:rsidRPr="00BB5F11" w:rsidRDefault="00BB5F11" w:rsidP="000B2D69">
      <w:pPr>
        <w:pStyle w:val="Nadpis3"/>
      </w:pPr>
      <w:r>
        <w:t>součet všech Dílčích Doplatků tvoří Celkový Doplatek.</w:t>
      </w:r>
    </w:p>
    <w:bookmarkEnd w:id="24"/>
    <w:p w14:paraId="55DCE7A9" w14:textId="6FC511F4" w:rsidR="00CD03B3" w:rsidRDefault="00CD03B3" w:rsidP="00EF59F3">
      <w:pPr>
        <w:pStyle w:val="Nadpis2"/>
      </w:pPr>
      <w:r>
        <w:t xml:space="preserve">Postup fakturace v případě akceptace s výhradami: </w:t>
      </w:r>
    </w:p>
    <w:p w14:paraId="40EDA20C" w14:textId="25D507D7" w:rsidR="00BB5F11" w:rsidRDefault="00CD03B3" w:rsidP="000B2D69">
      <w:pPr>
        <w:pStyle w:val="Nadpis3"/>
      </w:pPr>
      <w:r>
        <w:t xml:space="preserve">Zhotovitel </w:t>
      </w:r>
      <w:r w:rsidRPr="00033E8F">
        <w:t xml:space="preserve">je v případě akceptace s výhradami oprávněn po podpisu akceptačního protokolu fakturovat částku ve výši ceny dílčího plnění poníženou o Celkový Doplatek, případně i o slevy z plnění, jsou–li splněny podmínky pro jejich uplatnění (např. chybovost, prodlení </w:t>
      </w:r>
      <w:r w:rsidR="00A625A9">
        <w:t>Zhotovitele</w:t>
      </w:r>
      <w:r w:rsidRPr="00033E8F">
        <w:t>, …).</w:t>
      </w:r>
    </w:p>
    <w:p w14:paraId="68D82E2E" w14:textId="215059FC" w:rsidR="00CD03B3" w:rsidRDefault="00CD03B3" w:rsidP="000B2D69">
      <w:pPr>
        <w:pStyle w:val="Nadpis3"/>
      </w:pPr>
      <w:bookmarkStart w:id="25" w:name="_Ref506803201"/>
      <w:r w:rsidRPr="00033E8F">
        <w:t xml:space="preserve">V případě vyřešení všech výhrad z akceptace v jednom společném termínu je po podpisu protokolu o vyřešení všech výhrad z akceptace </w:t>
      </w:r>
      <w:r>
        <w:t>Zhotovitel</w:t>
      </w:r>
      <w:r w:rsidRPr="00033E8F">
        <w:t xml:space="preserve"> oprávněn fakturovat částku Cel</w:t>
      </w:r>
      <w:r w:rsidR="00986EA2">
        <w:t>kového Doplatku, poníženou o 10 % </w:t>
      </w:r>
      <w:r w:rsidRPr="00033E8F">
        <w:t xml:space="preserve">z výše Celkového Doplatku, a to za každý i započatý měsíc od data, ke kterému mělo být akceptační řízení </w:t>
      </w:r>
      <w:r w:rsidRPr="009156BA">
        <w:lastRenderedPageBreak/>
        <w:t xml:space="preserve">dle bodu </w:t>
      </w:r>
      <w:r w:rsidRPr="009156BA">
        <w:fldChar w:fldCharType="begin"/>
      </w:r>
      <w:r w:rsidRPr="009156BA">
        <w:instrText xml:space="preserve"> REF _Ref506880703 \r \h </w:instrText>
      </w:r>
      <w:r w:rsidR="0079106A" w:rsidRPr="009156BA">
        <w:instrText xml:space="preserve"> \* MERGEFORMAT </w:instrText>
      </w:r>
      <w:r w:rsidRPr="009156BA">
        <w:fldChar w:fldCharType="separate"/>
      </w:r>
      <w:r w:rsidR="00096154">
        <w:t>13.4</w:t>
      </w:r>
      <w:r w:rsidRPr="009156BA">
        <w:fldChar w:fldCharType="end"/>
      </w:r>
      <w:r w:rsidR="00986EA2">
        <w:t xml:space="preserve"> ukončeno, tedy 15 </w:t>
      </w:r>
      <w:r w:rsidRPr="00033E8F">
        <w:t>pracovních dnů po zahájení akceptačního řízení. Měsícem se přitom rozumí 30 kalendářních dní. Minimální snížení Celkového Do</w:t>
      </w:r>
      <w:r w:rsidR="00986EA2">
        <w:t>platku přitom činí 10 % </w:t>
      </w:r>
      <w:r w:rsidRPr="00033E8F">
        <w:t>z výše Celkového Doplatku.</w:t>
      </w:r>
      <w:bookmarkEnd w:id="25"/>
    </w:p>
    <w:p w14:paraId="4D026E68" w14:textId="5D4D5787" w:rsidR="00CD03B3" w:rsidRPr="00CD03B3" w:rsidRDefault="00CD03B3" w:rsidP="000B2D69">
      <w:pPr>
        <w:pStyle w:val="Nadpis3"/>
      </w:pPr>
      <w:r w:rsidRPr="00CD03B3">
        <w:t xml:space="preserve">Pokud jsou výhrady z akceptace vyřešeny ve více krocích s různými termíny pro jejich odstranění,  bude Celkový Doplatek fakturován po Dílčích Doplatcích odpovídajících vyřešené části výhrad z akceptace v daném kroku na základě podpisu protokolu o vyřešení výhrad z akceptace příslušných danému kroku; postup dle bodu </w:t>
      </w:r>
      <w:r w:rsidR="008F2978">
        <w:fldChar w:fldCharType="begin"/>
      </w:r>
      <w:r w:rsidR="008F2978">
        <w:instrText xml:space="preserve"> REF _Ref506803201 \r \h </w:instrText>
      </w:r>
      <w:r w:rsidR="008F2978">
        <w:fldChar w:fldCharType="separate"/>
      </w:r>
      <w:r w:rsidR="00096154">
        <w:t>13.11.2</w:t>
      </w:r>
      <w:r w:rsidR="008F2978">
        <w:fldChar w:fldCharType="end"/>
      </w:r>
      <w:r w:rsidRPr="00CD03B3">
        <w:t xml:space="preserve"> se použije pro každý Dílčí Doplatek samostatně.</w:t>
      </w:r>
    </w:p>
    <w:p w14:paraId="16CF68FE" w14:textId="25C88420" w:rsidR="00BA6576" w:rsidRDefault="00DD2DF9" w:rsidP="00EF59F3">
      <w:pPr>
        <w:pStyle w:val="Nadpis2"/>
      </w:pPr>
      <w:r w:rsidRPr="002511CB">
        <w:t>Vady plnění zjištěné po akceptaci předmětu pl</w:t>
      </w:r>
      <w:r w:rsidR="00474531">
        <w:t>nění musí Objednatel uplatnit u </w:t>
      </w:r>
      <w:r w:rsidRPr="002511CB">
        <w:t xml:space="preserve">Zhotovitele bez zbytečného odkladu po jejich zjištění a Zhotovitel je povinen je odstranit neprodleně. </w:t>
      </w:r>
      <w:r w:rsidR="00B544F4">
        <w:t>V tomto případě se nepoužije postup podle čl.</w:t>
      </w:r>
      <w:r w:rsidR="00D45312">
        <w:fldChar w:fldCharType="begin"/>
      </w:r>
      <w:r w:rsidR="00B544F4">
        <w:instrText xml:space="preserve"> REF _Ref406516765 \r \h </w:instrText>
      </w:r>
      <w:r w:rsidR="00D45312">
        <w:fldChar w:fldCharType="separate"/>
      </w:r>
      <w:r w:rsidR="00096154">
        <w:t>13.10</w:t>
      </w:r>
      <w:r w:rsidR="00D45312">
        <w:fldChar w:fldCharType="end"/>
      </w:r>
      <w:r w:rsidR="00B544F4">
        <w:t>.</w:t>
      </w:r>
    </w:p>
    <w:p w14:paraId="2DFB9604" w14:textId="20373F70" w:rsidR="00BA6576" w:rsidRDefault="00BA6576" w:rsidP="00EF59F3">
      <w:pPr>
        <w:pStyle w:val="Nadpis2"/>
      </w:pPr>
      <w:bookmarkStart w:id="26" w:name="_Zhotovitel_po_instalaci"/>
      <w:bookmarkStart w:id="27" w:name="_Ref505343257"/>
      <w:bookmarkEnd w:id="26"/>
      <w:r>
        <w:t>Zhotovitel</w:t>
      </w:r>
      <w:r w:rsidRPr="00D6662B">
        <w:t xml:space="preserve"> </w:t>
      </w:r>
      <w:r w:rsidR="0079106A">
        <w:t xml:space="preserve">v rámci předání implementační nebo produkční dodávky </w:t>
      </w:r>
      <w:r>
        <w:t xml:space="preserve">dle této </w:t>
      </w:r>
      <w:r w:rsidR="00AF07DC">
        <w:t>Smlouvy</w:t>
      </w:r>
      <w:r>
        <w:t xml:space="preserve"> předá Objednateli výstupy </w:t>
      </w:r>
      <w:r w:rsidR="0079106A" w:rsidRPr="009047E9">
        <w:t xml:space="preserve">z plnění potřebné pro instalaci dodávky a pro další rozvoj a údržbu </w:t>
      </w:r>
      <w:r w:rsidR="0079106A" w:rsidRPr="009047E9">
        <w:rPr>
          <w:kern w:val="28"/>
        </w:rPr>
        <w:t>IS</w:t>
      </w:r>
      <w:r w:rsidR="0079106A">
        <w:rPr>
          <w:kern w:val="28"/>
        </w:rPr>
        <w:t xml:space="preserve"> </w:t>
      </w:r>
      <w:r w:rsidR="0079106A" w:rsidRPr="009047E9">
        <w:rPr>
          <w:kern w:val="28"/>
        </w:rPr>
        <w:t>DMVS</w:t>
      </w:r>
      <w:r w:rsidR="0079106A" w:rsidRPr="009047E9">
        <w:t>. Tyto výstupy jsou považovány za součást dodávky</w:t>
      </w:r>
      <w:r w:rsidR="0079106A">
        <w:t xml:space="preserve"> IS DMVS</w:t>
      </w:r>
      <w:r w:rsidR="0079106A" w:rsidRPr="009047E9">
        <w:t>. Jedná se zejména o tyto výstupy</w:t>
      </w:r>
      <w:r>
        <w:t>:</w:t>
      </w:r>
      <w:bookmarkEnd w:id="27"/>
    </w:p>
    <w:p w14:paraId="540A8CF8" w14:textId="0008DE5D" w:rsidR="008A230B" w:rsidRDefault="00C4755D" w:rsidP="000B2D69">
      <w:pPr>
        <w:pStyle w:val="Nadpis3"/>
      </w:pPr>
      <w:r w:rsidRPr="00C4755D">
        <w:t xml:space="preserve">výstupní protokoly z interního testování na straně </w:t>
      </w:r>
      <w:r w:rsidR="00A625A9">
        <w:t>Zhotovitele</w:t>
      </w:r>
      <w:r w:rsidRPr="00C4755D">
        <w:t>,</w:t>
      </w:r>
    </w:p>
    <w:p w14:paraId="27B6E4B5" w14:textId="04928B39" w:rsidR="00BA6576" w:rsidRDefault="00BA6576" w:rsidP="000B2D69">
      <w:pPr>
        <w:pStyle w:val="Nadpis3"/>
      </w:pPr>
      <w:r>
        <w:t>všechny zdrojové kódy včetně použitých nekomerční</w:t>
      </w:r>
      <w:r w:rsidR="004D6009">
        <w:t>ch</w:t>
      </w:r>
      <w:r w:rsidR="00F17100">
        <w:t>/Open source</w:t>
      </w:r>
      <w:r>
        <w:t xml:space="preserve"> SW, </w:t>
      </w:r>
      <w:r w:rsidR="008A230B">
        <w:t>přičemž d</w:t>
      </w:r>
      <w:r w:rsidR="008A230B" w:rsidRPr="003A56C9">
        <w:t xml:space="preserve">okumentace zdrojových kódů </w:t>
      </w:r>
      <w:r w:rsidR="008A230B">
        <w:t>musí být</w:t>
      </w:r>
      <w:r w:rsidR="008A230B" w:rsidRPr="003A56C9">
        <w:t xml:space="preserve"> </w:t>
      </w:r>
      <w:r w:rsidR="008A230B">
        <w:t xml:space="preserve">na takové úrovni, aby byla </w:t>
      </w:r>
      <w:r w:rsidR="008A230B" w:rsidRPr="003A56C9">
        <w:t>srozumitelná</w:t>
      </w:r>
      <w:r w:rsidR="008A230B">
        <w:t xml:space="preserve"> i třetí, nezúčastněné osobě</w:t>
      </w:r>
      <w:r>
        <w:t>,</w:t>
      </w:r>
    </w:p>
    <w:p w14:paraId="5C427E19" w14:textId="1D939472" w:rsidR="008A230B" w:rsidRDefault="00BA6576" w:rsidP="000B2D69">
      <w:pPr>
        <w:pStyle w:val="Nadpis3"/>
      </w:pPr>
      <w:r>
        <w:t>export</w:t>
      </w:r>
      <w:r w:rsidR="008A230B">
        <w:t xml:space="preserve"> použitých</w:t>
      </w:r>
      <w:r>
        <w:t xml:space="preserve"> repository</w:t>
      </w:r>
      <w:r w:rsidR="001F1627">
        <w:t>,</w:t>
      </w:r>
      <w:r>
        <w:t xml:space="preserve"> </w:t>
      </w:r>
    </w:p>
    <w:p w14:paraId="345BE221" w14:textId="04F3BB77" w:rsidR="00BA6576" w:rsidRDefault="008A230B" w:rsidP="000B2D69">
      <w:pPr>
        <w:pStyle w:val="Nadpis3"/>
      </w:pPr>
      <w:r>
        <w:t>všechny používané nástroje, pomocné utility a skripty (např. pro konfigurační řízení, práce s verzovacím nástrojem, scripty pro tvorbu buildů apod.) a jejich detailní popis</w:t>
      </w:r>
      <w:r w:rsidR="001F1627">
        <w:t>,</w:t>
      </w:r>
      <w:r>
        <w:t xml:space="preserve"> </w:t>
      </w:r>
    </w:p>
    <w:p w14:paraId="4DCE1BF4" w14:textId="1806DC51" w:rsidR="008A230B" w:rsidRPr="008A230B" w:rsidRDefault="008A230B" w:rsidP="000B2D69">
      <w:pPr>
        <w:pStyle w:val="Nadpis3"/>
      </w:pPr>
      <w:r w:rsidRPr="008A230B">
        <w:t>testovací scénáře,</w:t>
      </w:r>
    </w:p>
    <w:p w14:paraId="43FEE800" w14:textId="65FB11C6" w:rsidR="00BA6576" w:rsidRDefault="00BA6576" w:rsidP="000B2D69">
      <w:pPr>
        <w:pStyle w:val="Nadpis3"/>
      </w:pPr>
      <w:r>
        <w:t>a</w:t>
      </w:r>
      <w:r w:rsidRPr="0097677A">
        <w:t>nalytické modely</w:t>
      </w:r>
      <w:r w:rsidR="008A230B">
        <w:t>,</w:t>
      </w:r>
      <w:r w:rsidRPr="0097677A">
        <w:t xml:space="preserve"> </w:t>
      </w:r>
    </w:p>
    <w:p w14:paraId="251723F0" w14:textId="77777777" w:rsidR="00BA6576" w:rsidRDefault="00BA6576" w:rsidP="000B2D69">
      <w:pPr>
        <w:pStyle w:val="Nadpis3"/>
      </w:pPr>
      <w:r w:rsidRPr="00D6662B">
        <w:t>design</w:t>
      </w:r>
      <w:r>
        <w:t>,</w:t>
      </w:r>
    </w:p>
    <w:p w14:paraId="03CA8329" w14:textId="77777777" w:rsidR="00BA6576" w:rsidRDefault="00BA6576" w:rsidP="000B2D69">
      <w:pPr>
        <w:pStyle w:val="Nadpis3"/>
      </w:pPr>
      <w:r>
        <w:t>programátorsk</w:t>
      </w:r>
      <w:r w:rsidR="00A05133">
        <w:t>ou</w:t>
      </w:r>
      <w:r>
        <w:t xml:space="preserve"> dokumentac</w:t>
      </w:r>
      <w:r w:rsidR="00A05133">
        <w:t>i</w:t>
      </w:r>
      <w:r>
        <w:t>,</w:t>
      </w:r>
    </w:p>
    <w:p w14:paraId="0B166EA0" w14:textId="77777777" w:rsidR="00BA6576" w:rsidRDefault="00BA6576" w:rsidP="000B2D69">
      <w:pPr>
        <w:pStyle w:val="Nadpis3"/>
      </w:pPr>
      <w:r>
        <w:t>uživatelsk</w:t>
      </w:r>
      <w:r w:rsidR="00A05133">
        <w:t>ou</w:t>
      </w:r>
      <w:r>
        <w:t xml:space="preserve"> příručk</w:t>
      </w:r>
      <w:r w:rsidR="00A05133">
        <w:t>u</w:t>
      </w:r>
      <w:r>
        <w:t>,</w:t>
      </w:r>
    </w:p>
    <w:p w14:paraId="769EA279" w14:textId="49CCB042" w:rsidR="00BA6576" w:rsidRDefault="0079106A" w:rsidP="000B2D69">
      <w:pPr>
        <w:pStyle w:val="Nadpis3"/>
      </w:pPr>
      <w:r>
        <w:t>instalační a provozní dokumentaci</w:t>
      </w:r>
      <w:r w:rsidR="00BA6576">
        <w:t>,</w:t>
      </w:r>
    </w:p>
    <w:p w14:paraId="0D4F4FD3" w14:textId="77777777" w:rsidR="0076138B" w:rsidRDefault="0076138B" w:rsidP="0076138B">
      <w:pPr>
        <w:pStyle w:val="Nadpis3"/>
      </w:pPr>
      <w:r w:rsidRPr="0076138B">
        <w:t>dokumentace pro dodavatele IS</w:t>
      </w:r>
      <w:r>
        <w:t xml:space="preserve"> využívajících rozhraní IS DMVS,</w:t>
      </w:r>
    </w:p>
    <w:p w14:paraId="3ECBFE8F" w14:textId="25BAE0D0" w:rsidR="00BA6576" w:rsidRDefault="00BA6576" w:rsidP="0076138B">
      <w:pPr>
        <w:pStyle w:val="Nadpis3"/>
      </w:pPr>
      <w:r>
        <w:t>d</w:t>
      </w:r>
      <w:r w:rsidRPr="003A56C9">
        <w:t>okumentac</w:t>
      </w:r>
      <w:r w:rsidR="00A05133">
        <w:t>i</w:t>
      </w:r>
      <w:r w:rsidRPr="003A56C9">
        <w:t xml:space="preserve"> webových služeb a dokumentaci všech </w:t>
      </w:r>
      <w:r>
        <w:t xml:space="preserve">WSDL, </w:t>
      </w:r>
      <w:r w:rsidRPr="003A56C9">
        <w:t>XML, XSD včetně podrobných komentářů jednotlivých elementů</w:t>
      </w:r>
      <w:r>
        <w:t xml:space="preserve"> a atributů,</w:t>
      </w:r>
    </w:p>
    <w:p w14:paraId="32F17E81" w14:textId="7AED5B99" w:rsidR="00BA6576" w:rsidRDefault="00D34A15" w:rsidP="000B2D69">
      <w:pPr>
        <w:pStyle w:val="Nadpis3"/>
      </w:pPr>
      <w:r>
        <w:t>popis TI</w:t>
      </w:r>
      <w:r w:rsidR="00BA6576" w:rsidRPr="003A56C9">
        <w:t>, včetně všech komponent, analytické dokumenty odpovídající reálnému nasa</w:t>
      </w:r>
      <w:r w:rsidR="00A05133">
        <w:t>zení systému do ostrého provozu</w:t>
      </w:r>
      <w:r w:rsidR="00BA6576" w:rsidRPr="003A56C9">
        <w:t xml:space="preserve"> včetně všech jeho komponent</w:t>
      </w:r>
      <w:r w:rsidR="00C7339A">
        <w:t>,</w:t>
      </w:r>
    </w:p>
    <w:p w14:paraId="583A2362" w14:textId="0E7B80D5" w:rsidR="008A230B" w:rsidRDefault="008A230B" w:rsidP="000B2D69">
      <w:pPr>
        <w:pStyle w:val="Nadpis3"/>
      </w:pPr>
      <w:r>
        <w:t>popis m</w:t>
      </w:r>
      <w:r w:rsidRPr="00F43F5A">
        <w:t>onitorování provozu</w:t>
      </w:r>
      <w:r>
        <w:t xml:space="preserve">, </w:t>
      </w:r>
    </w:p>
    <w:p w14:paraId="137DD09E" w14:textId="77777777" w:rsidR="00272C43" w:rsidRDefault="00BA6576" w:rsidP="000B2D69">
      <w:pPr>
        <w:pStyle w:val="Nadpis3"/>
      </w:pPr>
      <w:r>
        <w:t>provozní dokumentac</w:t>
      </w:r>
      <w:r w:rsidR="00A05133">
        <w:t>i</w:t>
      </w:r>
      <w:r>
        <w:t>,</w:t>
      </w:r>
    </w:p>
    <w:p w14:paraId="06C4A0C9" w14:textId="39B53562" w:rsidR="00BA6576" w:rsidRDefault="00272C43" w:rsidP="000B2D69">
      <w:pPr>
        <w:pStyle w:val="Nadpis3"/>
      </w:pPr>
      <w:r w:rsidRPr="00272C43">
        <w:t>výsledky bezpečnostních testů a p</w:t>
      </w:r>
      <w:r>
        <w:t>rovedení kontrolních checklis</w:t>
      </w:r>
      <w:r w:rsidR="008F254E">
        <w:t>tů,</w:t>
      </w:r>
    </w:p>
    <w:p w14:paraId="43A8122D" w14:textId="3C375AF1" w:rsidR="000567C4" w:rsidRPr="00BF4F73" w:rsidRDefault="000567C4" w:rsidP="00EF59F3">
      <w:pPr>
        <w:pStyle w:val="Nadpis2"/>
      </w:pPr>
      <w:r>
        <w:t xml:space="preserve">Dokumentace dle čl. </w:t>
      </w:r>
      <w:r>
        <w:fldChar w:fldCharType="begin"/>
      </w:r>
      <w:r>
        <w:instrText xml:space="preserve"> REF _Ref505343257 \r \h </w:instrText>
      </w:r>
      <w:r>
        <w:fldChar w:fldCharType="separate"/>
      </w:r>
      <w:r w:rsidR="00096154">
        <w:t>13.13</w:t>
      </w:r>
      <w:r>
        <w:fldChar w:fldCharType="end"/>
      </w:r>
      <w:r>
        <w:t xml:space="preserve"> musí obsahovat popis všech činností pro instalaci systému od úrovně základního software (např. požadavky na instalaci operačního systému atd.) až po aplikaci, aby </w:t>
      </w:r>
      <w:r w:rsidR="001967DE">
        <w:t>Objednatel</w:t>
      </w:r>
      <w:r>
        <w:t xml:space="preserve"> mohl na základě před</w:t>
      </w:r>
      <w:r w:rsidR="00EA6D98">
        <w:t>ané instalační dokumentantace a </w:t>
      </w:r>
      <w:r>
        <w:t xml:space="preserve">předávaných výstupů provést kompletní instalaci </w:t>
      </w:r>
      <w:r w:rsidR="00BE3B14">
        <w:t>IS DMVS</w:t>
      </w:r>
      <w:r>
        <w:t xml:space="preserve"> na nově vytvořeném prostředí, na kterém je zprovozněn základní software a vytvořena databáze pro </w:t>
      </w:r>
      <w:r w:rsidR="00BE3B14">
        <w:t>IS DMVS</w:t>
      </w:r>
      <w:r>
        <w:t xml:space="preserve">. </w:t>
      </w:r>
    </w:p>
    <w:p w14:paraId="4A6CFA63" w14:textId="3E5B3EFC" w:rsidR="0091128E" w:rsidRDefault="0091128E" w:rsidP="00EF59F3">
      <w:pPr>
        <w:pStyle w:val="Nadpis2"/>
      </w:pPr>
      <w:r>
        <w:t xml:space="preserve">V rámci předání každé dodávky </w:t>
      </w:r>
      <w:r w:rsidR="00BE3B14">
        <w:t>IS DMVS</w:t>
      </w:r>
      <w:r>
        <w:t xml:space="preserve"> Zhotovitel dále Objednateli předá:</w:t>
      </w:r>
    </w:p>
    <w:p w14:paraId="51CE7C8F" w14:textId="77777777" w:rsidR="0091128E" w:rsidRDefault="0091128E" w:rsidP="000B2D69">
      <w:pPr>
        <w:pStyle w:val="Nadpis3"/>
      </w:pPr>
      <w:r>
        <w:t>definice sledovaných oblastí a metrik,</w:t>
      </w:r>
    </w:p>
    <w:p w14:paraId="798D568F" w14:textId="1558B194" w:rsidR="0091128E" w:rsidRDefault="0091128E" w:rsidP="000B2D69">
      <w:pPr>
        <w:pStyle w:val="Nadpis3"/>
      </w:pPr>
      <w:r>
        <w:lastRenderedPageBreak/>
        <w:t xml:space="preserve">dvojúrovňové definice hodnot jednotlivých metrik ukazující na problémy </w:t>
      </w:r>
      <w:r w:rsidR="00BE3B14">
        <w:t>IS DMVS</w:t>
      </w:r>
      <w:r>
        <w:t>, první úroveň je varování na možný problém, druhá úroveň je závažný stav,</w:t>
      </w:r>
    </w:p>
    <w:p w14:paraId="3E3E9945" w14:textId="7143E903" w:rsidR="0091128E" w:rsidRDefault="0091128E" w:rsidP="000B2D69">
      <w:pPr>
        <w:pStyle w:val="Nadpis3"/>
      </w:pPr>
      <w:r>
        <w:t xml:space="preserve">aktualizovaný popis monitorování provozu a funkčnosti </w:t>
      </w:r>
      <w:r w:rsidR="00BE3B14">
        <w:t>IS DMVS</w:t>
      </w:r>
      <w:r>
        <w:t xml:space="preserve">, </w:t>
      </w:r>
    </w:p>
    <w:p w14:paraId="028AC682" w14:textId="77777777" w:rsidR="0091128E" w:rsidRDefault="0091128E" w:rsidP="000B2D69">
      <w:pPr>
        <w:pStyle w:val="Nadpis3"/>
      </w:pPr>
      <w:r>
        <w:t>aktualizovaný popis rozhraní pro předávání výsledků monitorování,</w:t>
      </w:r>
    </w:p>
    <w:p w14:paraId="20EE25EC" w14:textId="52B7D135" w:rsidR="0091128E" w:rsidRDefault="0091128E" w:rsidP="000B2D69">
      <w:pPr>
        <w:pStyle w:val="Nadpis3"/>
      </w:pPr>
      <w:r>
        <w:t xml:space="preserve">dokument s upozorněním na možné problematické oblasti a jejich speciální monitorování, které mohou v rámci změn v dané dodávce </w:t>
      </w:r>
      <w:r w:rsidR="00BE3B14">
        <w:t>IS DMVS</w:t>
      </w:r>
      <w:r>
        <w:t xml:space="preserve"> vzniknout.</w:t>
      </w:r>
    </w:p>
    <w:p w14:paraId="2DAC9735" w14:textId="10E210B0" w:rsidR="00202CEE" w:rsidRDefault="00DD2DF9" w:rsidP="005342D8">
      <w:pPr>
        <w:pStyle w:val="Nadpis1"/>
      </w:pPr>
      <w:bookmarkStart w:id="28" w:name="_Ref281216275"/>
      <w:r w:rsidRPr="002511CB">
        <w:t>Pověřen</w:t>
      </w:r>
      <w:r w:rsidR="00C7339A">
        <w:t>É</w:t>
      </w:r>
      <w:r w:rsidRPr="002511CB">
        <w:t xml:space="preserve"> </w:t>
      </w:r>
      <w:r w:rsidR="008A230B">
        <w:t>osoby</w:t>
      </w:r>
      <w:r w:rsidRPr="002511CB">
        <w:t xml:space="preserve"> objednatele a zhotovitele</w:t>
      </w:r>
      <w:bookmarkEnd w:id="28"/>
    </w:p>
    <w:p w14:paraId="5131A9FD" w14:textId="385B5988" w:rsidR="00202CEE" w:rsidRDefault="00DD2DF9" w:rsidP="00EF59F3">
      <w:pPr>
        <w:pStyle w:val="Nadpis2"/>
      </w:pPr>
      <w:r w:rsidRPr="002511CB">
        <w:t>P</w:t>
      </w:r>
      <w:r w:rsidR="008A230B">
        <w:t>ověřené osoby</w:t>
      </w:r>
      <w:r w:rsidRPr="002511CB">
        <w:t xml:space="preserve"> smluvních stran jsou oprávněnými osobami podle této </w:t>
      </w:r>
      <w:r w:rsidR="00AF07DC">
        <w:t>Smlouvy</w:t>
      </w:r>
      <w:r w:rsidRPr="002511CB">
        <w:t xml:space="preserve"> a jsou </w:t>
      </w:r>
      <w:r w:rsidR="00676268" w:rsidRPr="002511CB">
        <w:t>oprávněn</w:t>
      </w:r>
      <w:r w:rsidR="00676268">
        <w:t xml:space="preserve">y </w:t>
      </w:r>
      <w:r w:rsidRPr="002511CB">
        <w:t xml:space="preserve">zastupovat smluvní stranu při plnění této </w:t>
      </w:r>
      <w:r w:rsidR="00AF07DC">
        <w:t>Smlouvy</w:t>
      </w:r>
      <w:r w:rsidRPr="002511CB">
        <w:t xml:space="preserve"> nebo dodatků </w:t>
      </w:r>
      <w:r w:rsidR="00AF07DC">
        <w:t>Smlouvy</w:t>
      </w:r>
      <w:r w:rsidRPr="002511CB">
        <w:t xml:space="preserve">. V případě změny oprávněné osoby je dotyčná strana povinna písemně informovat druhou smluvní stranu nejpozději pět dnů před provedením změny. </w:t>
      </w:r>
    </w:p>
    <w:p w14:paraId="795331AA" w14:textId="0A240244" w:rsidR="00202CEE" w:rsidRDefault="00DD2DF9" w:rsidP="00EF59F3">
      <w:pPr>
        <w:pStyle w:val="Nadpis2"/>
      </w:pPr>
      <w:r w:rsidRPr="002511CB">
        <w:t xml:space="preserve">Všechny dokumenty mající vztah k plnění této </w:t>
      </w:r>
      <w:r w:rsidR="00AF07DC">
        <w:t>Smlouvy</w:t>
      </w:r>
      <w:r w:rsidRPr="002511CB">
        <w:t xml:space="preserve"> musí být podepsány oprávněnými osobami obou smluvních stran.</w:t>
      </w:r>
      <w:r w:rsidR="008861B7" w:rsidRPr="008861B7">
        <w:t xml:space="preserve"> </w:t>
      </w:r>
      <w:r w:rsidR="008861B7" w:rsidRPr="002511CB">
        <w:t xml:space="preserve">Komunikace smluvních stran probíhá na úrovni oprávněných osob, </w:t>
      </w:r>
      <w:r w:rsidR="008861B7" w:rsidRPr="00D93BBF">
        <w:t xml:space="preserve">definovaných ve čl. </w:t>
      </w:r>
      <w:r w:rsidR="008861B7" w:rsidRPr="00D93BBF">
        <w:fldChar w:fldCharType="begin"/>
      </w:r>
      <w:r w:rsidR="008861B7" w:rsidRPr="00D93BBF">
        <w:instrText xml:space="preserve"> REF _Ref406772507 \r \h </w:instrText>
      </w:r>
      <w:r w:rsidR="008861B7">
        <w:instrText xml:space="preserve"> \* MERGEFORMAT </w:instrText>
      </w:r>
      <w:r w:rsidR="008861B7" w:rsidRPr="00D93BBF">
        <w:fldChar w:fldCharType="separate"/>
      </w:r>
      <w:r w:rsidR="00096154">
        <w:t>14.4</w:t>
      </w:r>
      <w:r w:rsidR="008861B7" w:rsidRPr="00D93BBF">
        <w:fldChar w:fldCharType="end"/>
      </w:r>
      <w:r w:rsidR="008861B7" w:rsidRPr="00D93BBF">
        <w:t>. Zástupci</w:t>
      </w:r>
      <w:r w:rsidR="008861B7" w:rsidRPr="002511CB">
        <w:t xml:space="preserve"> </w:t>
      </w:r>
      <w:r w:rsidR="00CD1AFB">
        <w:t>H</w:t>
      </w:r>
      <w:r w:rsidR="003010D8">
        <w:t xml:space="preserve">lavních </w:t>
      </w:r>
      <w:r w:rsidR="008861B7" w:rsidRPr="002511CB">
        <w:t xml:space="preserve">oprávněných osob přitom </w:t>
      </w:r>
      <w:r w:rsidR="00CD1AFB">
        <w:t>H</w:t>
      </w:r>
      <w:r w:rsidR="003010D8">
        <w:t xml:space="preserve">lavní </w:t>
      </w:r>
      <w:r w:rsidR="008861B7" w:rsidRPr="002511CB">
        <w:t xml:space="preserve">oprávněnou osobu </w:t>
      </w:r>
      <w:r w:rsidR="00B70C5B">
        <w:t xml:space="preserve">v době její nepřítomnosti </w:t>
      </w:r>
      <w:r w:rsidR="008861B7" w:rsidRPr="002511CB">
        <w:t>zastupují při plnění její působnosti. Tím není dotčena možnost smluvních stran komunikovat prostřednictvím statutárních orgánů.</w:t>
      </w:r>
      <w:r w:rsidR="003010D8" w:rsidRPr="003010D8">
        <w:t xml:space="preserve"> </w:t>
      </w:r>
      <w:r w:rsidR="003010D8">
        <w:t xml:space="preserve">Konkrétní okruh působnosti jednotlivých oprávněných osob bude stanoven </w:t>
      </w:r>
      <w:r w:rsidR="00D70BA9">
        <w:t>dohodou</w:t>
      </w:r>
      <w:r w:rsidR="009156BA">
        <w:t xml:space="preserve"> </w:t>
      </w:r>
      <w:r w:rsidR="003010D8">
        <w:t xml:space="preserve">smluvních stran. V pochybnosti se má za to, že oprávněna k činění </w:t>
      </w:r>
      <w:r w:rsidR="00CD1AFB">
        <w:t>úkonu je H</w:t>
      </w:r>
      <w:r w:rsidR="003010D8">
        <w:t>lavní oprávněná osoba.</w:t>
      </w:r>
    </w:p>
    <w:p w14:paraId="07A53009" w14:textId="1CAE95C8" w:rsidR="00202CEE" w:rsidRDefault="00DD2DF9" w:rsidP="00EF59F3">
      <w:pPr>
        <w:pStyle w:val="Nadpis2"/>
      </w:pPr>
      <w:r w:rsidRPr="002511CB">
        <w:t xml:space="preserve">Do působnosti oprávněných osob </w:t>
      </w:r>
      <w:r w:rsidR="003010D8">
        <w:t xml:space="preserve">obecně </w:t>
      </w:r>
      <w:r w:rsidRPr="002511CB">
        <w:t>náleží:</w:t>
      </w:r>
    </w:p>
    <w:p w14:paraId="673084B0" w14:textId="4D2C3373" w:rsidR="00202CEE" w:rsidRDefault="00DD2DF9" w:rsidP="000B2D69">
      <w:pPr>
        <w:pStyle w:val="Nadpis3"/>
      </w:pPr>
      <w:r w:rsidRPr="002511CB">
        <w:t xml:space="preserve">kontrolovat postup plnění této </w:t>
      </w:r>
      <w:r w:rsidR="00AF07DC">
        <w:t>Smlouvy</w:t>
      </w:r>
      <w:r w:rsidRPr="002511CB">
        <w:t>;</w:t>
      </w:r>
    </w:p>
    <w:p w14:paraId="4B5F2F5A" w14:textId="52338EED" w:rsidR="00202CEE" w:rsidRDefault="00DD2DF9" w:rsidP="000B2D69">
      <w:pPr>
        <w:pStyle w:val="Nadpis3"/>
      </w:pPr>
      <w:r w:rsidRPr="002511CB">
        <w:t xml:space="preserve">připravovat návrhy potřebných změn a dodatků této </w:t>
      </w:r>
      <w:r w:rsidR="00AF07DC">
        <w:t>Smlouvy</w:t>
      </w:r>
      <w:r w:rsidRPr="002511CB">
        <w:t>, přip</w:t>
      </w:r>
      <w:r w:rsidR="00D34A15">
        <w:t>ravovat návrhy objednávek</w:t>
      </w:r>
      <w:r w:rsidRPr="002511CB">
        <w:t xml:space="preserve"> a předkládat takové návrhy smluvním stranám k uzavření;</w:t>
      </w:r>
    </w:p>
    <w:p w14:paraId="1DA85A40" w14:textId="17BD990F" w:rsidR="00202CEE" w:rsidRDefault="00DD2DF9" w:rsidP="000B2D69">
      <w:pPr>
        <w:pStyle w:val="Nadpis3"/>
      </w:pPr>
      <w:r w:rsidRPr="002511CB">
        <w:t xml:space="preserve">organizačně zabezpečovat veškeré činnosti související s plněním této </w:t>
      </w:r>
      <w:r w:rsidR="00AF07DC">
        <w:t>Smlouvy</w:t>
      </w:r>
      <w:r w:rsidRPr="002511CB">
        <w:t>;</w:t>
      </w:r>
    </w:p>
    <w:p w14:paraId="5E9B18D3" w14:textId="77777777" w:rsidR="00202CEE" w:rsidRDefault="00DD2DF9" w:rsidP="000B2D69">
      <w:pPr>
        <w:pStyle w:val="Nadpis3"/>
      </w:pPr>
      <w:r w:rsidRPr="002511CB">
        <w:t>koordinovat součinnost smluvních stran;</w:t>
      </w:r>
    </w:p>
    <w:p w14:paraId="7F142CBE" w14:textId="7FF96F7E" w:rsidR="00202CEE" w:rsidRDefault="00DD2DF9" w:rsidP="000B2D69">
      <w:pPr>
        <w:pStyle w:val="Nadpis3"/>
      </w:pPr>
      <w:r w:rsidRPr="002511CB">
        <w:t xml:space="preserve">informovat na vyžádání smluvní strany o postupu plnění této </w:t>
      </w:r>
      <w:r w:rsidR="00AF07DC">
        <w:t>Smlouvy</w:t>
      </w:r>
      <w:r w:rsidRPr="002511CB">
        <w:t>.</w:t>
      </w:r>
    </w:p>
    <w:p w14:paraId="440569E9" w14:textId="2103C5A0" w:rsidR="00202CEE" w:rsidRDefault="00DD2DF9" w:rsidP="00EF59F3">
      <w:pPr>
        <w:pStyle w:val="Nadpis2"/>
      </w:pPr>
      <w:bookmarkStart w:id="29" w:name="_Ref406772507"/>
      <w:r w:rsidRPr="002511CB">
        <w:t>Oprávněn</w:t>
      </w:r>
      <w:r w:rsidR="004D6009">
        <w:t>ými</w:t>
      </w:r>
      <w:r w:rsidRPr="002511CB">
        <w:t xml:space="preserve"> </w:t>
      </w:r>
      <w:r w:rsidR="004D6009" w:rsidRPr="002511CB">
        <w:t>osob</w:t>
      </w:r>
      <w:r w:rsidR="004D6009">
        <w:t>ami</w:t>
      </w:r>
      <w:r w:rsidR="004D6009" w:rsidRPr="002511CB">
        <w:t xml:space="preserve"> </w:t>
      </w:r>
      <w:r w:rsidRPr="002511CB">
        <w:t>jsou:</w:t>
      </w:r>
      <w:bookmarkEnd w:id="29"/>
    </w:p>
    <w:tbl>
      <w:tblPr>
        <w:tblW w:w="8363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043"/>
        <w:gridCol w:w="3094"/>
      </w:tblGrid>
      <w:tr w:rsidR="00DD2DF9" w:rsidRPr="002511CB" w14:paraId="0B9A9CD5" w14:textId="77777777" w:rsidTr="001C25B6">
        <w:tc>
          <w:tcPr>
            <w:tcW w:w="2226" w:type="dxa"/>
            <w:shd w:val="clear" w:color="auto" w:fill="FFFFCC"/>
            <w:vAlign w:val="center"/>
          </w:tcPr>
          <w:p w14:paraId="5266F3EC" w14:textId="77777777" w:rsidR="005C6DD3" w:rsidRDefault="005C6DD3" w:rsidP="00474531">
            <w:pPr>
              <w:pStyle w:val="Table"/>
              <w:spacing w:after="40" w:line="240" w:lineRule="auto"/>
            </w:pPr>
          </w:p>
        </w:tc>
        <w:tc>
          <w:tcPr>
            <w:tcW w:w="3043" w:type="dxa"/>
            <w:shd w:val="clear" w:color="auto" w:fill="FFFFCC"/>
            <w:vAlign w:val="center"/>
          </w:tcPr>
          <w:p w14:paraId="52A8871D" w14:textId="77777777" w:rsidR="005C6DD3" w:rsidRDefault="00DD2DF9" w:rsidP="00474531">
            <w:pPr>
              <w:pStyle w:val="Table"/>
              <w:spacing w:after="40" w:line="240" w:lineRule="auto"/>
            </w:pPr>
            <w:r w:rsidRPr="002511CB">
              <w:t>Objednatel</w:t>
            </w:r>
          </w:p>
        </w:tc>
        <w:tc>
          <w:tcPr>
            <w:tcW w:w="3094" w:type="dxa"/>
            <w:shd w:val="clear" w:color="auto" w:fill="FFFFCC"/>
            <w:vAlign w:val="center"/>
          </w:tcPr>
          <w:p w14:paraId="26545055" w14:textId="77777777" w:rsidR="005C6DD3" w:rsidRDefault="00DD2DF9" w:rsidP="00474531">
            <w:pPr>
              <w:pStyle w:val="Table"/>
              <w:spacing w:after="40" w:line="240" w:lineRule="auto"/>
            </w:pPr>
            <w:r w:rsidRPr="002511CB">
              <w:t>Zhotovitel</w:t>
            </w:r>
          </w:p>
        </w:tc>
      </w:tr>
      <w:tr w:rsidR="002B42D2" w:rsidRPr="002511CB" w14:paraId="5ABB6635" w14:textId="77777777" w:rsidTr="00CF4893">
        <w:tc>
          <w:tcPr>
            <w:tcW w:w="2226" w:type="dxa"/>
            <w:vAlign w:val="center"/>
          </w:tcPr>
          <w:p w14:paraId="457F4396" w14:textId="3BFAED47" w:rsidR="002B42D2" w:rsidRDefault="003010D8" w:rsidP="00474531">
            <w:pPr>
              <w:pStyle w:val="Table"/>
              <w:spacing w:before="60" w:after="60" w:line="240" w:lineRule="auto"/>
            </w:pPr>
            <w:r>
              <w:t>Hlavní</w:t>
            </w:r>
            <w:r w:rsidR="005F2042">
              <w:t xml:space="preserve"> </w:t>
            </w:r>
            <w:r w:rsidR="00CD1AFB">
              <w:t>o</w:t>
            </w:r>
            <w:r w:rsidR="002B42D2" w:rsidRPr="002511CB">
              <w:t>právněné osoby</w:t>
            </w:r>
            <w:r>
              <w:t xml:space="preserve"> </w:t>
            </w:r>
          </w:p>
        </w:tc>
        <w:tc>
          <w:tcPr>
            <w:tcW w:w="3043" w:type="dxa"/>
            <w:vAlign w:val="center"/>
          </w:tcPr>
          <w:p w14:paraId="3E50B1C7" w14:textId="0295C528" w:rsidR="002B42D2" w:rsidRDefault="00D01EF8" w:rsidP="00474531">
            <w:pPr>
              <w:pStyle w:val="Table"/>
              <w:spacing w:before="60" w:after="60" w:line="240" w:lineRule="auto"/>
            </w:pPr>
            <w:r>
              <w:t>Karel Štencel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8C0E26E" w14:textId="0C783FF2" w:rsidR="002B42D2" w:rsidRPr="00CF4893" w:rsidRDefault="00D01EF8" w:rsidP="00474531">
            <w:pPr>
              <w:pStyle w:val="Table"/>
              <w:spacing w:before="60" w:after="60" w:line="240" w:lineRule="auto"/>
            </w:pPr>
            <w:r>
              <w:t>Doplní Účastník ZŘ</w:t>
            </w:r>
          </w:p>
        </w:tc>
      </w:tr>
      <w:tr w:rsidR="002B42D2" w:rsidRPr="002511CB" w14:paraId="5A318DC4" w14:textId="77777777" w:rsidTr="00CF4893">
        <w:tc>
          <w:tcPr>
            <w:tcW w:w="2226" w:type="dxa"/>
            <w:vAlign w:val="center"/>
          </w:tcPr>
          <w:p w14:paraId="624CEDB2" w14:textId="5362066A" w:rsidR="002B42D2" w:rsidRDefault="002B42D2" w:rsidP="00474531">
            <w:pPr>
              <w:pStyle w:val="Table"/>
              <w:spacing w:before="60" w:after="60" w:line="240" w:lineRule="auto"/>
            </w:pPr>
            <w:r w:rsidRPr="002511CB">
              <w:t xml:space="preserve">Zástupci </w:t>
            </w:r>
            <w:r w:rsidR="00D24398">
              <w:t xml:space="preserve">Hlavních </w:t>
            </w:r>
            <w:r w:rsidRPr="002511CB">
              <w:t>oprávněných osob</w:t>
            </w:r>
          </w:p>
        </w:tc>
        <w:tc>
          <w:tcPr>
            <w:tcW w:w="3043" w:type="dxa"/>
            <w:vAlign w:val="center"/>
          </w:tcPr>
          <w:p w14:paraId="40BE79B5" w14:textId="5EB0F602" w:rsidR="003370F5" w:rsidRDefault="00D01EF8" w:rsidP="001C25B6">
            <w:pPr>
              <w:pStyle w:val="Table"/>
              <w:spacing w:before="60" w:after="60" w:line="240" w:lineRule="auto"/>
            </w:pPr>
            <w:r>
              <w:t>Bude doplněno při podpisu Smlouvy</w:t>
            </w:r>
          </w:p>
          <w:p w14:paraId="26FD78A7" w14:textId="48EAB9DE" w:rsidR="002B42D2" w:rsidRPr="005F5E9E" w:rsidRDefault="002B42D2" w:rsidP="001C25B6">
            <w:pPr>
              <w:pStyle w:val="Table"/>
              <w:spacing w:before="60" w:after="60" w:line="240" w:lineRule="auto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50A60D4" w14:textId="2D36DCA9" w:rsidR="002B42D2" w:rsidRPr="00CF4893" w:rsidRDefault="00D01EF8" w:rsidP="00474531">
            <w:pPr>
              <w:pStyle w:val="Table"/>
              <w:spacing w:before="60" w:after="60" w:line="240" w:lineRule="auto"/>
            </w:pPr>
            <w:r>
              <w:t>Doplní Účastník ZŘ</w:t>
            </w:r>
          </w:p>
        </w:tc>
      </w:tr>
    </w:tbl>
    <w:p w14:paraId="3A186F7F" w14:textId="5B068BAF" w:rsidR="00DD2DF9" w:rsidRPr="002511CB" w:rsidRDefault="00DD2DF9" w:rsidP="005342D8">
      <w:pPr>
        <w:pStyle w:val="Nadpis1"/>
      </w:pPr>
      <w:bookmarkStart w:id="30" w:name="_Ref282780285"/>
      <w:r w:rsidRPr="002511CB">
        <w:t>Cena</w:t>
      </w:r>
      <w:r w:rsidRPr="002511CB">
        <w:rPr>
          <w:i/>
        </w:rPr>
        <w:t xml:space="preserve"> </w:t>
      </w:r>
      <w:r w:rsidRPr="002511CB">
        <w:t xml:space="preserve">plnění s uvedením postupu jejího vyčerpávání </w:t>
      </w:r>
      <w:bookmarkEnd w:id="30"/>
    </w:p>
    <w:p w14:paraId="6D022CC9" w14:textId="192246D2" w:rsidR="00710471" w:rsidRDefault="003B4F84" w:rsidP="00EF59F3">
      <w:pPr>
        <w:pStyle w:val="Nadpis2"/>
      </w:pPr>
      <w:bookmarkStart w:id="31" w:name="_Ref149454247"/>
      <w:r w:rsidRPr="002511CB">
        <w:t xml:space="preserve">Celková cena plnění podle této </w:t>
      </w:r>
      <w:r w:rsidR="00ED557F">
        <w:t>Smlouvy činí xxxxxx</w:t>
      </w:r>
      <w:r w:rsidR="00E125AE" w:rsidRPr="002511CB">
        <w:t>,-</w:t>
      </w:r>
      <w:r w:rsidR="00E125AE">
        <w:t> </w:t>
      </w:r>
      <w:r w:rsidR="00B75895">
        <w:t xml:space="preserve"> (Doplní Účastník ZŘ</w:t>
      </w:r>
      <w:r w:rsidR="00B75895" w:rsidDel="00414E9F">
        <w:t xml:space="preserve"> </w:t>
      </w:r>
      <w:r w:rsidR="00B75895">
        <w:t xml:space="preserve">) </w:t>
      </w:r>
      <w:r w:rsidRPr="002511CB">
        <w:t>Kč bez DPH.</w:t>
      </w:r>
      <w:r w:rsidR="00CF7860">
        <w:t xml:space="preserve"> </w:t>
      </w:r>
      <w:r w:rsidR="00DD2DF9" w:rsidRPr="002511CB">
        <w:t xml:space="preserve">Uvedená celková cena představuje cenu maximální, které je možno dosáhnout za všechna plnění podle této </w:t>
      </w:r>
      <w:r w:rsidR="00ED557F">
        <w:t>Smlouvy</w:t>
      </w:r>
      <w:r w:rsidR="00DD2DF9" w:rsidRPr="002511CB">
        <w:t xml:space="preserve">, nezakládá však nárok Zhotovitele na proplacení celé uvedené ceny Objednatelem. Celková cena bude </w:t>
      </w:r>
      <w:r w:rsidR="00C92F42">
        <w:t>hrazena</w:t>
      </w:r>
      <w:r w:rsidR="00DD2DF9" w:rsidRPr="002511CB">
        <w:t xml:space="preserve"> v průběhu plnění této </w:t>
      </w:r>
      <w:r w:rsidR="00AF07DC">
        <w:t>Smlouvy</w:t>
      </w:r>
      <w:r w:rsidR="00DD2DF9" w:rsidRPr="002511CB">
        <w:t xml:space="preserve"> za jednotlivá plnění pod</w:t>
      </w:r>
      <w:r w:rsidR="00544116">
        <w:t xml:space="preserve">le </w:t>
      </w:r>
      <w:r w:rsidR="00602DDA">
        <w:t xml:space="preserve">této </w:t>
      </w:r>
      <w:r w:rsidR="00AF07DC">
        <w:t>Smlouvy</w:t>
      </w:r>
      <w:r w:rsidR="00DD2DF9" w:rsidRPr="002511CB">
        <w:t>.</w:t>
      </w:r>
      <w:bookmarkStart w:id="32" w:name="_Ref407745412"/>
      <w:bookmarkStart w:id="33" w:name="_Ref281225637"/>
      <w:bookmarkEnd w:id="31"/>
    </w:p>
    <w:p w14:paraId="2713263B" w14:textId="6ED7EF3F" w:rsidR="00C3793F" w:rsidRDefault="00E473FA" w:rsidP="00EF59F3">
      <w:pPr>
        <w:pStyle w:val="Nadpis2"/>
      </w:pPr>
      <w:bookmarkStart w:id="34" w:name="_Ref8033735"/>
      <w:r>
        <w:t>J</w:t>
      </w:r>
      <w:r w:rsidR="00925538">
        <w:t xml:space="preserve">ednotkové ceny resp. </w:t>
      </w:r>
      <w:r w:rsidR="005D7C23">
        <w:t>jednotlivé položky</w:t>
      </w:r>
      <w:r w:rsidR="00275E4B">
        <w:t xml:space="preserve"> činí:</w:t>
      </w:r>
      <w:bookmarkEnd w:id="32"/>
      <w:bookmarkEnd w:id="34"/>
    </w:p>
    <w:tbl>
      <w:tblPr>
        <w:tblW w:w="843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150"/>
        <w:gridCol w:w="1734"/>
        <w:gridCol w:w="1280"/>
        <w:gridCol w:w="2343"/>
      </w:tblGrid>
      <w:tr w:rsidR="00ED557F" w:rsidRPr="00D7081F" w14:paraId="5D843B25" w14:textId="77777777" w:rsidTr="00ED557F">
        <w:tc>
          <w:tcPr>
            <w:tcW w:w="923" w:type="dxa"/>
            <w:shd w:val="clear" w:color="auto" w:fill="FFFFCC"/>
            <w:vAlign w:val="center"/>
            <w:hideMark/>
          </w:tcPr>
          <w:bookmarkEnd w:id="33"/>
          <w:p w14:paraId="6B4450AF" w14:textId="616093DB" w:rsidR="00ED557F" w:rsidRPr="00D7081F" w:rsidRDefault="00ED557F" w:rsidP="001C25B6">
            <w:pPr>
              <w:spacing w:before="40" w:after="40" w:line="240" w:lineRule="auto"/>
            </w:pPr>
            <w:r w:rsidRPr="00D7081F">
              <w:lastRenderedPageBreak/>
              <w:t>Položka</w:t>
            </w:r>
          </w:p>
        </w:tc>
        <w:tc>
          <w:tcPr>
            <w:tcW w:w="2150" w:type="dxa"/>
            <w:shd w:val="clear" w:color="auto" w:fill="FFFFCC"/>
            <w:vAlign w:val="center"/>
            <w:hideMark/>
          </w:tcPr>
          <w:p w14:paraId="36D82D4E" w14:textId="51152E0C" w:rsidR="00ED557F" w:rsidRPr="00D7081F" w:rsidRDefault="00ED557F" w:rsidP="001C25B6">
            <w:pPr>
              <w:spacing w:before="40" w:after="40" w:line="240" w:lineRule="auto"/>
            </w:pPr>
            <w:r w:rsidRPr="00D7081F">
              <w:t>Plnění</w:t>
            </w:r>
          </w:p>
        </w:tc>
        <w:tc>
          <w:tcPr>
            <w:tcW w:w="1734" w:type="dxa"/>
            <w:shd w:val="clear" w:color="auto" w:fill="FFFFCC"/>
            <w:vAlign w:val="center"/>
          </w:tcPr>
          <w:p w14:paraId="081AA2DE" w14:textId="16D19C3E" w:rsidR="00ED557F" w:rsidRPr="00D7081F" w:rsidRDefault="00ED557F" w:rsidP="001C25B6">
            <w:pPr>
              <w:spacing w:before="40" w:after="40" w:line="240" w:lineRule="auto"/>
            </w:pPr>
            <w:r w:rsidRPr="00D7081F">
              <w:t>Jednotka</w:t>
            </w:r>
          </w:p>
        </w:tc>
        <w:tc>
          <w:tcPr>
            <w:tcW w:w="1280" w:type="dxa"/>
            <w:shd w:val="clear" w:color="auto" w:fill="FFFFCC"/>
          </w:tcPr>
          <w:p w14:paraId="2359DA6A" w14:textId="1FB8BD77" w:rsidR="00ED557F" w:rsidRPr="00D7081F" w:rsidRDefault="00ED557F" w:rsidP="00ED557F">
            <w:pPr>
              <w:spacing w:before="40" w:after="40" w:line="240" w:lineRule="auto"/>
            </w:pPr>
            <w:r>
              <w:t xml:space="preserve">Počet </w:t>
            </w:r>
          </w:p>
        </w:tc>
        <w:tc>
          <w:tcPr>
            <w:tcW w:w="2343" w:type="dxa"/>
            <w:shd w:val="clear" w:color="auto" w:fill="FFFFCC"/>
            <w:vAlign w:val="center"/>
            <w:hideMark/>
          </w:tcPr>
          <w:p w14:paraId="0E0E8154" w14:textId="4DFAA35C" w:rsidR="00ED557F" w:rsidRPr="00D7081F" w:rsidRDefault="00ED557F" w:rsidP="00CE557A">
            <w:pPr>
              <w:spacing w:before="40" w:after="40" w:line="240" w:lineRule="auto"/>
              <w:jc w:val="right"/>
            </w:pPr>
            <w:r w:rsidRPr="00D7081F">
              <w:t>Cena v Kč bez DPH</w:t>
            </w:r>
          </w:p>
        </w:tc>
      </w:tr>
      <w:tr w:rsidR="00ED557F" w:rsidRPr="00C832F7" w14:paraId="2C2D209A" w14:textId="77777777" w:rsidTr="009156BA">
        <w:tc>
          <w:tcPr>
            <w:tcW w:w="923" w:type="dxa"/>
            <w:shd w:val="clear" w:color="auto" w:fill="auto"/>
            <w:vAlign w:val="center"/>
          </w:tcPr>
          <w:p w14:paraId="34DDED28" w14:textId="0D5D1C7A" w:rsidR="00ED557F" w:rsidRPr="00C832F7" w:rsidRDefault="00414E9F" w:rsidP="001C25B6">
            <w:pPr>
              <w:spacing w:before="60" w:after="60" w:line="240" w:lineRule="auto"/>
            </w:pPr>
            <w:r>
              <w:t>1.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DFF4E4" w14:textId="3A7C965C" w:rsidR="00ED557F" w:rsidRPr="00D7081F" w:rsidRDefault="00414E9F" w:rsidP="009156BA">
            <w:pPr>
              <w:spacing w:before="60" w:after="60" w:line="240" w:lineRule="auto"/>
              <w:jc w:val="left"/>
            </w:pPr>
            <w:r>
              <w:t>Vybudování IS DMVS</w:t>
            </w:r>
          </w:p>
        </w:tc>
        <w:tc>
          <w:tcPr>
            <w:tcW w:w="1734" w:type="dxa"/>
            <w:vAlign w:val="center"/>
          </w:tcPr>
          <w:p w14:paraId="3365584C" w14:textId="2882D8B4" w:rsidR="00ED557F" w:rsidRDefault="00ED557F" w:rsidP="009156BA">
            <w:pPr>
              <w:spacing w:before="60" w:after="60" w:line="240" w:lineRule="auto"/>
              <w:jc w:val="left"/>
            </w:pPr>
            <w:r w:rsidRPr="00D910E0">
              <w:rPr>
                <w:lang w:eastAsia="cs-CZ"/>
              </w:rPr>
              <w:t>Celé plnění</w:t>
            </w:r>
          </w:p>
        </w:tc>
        <w:tc>
          <w:tcPr>
            <w:tcW w:w="1280" w:type="dxa"/>
          </w:tcPr>
          <w:p w14:paraId="72C60279" w14:textId="53026DF4" w:rsidR="00ED557F" w:rsidRPr="00FA0F6A" w:rsidRDefault="009156BA" w:rsidP="009156BA">
            <w:pPr>
              <w:spacing w:before="60" w:after="60" w:line="240" w:lineRule="auto"/>
              <w:jc w:val="left"/>
            </w:pPr>
            <w:r>
              <w:t>---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F6EE3FD" w14:textId="3E6FD1A8" w:rsidR="00ED557F" w:rsidRPr="00FA0F6A" w:rsidRDefault="00414E9F" w:rsidP="009156BA">
            <w:pPr>
              <w:spacing w:before="60" w:after="60" w:line="240" w:lineRule="auto"/>
              <w:jc w:val="left"/>
            </w:pPr>
            <w:r>
              <w:t xml:space="preserve">Doplní Účastník </w:t>
            </w:r>
            <w:r w:rsidR="00B75895">
              <w:t>ZŘ</w:t>
            </w:r>
          </w:p>
        </w:tc>
      </w:tr>
      <w:tr w:rsidR="00ED557F" w:rsidRPr="000F2444" w14:paraId="7129E83E" w14:textId="77777777" w:rsidTr="0079106A">
        <w:tc>
          <w:tcPr>
            <w:tcW w:w="923" w:type="dxa"/>
            <w:shd w:val="clear" w:color="auto" w:fill="auto"/>
            <w:noWrap/>
            <w:vAlign w:val="center"/>
          </w:tcPr>
          <w:p w14:paraId="6C666FE7" w14:textId="4813DD4C" w:rsidR="00ED557F" w:rsidRPr="000F2444" w:rsidRDefault="00414E9F" w:rsidP="001C25B6">
            <w:pPr>
              <w:spacing w:before="60" w:after="60" w:line="240" w:lineRule="auto"/>
            </w:pPr>
            <w:r>
              <w:t>2.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16639B51" w14:textId="4825C30D" w:rsidR="00ED557F" w:rsidRPr="00D7081F" w:rsidRDefault="00ED557F" w:rsidP="009156BA">
            <w:pPr>
              <w:spacing w:before="60" w:after="60" w:line="240" w:lineRule="auto"/>
              <w:jc w:val="left"/>
            </w:pPr>
            <w:r w:rsidRPr="00D7081F">
              <w:t>Činnosti na objednávku</w:t>
            </w:r>
            <w:r w:rsidRPr="00D7081F" w:rsidDel="008C1805">
              <w:t xml:space="preserve"> </w:t>
            </w:r>
          </w:p>
        </w:tc>
        <w:tc>
          <w:tcPr>
            <w:tcW w:w="1734" w:type="dxa"/>
            <w:vAlign w:val="center"/>
          </w:tcPr>
          <w:p w14:paraId="534CABB4" w14:textId="0E19FC76" w:rsidR="00ED557F" w:rsidRPr="000F2444" w:rsidRDefault="00ED557F" w:rsidP="009156BA">
            <w:pPr>
              <w:spacing w:before="60" w:after="60" w:line="240" w:lineRule="auto"/>
              <w:jc w:val="left"/>
            </w:pPr>
            <w:r>
              <w:t>1 ČLD</w:t>
            </w:r>
          </w:p>
        </w:tc>
        <w:tc>
          <w:tcPr>
            <w:tcW w:w="1280" w:type="dxa"/>
          </w:tcPr>
          <w:p w14:paraId="134CAFAD" w14:textId="00D709D7" w:rsidR="00ED557F" w:rsidRPr="00FA0F6A" w:rsidRDefault="00ED557F" w:rsidP="009156BA">
            <w:pPr>
              <w:spacing w:before="60" w:after="60" w:line="240" w:lineRule="auto"/>
              <w:jc w:val="left"/>
            </w:pPr>
            <w:r>
              <w:t>3 000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7176AF24" w14:textId="56A89086" w:rsidR="00ED557F" w:rsidRPr="00FA0F6A" w:rsidRDefault="00414E9F" w:rsidP="009156BA">
            <w:pPr>
              <w:spacing w:before="60" w:after="60" w:line="240" w:lineRule="auto"/>
              <w:jc w:val="left"/>
            </w:pPr>
            <w:r>
              <w:t xml:space="preserve">Doplní Účastník </w:t>
            </w:r>
            <w:r w:rsidR="00B75895">
              <w:t>ZŘ</w:t>
            </w:r>
          </w:p>
        </w:tc>
      </w:tr>
      <w:tr w:rsidR="00ED557F" w:rsidRPr="000F2444" w14:paraId="4D011059" w14:textId="77777777" w:rsidTr="0079106A">
        <w:tc>
          <w:tcPr>
            <w:tcW w:w="923" w:type="dxa"/>
            <w:shd w:val="clear" w:color="auto" w:fill="auto"/>
            <w:noWrap/>
            <w:vAlign w:val="center"/>
          </w:tcPr>
          <w:p w14:paraId="6FBF8F94" w14:textId="677AF485" w:rsidR="00ED557F" w:rsidRPr="000F2444" w:rsidRDefault="00414E9F" w:rsidP="001C25B6">
            <w:pPr>
              <w:spacing w:before="60" w:after="60" w:line="240" w:lineRule="auto"/>
            </w:pPr>
            <w:r>
              <w:t>3.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05CD9374" w14:textId="4F5C931F" w:rsidR="00ED557F" w:rsidRPr="00D7081F" w:rsidRDefault="00ED557F" w:rsidP="009156BA">
            <w:pPr>
              <w:spacing w:before="60" w:after="60" w:line="240" w:lineRule="auto"/>
              <w:jc w:val="left"/>
            </w:pPr>
            <w:r w:rsidRPr="00D7081F">
              <w:t>PÚ</w:t>
            </w:r>
          </w:p>
        </w:tc>
        <w:tc>
          <w:tcPr>
            <w:tcW w:w="1734" w:type="dxa"/>
            <w:vAlign w:val="center"/>
          </w:tcPr>
          <w:p w14:paraId="7A1F5E48" w14:textId="4D6A2DEE" w:rsidR="00ED557F" w:rsidRPr="000F2444" w:rsidRDefault="00ED557F" w:rsidP="009156BA">
            <w:pPr>
              <w:spacing w:before="60" w:after="60" w:line="240" w:lineRule="auto"/>
              <w:jc w:val="left"/>
            </w:pPr>
            <w:r w:rsidRPr="00D910E0">
              <w:rPr>
                <w:lang w:eastAsia="cs-CZ"/>
              </w:rPr>
              <w:t>1 kalendářní měsíc</w:t>
            </w:r>
          </w:p>
        </w:tc>
        <w:tc>
          <w:tcPr>
            <w:tcW w:w="1280" w:type="dxa"/>
          </w:tcPr>
          <w:p w14:paraId="0BBC6CA2" w14:textId="4ECB2A4E" w:rsidR="00ED557F" w:rsidRPr="00FA0F6A" w:rsidRDefault="00ED557F" w:rsidP="009156BA">
            <w:pPr>
              <w:spacing w:before="60" w:after="60" w:line="240" w:lineRule="auto"/>
              <w:jc w:val="left"/>
            </w:pPr>
            <w:r>
              <w:t>30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F0990B4" w14:textId="07EF125B" w:rsidR="00ED557F" w:rsidRPr="00FA0F6A" w:rsidRDefault="00414E9F" w:rsidP="009156BA">
            <w:pPr>
              <w:spacing w:before="60" w:after="60" w:line="240" w:lineRule="auto"/>
              <w:jc w:val="left"/>
            </w:pPr>
            <w:r>
              <w:t xml:space="preserve">Doplní Účastník </w:t>
            </w:r>
            <w:r w:rsidR="00B75895">
              <w:t>ZŘ</w:t>
            </w:r>
          </w:p>
        </w:tc>
      </w:tr>
      <w:tr w:rsidR="00ED557F" w:rsidRPr="000F2444" w14:paraId="46C9423C" w14:textId="77777777" w:rsidTr="00ED557F">
        <w:tc>
          <w:tcPr>
            <w:tcW w:w="923" w:type="dxa"/>
            <w:shd w:val="clear" w:color="auto" w:fill="auto"/>
            <w:noWrap/>
            <w:vAlign w:val="center"/>
          </w:tcPr>
          <w:p w14:paraId="3CDD00B2" w14:textId="20DD8564" w:rsidR="00ED557F" w:rsidRDefault="00414E9F" w:rsidP="001C25B6">
            <w:pPr>
              <w:spacing w:before="60" w:after="60" w:line="240" w:lineRule="auto"/>
            </w:pPr>
            <w:r>
              <w:t>4.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57088C1" w14:textId="77777777" w:rsidR="00ED557F" w:rsidRPr="00D7081F" w:rsidRDefault="00ED557F" w:rsidP="009156BA">
            <w:pPr>
              <w:spacing w:before="60" w:after="60" w:line="240" w:lineRule="auto"/>
              <w:jc w:val="left"/>
            </w:pPr>
            <w:r w:rsidRPr="00D7081F">
              <w:t>Další činnosti související s předmětem plnění</w:t>
            </w:r>
          </w:p>
        </w:tc>
        <w:tc>
          <w:tcPr>
            <w:tcW w:w="1734" w:type="dxa"/>
            <w:vAlign w:val="center"/>
          </w:tcPr>
          <w:p w14:paraId="25FE7F8D" w14:textId="043532AF" w:rsidR="00ED557F" w:rsidRPr="00F72F37" w:rsidRDefault="009156BA" w:rsidP="009156BA">
            <w:pPr>
              <w:spacing w:before="60" w:after="60" w:line="240" w:lineRule="auto"/>
              <w:jc w:val="left"/>
            </w:pPr>
            <w:r>
              <w:t>---</w:t>
            </w:r>
          </w:p>
        </w:tc>
        <w:tc>
          <w:tcPr>
            <w:tcW w:w="1280" w:type="dxa"/>
          </w:tcPr>
          <w:p w14:paraId="69CD5C31" w14:textId="77777777" w:rsidR="009156BA" w:rsidRDefault="009156BA" w:rsidP="009156BA">
            <w:pPr>
              <w:spacing w:before="60" w:after="60" w:line="240" w:lineRule="auto"/>
              <w:jc w:val="left"/>
            </w:pPr>
          </w:p>
          <w:p w14:paraId="5E98606C" w14:textId="013ACE58" w:rsidR="00ED557F" w:rsidRDefault="009156BA" w:rsidP="009156BA">
            <w:pPr>
              <w:spacing w:before="60" w:after="60" w:line="240" w:lineRule="auto"/>
              <w:jc w:val="left"/>
            </w:pPr>
            <w:r>
              <w:t>---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25B90A34" w14:textId="58A107EF" w:rsidR="00ED557F" w:rsidRPr="00FA0F6A" w:rsidRDefault="00414E9F" w:rsidP="009156BA">
            <w:pPr>
              <w:spacing w:before="60" w:after="60" w:line="240" w:lineRule="auto"/>
              <w:jc w:val="left"/>
            </w:pPr>
            <w:r>
              <w:t xml:space="preserve">Doplní Účastník </w:t>
            </w:r>
            <w:r w:rsidR="00B75895">
              <w:t>ZŘ</w:t>
            </w:r>
            <w:r w:rsidR="00B75895" w:rsidDel="00414E9F">
              <w:t xml:space="preserve"> </w:t>
            </w:r>
          </w:p>
        </w:tc>
      </w:tr>
    </w:tbl>
    <w:p w14:paraId="45FF5BA0" w14:textId="1D31155D" w:rsidR="00BB4286" w:rsidRDefault="00BB4286" w:rsidP="00EF59F3">
      <w:pPr>
        <w:pStyle w:val="Nadpis2"/>
        <w:numPr>
          <w:ilvl w:val="0"/>
          <w:numId w:val="0"/>
        </w:numPr>
      </w:pPr>
    </w:p>
    <w:p w14:paraId="7F0D4D53" w14:textId="720BACD9" w:rsidR="00414E9F" w:rsidRDefault="00414E9F" w:rsidP="00EF59F3">
      <w:pPr>
        <w:pStyle w:val="Nadpis2"/>
        <w:numPr>
          <w:ilvl w:val="0"/>
          <w:numId w:val="0"/>
        </w:numPr>
      </w:pPr>
      <w:r>
        <w:tab/>
        <w:t>Detailní rozpad ceny za položku č. 1 Vybudování IS DMVS: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2480"/>
        <w:gridCol w:w="2481"/>
      </w:tblGrid>
      <w:tr w:rsidR="00414E9F" w:rsidRPr="00AC515F" w14:paraId="2347E2CD" w14:textId="77777777" w:rsidTr="00F25C83"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1250C3EF" w14:textId="77777777" w:rsidR="00414E9F" w:rsidRPr="00AC515F" w:rsidRDefault="00414E9F" w:rsidP="004B2215">
            <w:r w:rsidRPr="00AC515F">
              <w:t>Detailní analýza a návrh řešení</w:t>
            </w:r>
          </w:p>
        </w:tc>
        <w:tc>
          <w:tcPr>
            <w:tcW w:w="2480" w:type="dxa"/>
            <w:shd w:val="clear" w:color="auto" w:fill="A6A6A6" w:themeFill="background1" w:themeFillShade="A6"/>
            <w:vAlign w:val="center"/>
          </w:tcPr>
          <w:p w14:paraId="6B306B9E" w14:textId="4F331D4D" w:rsidR="00414E9F" w:rsidRPr="00AC515F" w:rsidRDefault="00B75895" w:rsidP="004B2215">
            <w:r>
              <w:t>Výše v %</w:t>
            </w:r>
          </w:p>
        </w:tc>
        <w:tc>
          <w:tcPr>
            <w:tcW w:w="2481" w:type="dxa"/>
            <w:shd w:val="clear" w:color="auto" w:fill="A6A6A6" w:themeFill="background1" w:themeFillShade="A6"/>
            <w:vAlign w:val="center"/>
          </w:tcPr>
          <w:p w14:paraId="3B9D796B" w14:textId="4D3D723B" w:rsidR="00414E9F" w:rsidRPr="00AC515F" w:rsidRDefault="00414E9F" w:rsidP="004B2215">
            <w:r>
              <w:t>Cena v Kč bez DPH</w:t>
            </w:r>
          </w:p>
        </w:tc>
      </w:tr>
      <w:tr w:rsidR="00B75895" w:rsidRPr="00AC515F" w14:paraId="781AFEA6" w14:textId="77777777" w:rsidTr="00F25C83">
        <w:tc>
          <w:tcPr>
            <w:tcW w:w="3402" w:type="dxa"/>
            <w:vAlign w:val="center"/>
          </w:tcPr>
          <w:p w14:paraId="17D49FA7" w14:textId="77777777" w:rsidR="00B75895" w:rsidRPr="00AC515F" w:rsidRDefault="00B75895" w:rsidP="00B75895">
            <w:r w:rsidRPr="00AC515F">
              <w:t>Detailní analýza a návrh řešení (požadavky pro dodávku DMVS I.)</w:t>
            </w:r>
          </w:p>
        </w:tc>
        <w:tc>
          <w:tcPr>
            <w:tcW w:w="2480" w:type="dxa"/>
            <w:vAlign w:val="center"/>
          </w:tcPr>
          <w:p w14:paraId="52FD8097" w14:textId="42F688E0" w:rsidR="00B75895" w:rsidRPr="00AC515F" w:rsidRDefault="00B75895" w:rsidP="00B75895">
            <w:r w:rsidRPr="00AC515F">
              <w:t>10 %</w:t>
            </w:r>
          </w:p>
        </w:tc>
        <w:tc>
          <w:tcPr>
            <w:tcW w:w="2481" w:type="dxa"/>
            <w:vAlign w:val="center"/>
          </w:tcPr>
          <w:p w14:paraId="0C8226E6" w14:textId="080C5081" w:rsidR="00B75895" w:rsidRPr="00AC515F" w:rsidRDefault="00B75895" w:rsidP="00B75895">
            <w:r>
              <w:t>Doplní Účastník ZŘ</w:t>
            </w:r>
          </w:p>
        </w:tc>
      </w:tr>
      <w:tr w:rsidR="00B75895" w:rsidRPr="00AC515F" w14:paraId="61E84B98" w14:textId="77777777" w:rsidTr="00F25C83">
        <w:tc>
          <w:tcPr>
            <w:tcW w:w="3402" w:type="dxa"/>
            <w:vAlign w:val="center"/>
          </w:tcPr>
          <w:p w14:paraId="3EA80FE1" w14:textId="77777777" w:rsidR="00B75895" w:rsidRPr="00AC515F" w:rsidRDefault="00B75895" w:rsidP="00B75895">
            <w:r w:rsidRPr="00AC515F">
              <w:t>Detailní analýza a návrh řešení (požadavky pro dodávky DMVS II., III., IV.)</w:t>
            </w:r>
          </w:p>
        </w:tc>
        <w:tc>
          <w:tcPr>
            <w:tcW w:w="2480" w:type="dxa"/>
            <w:vAlign w:val="center"/>
          </w:tcPr>
          <w:p w14:paraId="50760207" w14:textId="06EDC6A1" w:rsidR="00B75895" w:rsidRPr="00AC515F" w:rsidRDefault="00B75895" w:rsidP="00B75895">
            <w:r w:rsidRPr="00AC515F">
              <w:t>10 %</w:t>
            </w:r>
          </w:p>
        </w:tc>
        <w:tc>
          <w:tcPr>
            <w:tcW w:w="2481" w:type="dxa"/>
            <w:vAlign w:val="center"/>
          </w:tcPr>
          <w:p w14:paraId="4CF158CB" w14:textId="651740CD" w:rsidR="00B75895" w:rsidRPr="00AC515F" w:rsidRDefault="00B75895" w:rsidP="00B75895">
            <w:r>
              <w:t>Doplní Účastník ZŘ</w:t>
            </w:r>
          </w:p>
        </w:tc>
      </w:tr>
      <w:tr w:rsidR="00B75895" w:rsidRPr="00AC515F" w14:paraId="5411EBF4" w14:textId="77777777" w:rsidTr="00F25C83">
        <w:tc>
          <w:tcPr>
            <w:tcW w:w="3402" w:type="dxa"/>
            <w:vAlign w:val="center"/>
          </w:tcPr>
          <w:p w14:paraId="64F34229" w14:textId="77777777" w:rsidR="00B75895" w:rsidRPr="00AC515F" w:rsidRDefault="00B75895" w:rsidP="00B75895">
            <w:r w:rsidRPr="00AC515F">
              <w:t>Dodávka DMVS I.</w:t>
            </w:r>
          </w:p>
        </w:tc>
        <w:tc>
          <w:tcPr>
            <w:tcW w:w="2480" w:type="dxa"/>
            <w:vAlign w:val="center"/>
          </w:tcPr>
          <w:p w14:paraId="633E0060" w14:textId="6AE9CC60" w:rsidR="00B75895" w:rsidRPr="00AC515F" w:rsidRDefault="00B75895" w:rsidP="00B75895">
            <w:r w:rsidRPr="00AC515F">
              <w:t>15 %</w:t>
            </w:r>
          </w:p>
        </w:tc>
        <w:tc>
          <w:tcPr>
            <w:tcW w:w="2481" w:type="dxa"/>
            <w:vAlign w:val="center"/>
          </w:tcPr>
          <w:p w14:paraId="3271D555" w14:textId="5FA4CD72" w:rsidR="00B75895" w:rsidRPr="00AC515F" w:rsidRDefault="00B75895" w:rsidP="00B75895">
            <w:r>
              <w:t>Doplní Účastník ZŘ</w:t>
            </w:r>
          </w:p>
        </w:tc>
      </w:tr>
      <w:tr w:rsidR="00B75895" w:rsidRPr="00AC515F" w14:paraId="51B7E0F7" w14:textId="77777777" w:rsidTr="00F25C83">
        <w:tc>
          <w:tcPr>
            <w:tcW w:w="3402" w:type="dxa"/>
            <w:vAlign w:val="center"/>
          </w:tcPr>
          <w:p w14:paraId="64EBF382" w14:textId="2ECCB8CA" w:rsidR="00B75895" w:rsidRPr="00AC515F" w:rsidRDefault="00B75895" w:rsidP="00B75895">
            <w:r w:rsidRPr="00AC515F">
              <w:t>Dodávka DMVS II.</w:t>
            </w:r>
          </w:p>
        </w:tc>
        <w:tc>
          <w:tcPr>
            <w:tcW w:w="2480" w:type="dxa"/>
            <w:vAlign w:val="center"/>
          </w:tcPr>
          <w:p w14:paraId="4AE9A25C" w14:textId="2652806E" w:rsidR="00B75895" w:rsidRPr="00AC515F" w:rsidRDefault="00B75895" w:rsidP="00B75895">
            <w:r w:rsidRPr="00AC515F">
              <w:t>20 %</w:t>
            </w:r>
          </w:p>
        </w:tc>
        <w:tc>
          <w:tcPr>
            <w:tcW w:w="2481" w:type="dxa"/>
            <w:vAlign w:val="center"/>
          </w:tcPr>
          <w:p w14:paraId="1442620A" w14:textId="6FEC04F1" w:rsidR="00B75895" w:rsidRPr="00AC515F" w:rsidRDefault="00B75895" w:rsidP="00B75895">
            <w:r>
              <w:t>Doplní Účastník ZŘ</w:t>
            </w:r>
          </w:p>
        </w:tc>
      </w:tr>
      <w:tr w:rsidR="00B75895" w:rsidRPr="00AC515F" w14:paraId="4D3CA8D3" w14:textId="77777777" w:rsidTr="00F25C83">
        <w:tc>
          <w:tcPr>
            <w:tcW w:w="3402" w:type="dxa"/>
            <w:vAlign w:val="center"/>
          </w:tcPr>
          <w:p w14:paraId="163E483B" w14:textId="77777777" w:rsidR="00B75895" w:rsidRPr="00AC515F" w:rsidRDefault="00B75895" w:rsidP="00B75895">
            <w:r w:rsidRPr="00AC515F">
              <w:t>Dodávka DMVS III.</w:t>
            </w:r>
          </w:p>
        </w:tc>
        <w:tc>
          <w:tcPr>
            <w:tcW w:w="2480" w:type="dxa"/>
            <w:vAlign w:val="center"/>
          </w:tcPr>
          <w:p w14:paraId="6E65C14B" w14:textId="4615B1AF" w:rsidR="00B75895" w:rsidRPr="00AC515F" w:rsidRDefault="00B75895" w:rsidP="00B75895">
            <w:r w:rsidRPr="00AC515F">
              <w:t>20 %</w:t>
            </w:r>
          </w:p>
        </w:tc>
        <w:tc>
          <w:tcPr>
            <w:tcW w:w="2481" w:type="dxa"/>
            <w:vAlign w:val="center"/>
          </w:tcPr>
          <w:p w14:paraId="566A75F9" w14:textId="07E5F06C" w:rsidR="00B75895" w:rsidRPr="00AC515F" w:rsidRDefault="00B75895" w:rsidP="00B75895">
            <w:r>
              <w:t>Doplní Účastník ZŘ</w:t>
            </w:r>
          </w:p>
        </w:tc>
      </w:tr>
      <w:tr w:rsidR="00B75895" w:rsidRPr="00AC515F" w14:paraId="3D7369C9" w14:textId="77777777" w:rsidTr="00F25C83">
        <w:tc>
          <w:tcPr>
            <w:tcW w:w="3402" w:type="dxa"/>
            <w:vAlign w:val="center"/>
          </w:tcPr>
          <w:p w14:paraId="6C8BF891" w14:textId="77777777" w:rsidR="00B75895" w:rsidRPr="00AC515F" w:rsidRDefault="00B75895" w:rsidP="00B75895">
            <w:r w:rsidRPr="00AC515F">
              <w:t>Dodávka DMVS IV.</w:t>
            </w:r>
          </w:p>
        </w:tc>
        <w:tc>
          <w:tcPr>
            <w:tcW w:w="2480" w:type="dxa"/>
            <w:vAlign w:val="center"/>
          </w:tcPr>
          <w:p w14:paraId="50CBBA73" w14:textId="494E697B" w:rsidR="00B75895" w:rsidRPr="00AC515F" w:rsidRDefault="00B75895" w:rsidP="00B75895">
            <w:r w:rsidRPr="00AC515F">
              <w:t>20 %</w:t>
            </w:r>
          </w:p>
        </w:tc>
        <w:tc>
          <w:tcPr>
            <w:tcW w:w="2481" w:type="dxa"/>
            <w:vAlign w:val="center"/>
          </w:tcPr>
          <w:p w14:paraId="0DC4440D" w14:textId="3E929318" w:rsidR="00B75895" w:rsidRPr="00AC515F" w:rsidRDefault="00B75895" w:rsidP="00B75895">
            <w:r>
              <w:t>Doplní Účastník ZŘ</w:t>
            </w:r>
          </w:p>
        </w:tc>
      </w:tr>
      <w:tr w:rsidR="00B75895" w:rsidRPr="00AC515F" w14:paraId="3BE73C73" w14:textId="77777777" w:rsidTr="00F25C83">
        <w:tc>
          <w:tcPr>
            <w:tcW w:w="3402" w:type="dxa"/>
            <w:vAlign w:val="center"/>
          </w:tcPr>
          <w:p w14:paraId="3F5A7416" w14:textId="77777777" w:rsidR="00B75895" w:rsidRPr="00AC515F" w:rsidRDefault="00B75895" w:rsidP="00B75895">
            <w:r w:rsidRPr="00AC515F">
              <w:t>Finální akceptace a předání IS DMVS do rutinního provozu</w:t>
            </w:r>
          </w:p>
        </w:tc>
        <w:tc>
          <w:tcPr>
            <w:tcW w:w="2480" w:type="dxa"/>
            <w:vAlign w:val="center"/>
          </w:tcPr>
          <w:p w14:paraId="0C2446C3" w14:textId="60316488" w:rsidR="00B75895" w:rsidRPr="00AC515F" w:rsidRDefault="00B75895" w:rsidP="00B75895">
            <w:r w:rsidRPr="00AC515F">
              <w:t>5 %</w:t>
            </w:r>
          </w:p>
        </w:tc>
        <w:tc>
          <w:tcPr>
            <w:tcW w:w="2481" w:type="dxa"/>
            <w:vAlign w:val="center"/>
          </w:tcPr>
          <w:p w14:paraId="3E78D098" w14:textId="34FB5495" w:rsidR="00B75895" w:rsidRPr="00AC515F" w:rsidRDefault="00B75895" w:rsidP="00B75895">
            <w:r>
              <w:t>Doplní Účastník ZŘ</w:t>
            </w:r>
          </w:p>
        </w:tc>
      </w:tr>
    </w:tbl>
    <w:p w14:paraId="2A9DEF7B" w14:textId="26350CC5" w:rsidR="00414E9F" w:rsidRPr="00BB4286" w:rsidRDefault="00414E9F" w:rsidP="00EF59F3">
      <w:pPr>
        <w:pStyle w:val="Nadpis2"/>
        <w:numPr>
          <w:ilvl w:val="0"/>
          <w:numId w:val="0"/>
        </w:numPr>
      </w:pPr>
    </w:p>
    <w:p w14:paraId="7820891A" w14:textId="4B83A359" w:rsidR="00DD2DF9" w:rsidRPr="002511CB" w:rsidRDefault="00DD2DF9" w:rsidP="00EF59F3">
      <w:pPr>
        <w:pStyle w:val="Nadpis2"/>
      </w:pPr>
      <w:r w:rsidRPr="002511CB">
        <w:rPr>
          <w:spacing w:val="-1"/>
        </w:rPr>
        <w:t>Celková</w:t>
      </w:r>
      <w:r w:rsidRPr="002511CB">
        <w:t xml:space="preserve"> cena plnění </w:t>
      </w:r>
      <w:r w:rsidRPr="002511CB">
        <w:rPr>
          <w:spacing w:val="1"/>
        </w:rPr>
        <w:t>je</w:t>
      </w:r>
      <w:r w:rsidRPr="002511CB">
        <w:rPr>
          <w:spacing w:val="5"/>
        </w:rPr>
        <w:t xml:space="preserve"> </w:t>
      </w:r>
      <w:r w:rsidRPr="002511CB">
        <w:t>s</w:t>
      </w:r>
      <w:r w:rsidRPr="002511CB">
        <w:rPr>
          <w:spacing w:val="2"/>
        </w:rPr>
        <w:t>t</w:t>
      </w:r>
      <w:r w:rsidRPr="002511CB">
        <w:t>ano</w:t>
      </w:r>
      <w:r w:rsidRPr="002511CB">
        <w:rPr>
          <w:spacing w:val="-2"/>
        </w:rPr>
        <w:t>v</w:t>
      </w:r>
      <w:r w:rsidRPr="002511CB">
        <w:t xml:space="preserve">ena </w:t>
      </w:r>
      <w:r w:rsidRPr="002511CB">
        <w:rPr>
          <w:spacing w:val="1"/>
        </w:rPr>
        <w:t>j</w:t>
      </w:r>
      <w:r w:rsidRPr="002511CB">
        <w:t>a</w:t>
      </w:r>
      <w:r w:rsidRPr="002511CB">
        <w:rPr>
          <w:spacing w:val="2"/>
        </w:rPr>
        <w:t>k</w:t>
      </w:r>
      <w:r w:rsidRPr="002511CB">
        <w:t>o n</w:t>
      </w:r>
      <w:r w:rsidRPr="002511CB">
        <w:rPr>
          <w:spacing w:val="-3"/>
        </w:rPr>
        <w:t>e</w:t>
      </w:r>
      <w:r w:rsidRPr="002511CB">
        <w:rPr>
          <w:spacing w:val="1"/>
        </w:rPr>
        <w:t>j</w:t>
      </w:r>
      <w:r w:rsidRPr="002511CB">
        <w:rPr>
          <w:spacing w:val="-2"/>
        </w:rPr>
        <w:t>vý</w:t>
      </w:r>
      <w:r w:rsidRPr="002511CB">
        <w:t>še</w:t>
      </w:r>
      <w:r w:rsidRPr="002511CB">
        <w:rPr>
          <w:spacing w:val="4"/>
        </w:rPr>
        <w:t xml:space="preserve"> </w:t>
      </w:r>
      <w:r w:rsidRPr="002511CB">
        <w:t>př</w:t>
      </w:r>
      <w:r w:rsidRPr="002511CB">
        <w:rPr>
          <w:spacing w:val="-4"/>
        </w:rPr>
        <w:t>í</w:t>
      </w:r>
      <w:r w:rsidRPr="002511CB">
        <w:t>pus</w:t>
      </w:r>
      <w:r w:rsidRPr="002511CB">
        <w:rPr>
          <w:spacing w:val="2"/>
        </w:rPr>
        <w:t>t</w:t>
      </w:r>
      <w:r w:rsidRPr="002511CB">
        <w:t>ná a nep</w:t>
      </w:r>
      <w:r w:rsidRPr="002511CB">
        <w:rPr>
          <w:spacing w:val="1"/>
        </w:rPr>
        <w:t>ř</w:t>
      </w:r>
      <w:r w:rsidRPr="002511CB">
        <w:t>ek</w:t>
      </w:r>
      <w:r w:rsidRPr="002511CB">
        <w:rPr>
          <w:spacing w:val="1"/>
        </w:rPr>
        <w:t>r</w:t>
      </w:r>
      <w:r w:rsidRPr="002511CB">
        <w:t>oč</w:t>
      </w:r>
      <w:r w:rsidRPr="002511CB">
        <w:rPr>
          <w:spacing w:val="-1"/>
        </w:rPr>
        <w:t>i</w:t>
      </w:r>
      <w:r w:rsidRPr="002511CB">
        <w:rPr>
          <w:spacing w:val="1"/>
        </w:rPr>
        <w:t>t</w:t>
      </w:r>
      <w:r w:rsidRPr="002511CB">
        <w:t>e</w:t>
      </w:r>
      <w:r w:rsidRPr="002511CB">
        <w:rPr>
          <w:spacing w:val="-1"/>
        </w:rPr>
        <w:t>l</w:t>
      </w:r>
      <w:r w:rsidRPr="002511CB">
        <w:t xml:space="preserve">ná a </w:t>
      </w:r>
      <w:r w:rsidRPr="002511CB">
        <w:rPr>
          <w:spacing w:val="-2"/>
        </w:rPr>
        <w:t>z</w:t>
      </w:r>
      <w:r w:rsidRPr="002511CB">
        <w:t>ah</w:t>
      </w:r>
      <w:r w:rsidRPr="002511CB">
        <w:rPr>
          <w:spacing w:val="1"/>
        </w:rPr>
        <w:t>r</w:t>
      </w:r>
      <w:r w:rsidRPr="002511CB">
        <w:t>nu</w:t>
      </w:r>
      <w:r w:rsidRPr="002511CB">
        <w:rPr>
          <w:spacing w:val="1"/>
        </w:rPr>
        <w:t>j</w:t>
      </w:r>
      <w:r w:rsidRPr="002511CB">
        <w:rPr>
          <w:spacing w:val="-4"/>
        </w:rPr>
        <w:t>í</w:t>
      </w:r>
      <w:r w:rsidRPr="002511CB">
        <w:rPr>
          <w:spacing w:val="2"/>
        </w:rPr>
        <w:t>c</w:t>
      </w:r>
      <w:r w:rsidRPr="002511CB">
        <w:t>í</w:t>
      </w:r>
      <w:r w:rsidRPr="002511CB">
        <w:rPr>
          <w:spacing w:val="2"/>
        </w:rPr>
        <w:t xml:space="preserve"> </w:t>
      </w:r>
      <w:r w:rsidRPr="002511CB">
        <w:rPr>
          <w:spacing w:val="-2"/>
        </w:rPr>
        <w:t>v</w:t>
      </w:r>
      <w:r w:rsidRPr="002511CB">
        <w:t>eške</w:t>
      </w:r>
      <w:r w:rsidRPr="002511CB">
        <w:rPr>
          <w:spacing w:val="1"/>
        </w:rPr>
        <w:t>r</w:t>
      </w:r>
      <w:r w:rsidRPr="002511CB">
        <w:t>é n</w:t>
      </w:r>
      <w:r w:rsidRPr="002511CB">
        <w:rPr>
          <w:spacing w:val="-3"/>
        </w:rPr>
        <w:t>á</w:t>
      </w:r>
      <w:r w:rsidRPr="002511CB">
        <w:rPr>
          <w:spacing w:val="2"/>
        </w:rPr>
        <w:t>k</w:t>
      </w:r>
      <w:r w:rsidRPr="002511CB">
        <w:rPr>
          <w:spacing w:val="-1"/>
        </w:rPr>
        <w:t>l</w:t>
      </w:r>
      <w:r w:rsidRPr="002511CB">
        <w:t>ady</w:t>
      </w:r>
      <w:r w:rsidRPr="002511CB">
        <w:rPr>
          <w:spacing w:val="2"/>
        </w:rPr>
        <w:t xml:space="preserve"> </w:t>
      </w:r>
      <w:r w:rsidRPr="002511CB">
        <w:t xml:space="preserve">Zhotovitele </w:t>
      </w:r>
      <w:r w:rsidRPr="002511CB">
        <w:rPr>
          <w:spacing w:val="-2"/>
        </w:rPr>
        <w:t>v</w:t>
      </w:r>
      <w:r w:rsidRPr="002511CB">
        <w:t>če</w:t>
      </w:r>
      <w:r w:rsidRPr="002511CB">
        <w:rPr>
          <w:spacing w:val="1"/>
        </w:rPr>
        <w:t>t</w:t>
      </w:r>
      <w:r w:rsidRPr="002511CB">
        <w:t>ně nák</w:t>
      </w:r>
      <w:r w:rsidRPr="002511CB">
        <w:rPr>
          <w:spacing w:val="-1"/>
        </w:rPr>
        <w:t>l</w:t>
      </w:r>
      <w:r w:rsidRPr="002511CB">
        <w:t>adů spo</w:t>
      </w:r>
      <w:r w:rsidRPr="002511CB">
        <w:rPr>
          <w:spacing w:val="1"/>
        </w:rPr>
        <w:t>j</w:t>
      </w:r>
      <w:r w:rsidRPr="002511CB">
        <w:t>en</w:t>
      </w:r>
      <w:r w:rsidRPr="002511CB">
        <w:rPr>
          <w:spacing w:val="-2"/>
        </w:rPr>
        <w:t>ý</w:t>
      </w:r>
      <w:r w:rsidRPr="002511CB">
        <w:t>ch s do</w:t>
      </w:r>
      <w:r w:rsidRPr="002511CB">
        <w:rPr>
          <w:spacing w:val="-3"/>
        </w:rPr>
        <w:t>p</w:t>
      </w:r>
      <w:r w:rsidRPr="002511CB">
        <w:rPr>
          <w:spacing w:val="1"/>
        </w:rPr>
        <w:t>r</w:t>
      </w:r>
      <w:r w:rsidRPr="002511CB">
        <w:t>a</w:t>
      </w:r>
      <w:r w:rsidRPr="002511CB">
        <w:rPr>
          <w:spacing w:val="-2"/>
        </w:rPr>
        <w:t>v</w:t>
      </w:r>
      <w:r w:rsidRPr="002511CB">
        <w:t xml:space="preserve">ou do </w:t>
      </w:r>
      <w:r w:rsidRPr="002511CB">
        <w:rPr>
          <w:spacing w:val="1"/>
        </w:rPr>
        <w:t>m</w:t>
      </w:r>
      <w:r w:rsidRPr="002511CB">
        <w:rPr>
          <w:spacing w:val="-4"/>
        </w:rPr>
        <w:t>í</w:t>
      </w:r>
      <w:r w:rsidRPr="002511CB">
        <w:t>st p</w:t>
      </w:r>
      <w:r w:rsidRPr="002511CB">
        <w:rPr>
          <w:spacing w:val="-1"/>
        </w:rPr>
        <w:t>l</w:t>
      </w:r>
      <w:r w:rsidRPr="002511CB">
        <w:t>ně</w:t>
      </w:r>
      <w:r w:rsidRPr="002511CB">
        <w:rPr>
          <w:spacing w:val="2"/>
        </w:rPr>
        <w:t>n</w:t>
      </w:r>
      <w:r w:rsidRPr="002511CB">
        <w:t>í</w:t>
      </w:r>
      <w:r w:rsidRPr="002511CB">
        <w:rPr>
          <w:spacing w:val="-2"/>
        </w:rPr>
        <w:t xml:space="preserve"> této </w:t>
      </w:r>
      <w:r w:rsidR="00AF07DC">
        <w:rPr>
          <w:spacing w:val="-1"/>
        </w:rPr>
        <w:t>Smlouvy</w:t>
      </w:r>
      <w:r w:rsidRPr="002511CB">
        <w:t>, po</w:t>
      </w:r>
      <w:r w:rsidRPr="002511CB">
        <w:rPr>
          <w:spacing w:val="1"/>
        </w:rPr>
        <w:t>j</w:t>
      </w:r>
      <w:r w:rsidRPr="002511CB">
        <w:rPr>
          <w:spacing w:val="-1"/>
        </w:rPr>
        <w:t>i</w:t>
      </w:r>
      <w:r w:rsidRPr="002511CB">
        <w:rPr>
          <w:spacing w:val="-2"/>
        </w:rPr>
        <w:t>š</w:t>
      </w:r>
      <w:r w:rsidRPr="002511CB">
        <w:rPr>
          <w:spacing w:val="1"/>
        </w:rPr>
        <w:t>t</w:t>
      </w:r>
      <w:r w:rsidRPr="002511CB">
        <w:t>ěn</w:t>
      </w:r>
      <w:r w:rsidRPr="002511CB">
        <w:rPr>
          <w:spacing w:val="-4"/>
        </w:rPr>
        <w:t>í</w:t>
      </w:r>
      <w:r w:rsidRPr="002511CB">
        <w:rPr>
          <w:spacing w:val="1"/>
        </w:rPr>
        <w:t>m</w:t>
      </w:r>
      <w:r w:rsidRPr="002511CB">
        <w:t>, n</w:t>
      </w:r>
      <w:r w:rsidRPr="002511CB">
        <w:rPr>
          <w:spacing w:val="-3"/>
        </w:rPr>
        <w:t>á</w:t>
      </w:r>
      <w:r w:rsidRPr="002511CB">
        <w:rPr>
          <w:spacing w:val="2"/>
        </w:rPr>
        <w:t>k</w:t>
      </w:r>
      <w:r w:rsidRPr="002511CB">
        <w:rPr>
          <w:spacing w:val="-1"/>
        </w:rPr>
        <w:t>l</w:t>
      </w:r>
      <w:r w:rsidRPr="002511CB">
        <w:t>adů</w:t>
      </w:r>
      <w:r w:rsidRPr="002511CB">
        <w:rPr>
          <w:spacing w:val="-1"/>
        </w:rPr>
        <w:t xml:space="preserve"> </w:t>
      </w:r>
      <w:r w:rsidRPr="002511CB">
        <w:t>spo</w:t>
      </w:r>
      <w:r w:rsidRPr="002511CB">
        <w:rPr>
          <w:spacing w:val="1"/>
        </w:rPr>
        <w:t>j</w:t>
      </w:r>
      <w:r w:rsidRPr="002511CB">
        <w:t>en</w:t>
      </w:r>
      <w:r w:rsidRPr="002511CB">
        <w:rPr>
          <w:spacing w:val="-2"/>
        </w:rPr>
        <w:t>ý</w:t>
      </w:r>
      <w:r w:rsidRPr="002511CB">
        <w:t>ch</w:t>
      </w:r>
      <w:r w:rsidRPr="002511CB">
        <w:rPr>
          <w:spacing w:val="2"/>
        </w:rPr>
        <w:t xml:space="preserve"> </w:t>
      </w:r>
      <w:r w:rsidRPr="002511CB">
        <w:t>s</w:t>
      </w:r>
      <w:r w:rsidRPr="002511CB">
        <w:rPr>
          <w:spacing w:val="-1"/>
        </w:rPr>
        <w:t xml:space="preserve"> </w:t>
      </w:r>
      <w:r w:rsidRPr="002511CB">
        <w:rPr>
          <w:spacing w:val="1"/>
        </w:rPr>
        <w:t>t</w:t>
      </w:r>
      <w:r w:rsidRPr="002511CB">
        <w:t>e</w:t>
      </w:r>
      <w:r w:rsidRPr="002511CB">
        <w:rPr>
          <w:spacing w:val="-1"/>
        </w:rPr>
        <w:t>l</w:t>
      </w:r>
      <w:r w:rsidRPr="002511CB">
        <w:rPr>
          <w:spacing w:val="-3"/>
        </w:rPr>
        <w:t>e</w:t>
      </w:r>
      <w:r w:rsidRPr="002511CB">
        <w:rPr>
          <w:spacing w:val="1"/>
        </w:rPr>
        <w:t>f</w:t>
      </w:r>
      <w:r w:rsidRPr="002511CB">
        <w:rPr>
          <w:spacing w:val="-3"/>
        </w:rPr>
        <w:t>o</w:t>
      </w:r>
      <w:r w:rsidRPr="002511CB">
        <w:t>n</w:t>
      </w:r>
      <w:r w:rsidRPr="002511CB">
        <w:rPr>
          <w:spacing w:val="-1"/>
        </w:rPr>
        <w:t>i</w:t>
      </w:r>
      <w:r w:rsidRPr="002511CB">
        <w:t>ck</w:t>
      </w:r>
      <w:r w:rsidRPr="002511CB">
        <w:rPr>
          <w:spacing w:val="-2"/>
        </w:rPr>
        <w:t>ý</w:t>
      </w:r>
      <w:r w:rsidRPr="002511CB">
        <w:rPr>
          <w:spacing w:val="1"/>
        </w:rPr>
        <w:t>m</w:t>
      </w:r>
      <w:r w:rsidRPr="002511CB">
        <w:t>i ho</w:t>
      </w:r>
      <w:r w:rsidRPr="002511CB">
        <w:rPr>
          <w:spacing w:val="-2"/>
        </w:rPr>
        <w:t>v</w:t>
      </w:r>
      <w:r w:rsidRPr="002511CB">
        <w:t>o</w:t>
      </w:r>
      <w:r w:rsidRPr="002511CB">
        <w:rPr>
          <w:spacing w:val="1"/>
        </w:rPr>
        <w:t>r</w:t>
      </w:r>
      <w:r w:rsidRPr="002511CB">
        <w:rPr>
          <w:spacing w:val="-2"/>
        </w:rPr>
        <w:t>y</w:t>
      </w:r>
      <w:r w:rsidRPr="002511CB">
        <w:t>, noc</w:t>
      </w:r>
      <w:r w:rsidRPr="002511CB">
        <w:rPr>
          <w:spacing w:val="-1"/>
        </w:rPr>
        <w:t>l</w:t>
      </w:r>
      <w:r w:rsidRPr="002511CB">
        <w:t>e</w:t>
      </w:r>
      <w:r w:rsidRPr="002511CB">
        <w:rPr>
          <w:spacing w:val="-2"/>
        </w:rPr>
        <w:t>ž</w:t>
      </w:r>
      <w:r w:rsidRPr="002511CB">
        <w:t xml:space="preserve">ným </w:t>
      </w:r>
      <w:r w:rsidRPr="002511CB">
        <w:rPr>
          <w:spacing w:val="-3"/>
        </w:rPr>
        <w:t>a</w:t>
      </w:r>
      <w:r w:rsidRPr="002511CB">
        <w:rPr>
          <w:spacing w:val="1"/>
        </w:rPr>
        <w:t>t</w:t>
      </w:r>
      <w:r w:rsidRPr="002511CB">
        <w:t xml:space="preserve">d. Zhotovitel deklaruje, že je schopen za tuto cenu splnit požadavky uvedené v předmětu této </w:t>
      </w:r>
      <w:r w:rsidR="00AF07DC">
        <w:t>Smlouvy</w:t>
      </w:r>
      <w:r w:rsidRPr="002511CB">
        <w:t>.</w:t>
      </w:r>
    </w:p>
    <w:p w14:paraId="7CB019D0" w14:textId="77777777" w:rsidR="00202CEE" w:rsidRDefault="00DD2DF9" w:rsidP="00EF59F3">
      <w:pPr>
        <w:pStyle w:val="Nadpis2"/>
      </w:pPr>
      <w:r w:rsidRPr="002511CB">
        <w:t xml:space="preserve">Při fakturaci bude k dohodnutým cenám připočtena DPH dle aktuálně platných </w:t>
      </w:r>
      <w:r w:rsidR="00C35765">
        <w:t>právních předpisů</w:t>
      </w:r>
      <w:r w:rsidRPr="002511CB">
        <w:t>.</w:t>
      </w:r>
    </w:p>
    <w:p w14:paraId="0ADB2F03" w14:textId="77777777" w:rsidR="005C6DD3" w:rsidRDefault="00DD2DF9" w:rsidP="005342D8">
      <w:pPr>
        <w:pStyle w:val="Nadpis1"/>
      </w:pPr>
      <w:r w:rsidRPr="002511CB">
        <w:t>Platební a fakturační podmínky</w:t>
      </w:r>
    </w:p>
    <w:p w14:paraId="15A72FAE" w14:textId="703C9744" w:rsidR="00CE7CC7" w:rsidRDefault="00CE7CC7" w:rsidP="00EF59F3">
      <w:pPr>
        <w:pStyle w:val="Nadpis2"/>
      </w:pPr>
      <w:bookmarkStart w:id="35" w:name="_Ref281224939"/>
      <w:r w:rsidRPr="002511CB">
        <w:t>Právo fakturovat vzniká Zhotoviteli vždy v návaznosti na oboustranně odsouhlasené výstupy v</w:t>
      </w:r>
      <w:r w:rsidR="0095789A">
        <w:t> </w:t>
      </w:r>
      <w:r w:rsidRPr="002511CB">
        <w:t>rámci plnění, avšak pouze po akceptaci odpovídajících plnění.</w:t>
      </w:r>
      <w:bookmarkEnd w:id="35"/>
      <w:r w:rsidR="00602DDA" w:rsidRPr="00602DDA">
        <w:t xml:space="preserve"> </w:t>
      </w:r>
      <w:r w:rsidR="00602DDA" w:rsidRPr="002511CB">
        <w:t>Den podpisu protokolu Objednatelem je dnem zdanitelného plnění.</w:t>
      </w:r>
    </w:p>
    <w:p w14:paraId="49DCD26B" w14:textId="77777777" w:rsidR="00202CEE" w:rsidRDefault="00DD2DF9" w:rsidP="00EF59F3">
      <w:pPr>
        <w:pStyle w:val="Nadpis2"/>
      </w:pPr>
      <w:r w:rsidRPr="002511CB">
        <w:t>Zhotovitel je povinen, po vzniku práva fakturovat, vystavit a Objednateli předat faktury ve dvojím vyhotovení.</w:t>
      </w:r>
    </w:p>
    <w:p w14:paraId="37813328" w14:textId="2B84A0C1" w:rsidR="00202CEE" w:rsidRDefault="00DD2DF9" w:rsidP="00EF59F3">
      <w:pPr>
        <w:pStyle w:val="Nadpis2"/>
      </w:pPr>
      <w:r w:rsidRPr="002511CB">
        <w:t>Vyúčtování ceny za pr</w:t>
      </w:r>
      <w:r w:rsidR="00544116">
        <w:t>ovedení plnění dle</w:t>
      </w:r>
      <w:r w:rsidRPr="002511CB">
        <w:t xml:space="preserve"> </w:t>
      </w:r>
      <w:r w:rsidR="00602DDA">
        <w:t xml:space="preserve">této </w:t>
      </w:r>
      <w:r w:rsidR="00AF07DC">
        <w:t>Smlouvy</w:t>
      </w:r>
      <w:r w:rsidR="00ED557F">
        <w:t xml:space="preserve"> nebo objednávky</w:t>
      </w:r>
      <w:r w:rsidRPr="002511CB">
        <w:t xml:space="preserve">, resp. jeho dílčí části, provede Zhotovitel na základě daňového dokladu – faktury, splňující veškeré podstatné náležitosti dle zvláštních právních předpisů, zejména zákona č. 235/2004 Sb., o dani z přidané hodnoty, ve znění pozdějších předpisů, a zákona č. 563/1991 Sb., </w:t>
      </w:r>
      <w:r w:rsidR="0046746E" w:rsidRPr="002511CB">
        <w:t>o</w:t>
      </w:r>
      <w:r w:rsidR="0046746E">
        <w:t> </w:t>
      </w:r>
      <w:r w:rsidRPr="002511CB">
        <w:t xml:space="preserve">účetnictví, ve znění pozdějších předpisů. Společně s fakturami Zhotovitel poskytne kopie akceptačních protokolů plnění, jíž se fakturace </w:t>
      </w:r>
      <w:r w:rsidRPr="002511CB">
        <w:lastRenderedPageBreak/>
        <w:t xml:space="preserve">týká, podepsaných pověřenými </w:t>
      </w:r>
      <w:r w:rsidR="00C92F42">
        <w:t>osobami</w:t>
      </w:r>
      <w:r w:rsidRPr="002511CB">
        <w:t xml:space="preserve"> obou smluvních stran, resp. přehled jednotlivých činností Zhotovitele ve fakturačním období. </w:t>
      </w:r>
    </w:p>
    <w:p w14:paraId="729448AA" w14:textId="6BF4FE35" w:rsidR="00202CEE" w:rsidRPr="001F3215" w:rsidRDefault="00DD2DF9" w:rsidP="00EF59F3">
      <w:pPr>
        <w:pStyle w:val="Nadpis2"/>
      </w:pPr>
      <w:r w:rsidRPr="001F3215">
        <w:t xml:space="preserve">Pro jednotlivé části plnění ve smyslu </w:t>
      </w:r>
      <w:r w:rsidR="00F25C83">
        <w:t>čl</w:t>
      </w:r>
      <w:r w:rsidRPr="001F3215">
        <w:t>.</w:t>
      </w:r>
      <w:r w:rsidR="00F25C83">
        <w:t xml:space="preserve"> </w:t>
      </w:r>
      <w:r w:rsidR="003B6703">
        <w:t>15</w:t>
      </w:r>
      <w:r w:rsidRPr="001F3215">
        <w:t>.</w:t>
      </w:r>
      <w:r w:rsidR="00710471">
        <w:t>2</w:t>
      </w:r>
      <w:r w:rsidR="003B6703">
        <w:t>.</w:t>
      </w:r>
      <w:r w:rsidRPr="001F3215">
        <w:t xml:space="preserve"> jsou platné navíc tyto specifické platební podmínky:</w:t>
      </w:r>
    </w:p>
    <w:p w14:paraId="3DB4985F" w14:textId="02BD3670" w:rsidR="00865EB4" w:rsidRPr="00480B77" w:rsidRDefault="001F3215" w:rsidP="000B2D69">
      <w:pPr>
        <w:pStyle w:val="Nadpis3"/>
      </w:pPr>
      <w:bookmarkStart w:id="36" w:name="_Ref149498176"/>
      <w:r>
        <w:t>Pro fakturaci cen podle čl.</w:t>
      </w:r>
      <w:r w:rsidR="00865EB4" w:rsidRPr="00480B77">
        <w:t xml:space="preserve"> </w:t>
      </w:r>
      <w:r w:rsidR="00710471">
        <w:t>15.2</w:t>
      </w:r>
      <w:r w:rsidR="00865EB4" w:rsidRPr="00480B77">
        <w:t xml:space="preserve">., </w:t>
      </w:r>
      <w:r w:rsidR="00CA41C8" w:rsidRPr="00480B77">
        <w:t>položky</w:t>
      </w:r>
      <w:r w:rsidR="003B6703">
        <w:t xml:space="preserve"> </w:t>
      </w:r>
      <w:r w:rsidR="003B6703" w:rsidRPr="00121660">
        <w:t>1</w:t>
      </w:r>
      <w:r w:rsidR="00B75895" w:rsidRPr="00121660">
        <w:t xml:space="preserve"> a</w:t>
      </w:r>
      <w:r w:rsidR="003B6703" w:rsidRPr="00121660">
        <w:t xml:space="preserve"> 2</w:t>
      </w:r>
      <w:r w:rsidR="00F25C83">
        <w:t xml:space="preserve"> </w:t>
      </w:r>
      <w:r w:rsidR="00865EB4" w:rsidRPr="00480B77">
        <w:t xml:space="preserve">se za den uskutečnění zdanitelného plnění považuje den akceptace předmětu plnění (výstupu) Objednatelem. Po tomto dni je Zhotovitel oprávněn předložit Objednateli fakturu. </w:t>
      </w:r>
      <w:r w:rsidR="0081008F">
        <w:t>Nedílnou s</w:t>
      </w:r>
      <w:r w:rsidR="00865EB4" w:rsidRPr="00480B77">
        <w:t xml:space="preserve">oučástí faktury </w:t>
      </w:r>
      <w:r w:rsidR="0081008F">
        <w:t xml:space="preserve">bude </w:t>
      </w:r>
      <w:r w:rsidR="00EA6D98">
        <w:t>formou přílohy protokol o </w:t>
      </w:r>
      <w:r w:rsidR="00865EB4" w:rsidRPr="00480B77">
        <w:t xml:space="preserve">akceptaci </w:t>
      </w:r>
      <w:r w:rsidR="00B63FF2">
        <w:t xml:space="preserve">plnění </w:t>
      </w:r>
      <w:r w:rsidR="00865EB4" w:rsidRPr="00480B77">
        <w:t>Objednatelem</w:t>
      </w:r>
      <w:r w:rsidR="00887D9D" w:rsidRPr="00480B77">
        <w:t xml:space="preserve">.  </w:t>
      </w:r>
    </w:p>
    <w:p w14:paraId="54463CAB" w14:textId="2FDE19A4" w:rsidR="00D239D2" w:rsidRPr="00620EA6" w:rsidRDefault="00D239D2" w:rsidP="000B2D69">
      <w:pPr>
        <w:pStyle w:val="Nadpis3"/>
      </w:pPr>
      <w:r w:rsidRPr="00D40118">
        <w:t xml:space="preserve">Fakturačním obdobím pro plnění </w:t>
      </w:r>
      <w:r w:rsidR="001F3215">
        <w:t>podle čl.</w:t>
      </w:r>
      <w:r w:rsidR="00CA41C8" w:rsidRPr="00480B77">
        <w:t xml:space="preserve"> </w:t>
      </w:r>
      <w:r w:rsidR="00710471">
        <w:t>15.2</w:t>
      </w:r>
      <w:r w:rsidR="0072583D">
        <w:t xml:space="preserve">., </w:t>
      </w:r>
      <w:r w:rsidR="0072583D" w:rsidRPr="009C5855">
        <w:t xml:space="preserve">položky </w:t>
      </w:r>
      <w:r w:rsidR="00B75895" w:rsidRPr="009C5855">
        <w:t>3</w:t>
      </w:r>
      <w:r w:rsidRPr="009C5855">
        <w:t xml:space="preserve"> </w:t>
      </w:r>
      <w:r w:rsidR="00C13A4E" w:rsidRPr="009C5855">
        <w:t>je jeden</w:t>
      </w:r>
      <w:r w:rsidRPr="009C5855">
        <w:t xml:space="preserve"> kalendářní měsíc. </w:t>
      </w:r>
      <w:r w:rsidR="00404DCB" w:rsidRPr="009C5855">
        <w:t>Fakturu na úhradu ceny je Zhotovitel oprávněn vystavit nejdříve</w:t>
      </w:r>
      <w:r w:rsidR="00404DCB" w:rsidRPr="005B642D">
        <w:t xml:space="preserve"> první pracovní den po uplynutí fakturačního období.</w:t>
      </w:r>
      <w:r w:rsidR="00404DCB">
        <w:t xml:space="preserve"> </w:t>
      </w:r>
      <w:r w:rsidRPr="00D40118">
        <w:t xml:space="preserve">Zhotovitel je oprávněn fakturovat pouze na základě oboustranně odsouhlasených </w:t>
      </w:r>
      <w:r w:rsidR="0072583D">
        <w:t>výkazů či přehledů</w:t>
      </w:r>
      <w:r w:rsidR="0072583D" w:rsidRPr="00D40118">
        <w:t xml:space="preserve"> s výsledky </w:t>
      </w:r>
      <w:r w:rsidR="0072583D">
        <w:t>PÚ</w:t>
      </w:r>
      <w:r w:rsidRPr="00D40118">
        <w:t xml:space="preserve"> z</w:t>
      </w:r>
      <w:r w:rsidRPr="00620EA6">
        <w:t>a fakturované období.</w:t>
      </w:r>
      <w:r w:rsidR="00CB2FBD">
        <w:t xml:space="preserve"> </w:t>
      </w:r>
    </w:p>
    <w:bookmarkEnd w:id="36"/>
    <w:p w14:paraId="1303F9D4" w14:textId="77777777" w:rsidR="002E684D" w:rsidRDefault="00DD2DF9" w:rsidP="00EF59F3">
      <w:pPr>
        <w:pStyle w:val="Nadpis2"/>
      </w:pPr>
      <w:r w:rsidRPr="002511CB">
        <w:t>Faktura je splatná do 21 kalendářních dnů ode dne jejího doručení O</w:t>
      </w:r>
      <w:r w:rsidR="00F71547">
        <w:t>bjednateli na adresu: Pod s</w:t>
      </w:r>
      <w:r w:rsidRPr="002511CB">
        <w:t xml:space="preserve">ídlištěm </w:t>
      </w:r>
      <w:r w:rsidR="00C74ABF" w:rsidRPr="002511CB">
        <w:t>1800/</w:t>
      </w:r>
      <w:r w:rsidR="00F71547">
        <w:t xml:space="preserve">9, Kobylisy, </w:t>
      </w:r>
      <w:r w:rsidRPr="002511CB">
        <w:t>18211</w:t>
      </w:r>
      <w:r w:rsidR="00F71547" w:rsidRPr="00F71547">
        <w:t xml:space="preserve"> </w:t>
      </w:r>
      <w:r w:rsidR="00F71547">
        <w:t>Praha 8</w:t>
      </w:r>
      <w:r w:rsidRPr="002511CB">
        <w:t>. V případě pře</w:t>
      </w:r>
      <w:r w:rsidR="001C25B6">
        <w:t>dložení faktury v </w:t>
      </w:r>
      <w:r w:rsidR="00374C06">
        <w:t>období od 15. </w:t>
      </w:r>
      <w:r w:rsidRPr="002511CB">
        <w:t xml:space="preserve">prosince do 31. </w:t>
      </w:r>
      <w:r w:rsidR="00490422">
        <w:t>ledna</w:t>
      </w:r>
      <w:r w:rsidR="00490422" w:rsidRPr="002511CB">
        <w:t xml:space="preserve"> </w:t>
      </w:r>
      <w:r w:rsidRPr="002511CB">
        <w:t>bude splatnost faktury stanovena na 30 dnů ode dne doručení Objednateli.</w:t>
      </w:r>
      <w:r w:rsidR="002E684D">
        <w:t xml:space="preserve"> </w:t>
      </w:r>
    </w:p>
    <w:p w14:paraId="33FFD089" w14:textId="062B28C2" w:rsidR="002E684D" w:rsidRPr="002E684D" w:rsidRDefault="002E684D" w:rsidP="00EF59F3">
      <w:pPr>
        <w:pStyle w:val="Nadpis2"/>
      </w:pPr>
      <w:r w:rsidRPr="002E684D">
        <w:t>Každá faktura musí být označena číslem projektu,</w:t>
      </w:r>
      <w:r w:rsidR="00B75895">
        <w:t xml:space="preserve"> ze kterého bude předmet Smlouvy spolufinancován, a</w:t>
      </w:r>
      <w:r w:rsidRPr="002E684D">
        <w:t xml:space="preserve"> které bude </w:t>
      </w:r>
      <w:r w:rsidR="00EB3B53">
        <w:t>Zhotoviteli</w:t>
      </w:r>
      <w:r w:rsidRPr="002E684D">
        <w:t xml:space="preserve"> sděleno Objednatelem.  </w:t>
      </w:r>
    </w:p>
    <w:p w14:paraId="2A972382" w14:textId="7AA1A382" w:rsidR="00202CEE" w:rsidRDefault="00DD2DF9" w:rsidP="00EF59F3">
      <w:pPr>
        <w:pStyle w:val="Nadpis2"/>
      </w:pPr>
      <w:r w:rsidRPr="002511CB">
        <w:t xml:space="preserve">Objednatel je oprávněn do data splatnosti vrátit </w:t>
      </w:r>
      <w:r w:rsidR="001A5563">
        <w:t xml:space="preserve">Zhotoviteli </w:t>
      </w:r>
      <w:r w:rsidRPr="002511CB">
        <w:t>fakturu, která neobsahuje požadované náležitosti, není doložena kopií potvrzeného akceptačního protokolu</w:t>
      </w:r>
      <w:r w:rsidR="0078183A">
        <w:t>/výkazu</w:t>
      </w:r>
      <w:r w:rsidRPr="002511CB">
        <w:t>,   obsahuje jiné cenové údaje nebo j</w:t>
      </w:r>
      <w:r w:rsidR="001C25B6">
        <w:t>iný druh plnění než dohodnuté v </w:t>
      </w:r>
      <w:r w:rsidRPr="002511CB">
        <w:t xml:space="preserve">této </w:t>
      </w:r>
      <w:r w:rsidR="00AF07DC">
        <w:t>Smlouvě</w:t>
      </w:r>
      <w:r w:rsidRPr="002511CB">
        <w:t xml:space="preserve"> </w:t>
      </w:r>
      <w:r w:rsidR="009172D4">
        <w:t>nebo objednávce</w:t>
      </w:r>
      <w:r w:rsidRPr="002511CB">
        <w:t xml:space="preserve"> s tím, že doba splatnosti nové (opravené) faktury začíná znovu běžet ode dne jejího doručení Objednateli.</w:t>
      </w:r>
    </w:p>
    <w:p w14:paraId="0339F118" w14:textId="77777777" w:rsidR="00202CEE" w:rsidRDefault="00DD2DF9" w:rsidP="00EF59F3">
      <w:pPr>
        <w:pStyle w:val="Nadpis2"/>
      </w:pPr>
      <w:r w:rsidRPr="002511CB">
        <w:t>Faktura je považována za proplacenou okamžikem odepsání příslušné částky z účtu Objednatele ve prospěch Zhotovitele.</w:t>
      </w:r>
    </w:p>
    <w:p w14:paraId="60E2E867" w14:textId="77777777" w:rsidR="00202CEE" w:rsidRDefault="00DD2DF9" w:rsidP="00EF59F3">
      <w:pPr>
        <w:pStyle w:val="Nadpis2"/>
      </w:pPr>
      <w:r w:rsidRPr="002511CB">
        <w:t>Objednatel neposkytuje zálohové platby.</w:t>
      </w:r>
    </w:p>
    <w:p w14:paraId="7BFAAA95" w14:textId="77777777" w:rsidR="005C6DD3" w:rsidRDefault="00DD2DF9" w:rsidP="005342D8">
      <w:pPr>
        <w:pStyle w:val="Nadpis1"/>
      </w:pPr>
      <w:r w:rsidRPr="002511CB">
        <w:t>Práva a povinnosti smluvních stran</w:t>
      </w:r>
    </w:p>
    <w:p w14:paraId="5A6F0DF0" w14:textId="5C19B722" w:rsidR="00DD2DF9" w:rsidRPr="002511CB" w:rsidRDefault="00DD2DF9" w:rsidP="00EF59F3">
      <w:pPr>
        <w:pStyle w:val="Nadpis2"/>
      </w:pPr>
      <w:r w:rsidRPr="002511CB">
        <w:t xml:space="preserve">Zhotovitel je povinen provést plnění podle této </w:t>
      </w:r>
      <w:r w:rsidR="00AF07DC">
        <w:t>Smlouvy</w:t>
      </w:r>
      <w:r w:rsidRPr="002511CB">
        <w:t xml:space="preserve"> řádně a odevzdat plnění Objednateli ve stanoveném termínu, na stanoveném m</w:t>
      </w:r>
      <w:r w:rsidR="00986EA2">
        <w:t>ístě a </w:t>
      </w:r>
      <w:r w:rsidRPr="002511CB">
        <w:t>v dohodnuté kvalitě.</w:t>
      </w:r>
    </w:p>
    <w:p w14:paraId="71769B1C" w14:textId="39D87B22" w:rsidR="00DD2DF9" w:rsidRPr="002511CB" w:rsidRDefault="00DD2DF9" w:rsidP="00EF59F3">
      <w:pPr>
        <w:pStyle w:val="Nadpis2"/>
      </w:pPr>
      <w:r w:rsidRPr="002511CB">
        <w:t>Zhotovitel se zavazuje informovat Objednatele o veškerých skutečnostech, které jsou nebo mohou být významné pro rozhodování Objednatel</w:t>
      </w:r>
      <w:r w:rsidR="00986EA2">
        <w:t>e týkající se předmětu plnění a </w:t>
      </w:r>
      <w:r w:rsidRPr="002511CB">
        <w:t>upozornit ho na případnou nesprávnost rozhodnutí a opatření, u</w:t>
      </w:r>
      <w:r w:rsidR="00986EA2">
        <w:t>činěných v souvislosti s </w:t>
      </w:r>
      <w:r w:rsidRPr="002511CB">
        <w:t xml:space="preserve">jeho závazky podle této </w:t>
      </w:r>
      <w:r w:rsidR="00AF07DC">
        <w:t>Smlouvy</w:t>
      </w:r>
      <w:r w:rsidRPr="002511CB">
        <w:t>.</w:t>
      </w:r>
    </w:p>
    <w:p w14:paraId="6E2962BA" w14:textId="0148367F" w:rsidR="00202CEE" w:rsidRDefault="00DD2DF9" w:rsidP="00EF59F3">
      <w:pPr>
        <w:pStyle w:val="Nadpis2"/>
      </w:pPr>
      <w:r w:rsidRPr="002511CB">
        <w:t xml:space="preserve">Objednatel se zavazuje předat Zhotoviteli potřebné podklady dohodnuté </w:t>
      </w:r>
      <w:r w:rsidR="00EF09B3">
        <w:t>oprávněnými osobami</w:t>
      </w:r>
      <w:r w:rsidRPr="002511CB">
        <w:t>, a to v dohodnutých termínech, pokud to nevyloučí okolnosti způsobené třetí stranou mimo jeho působnost.</w:t>
      </w:r>
    </w:p>
    <w:p w14:paraId="44BD6697" w14:textId="74832A2E" w:rsidR="00202CEE" w:rsidRDefault="00DD2DF9" w:rsidP="00EF59F3">
      <w:pPr>
        <w:pStyle w:val="Nadpis2"/>
      </w:pPr>
      <w:r w:rsidRPr="002511CB">
        <w:t xml:space="preserve">Objednatel se zavazuje umožnit Zhotoviteli, resp. jeho pracovníkům vyčleněným pro plnění dle této </w:t>
      </w:r>
      <w:r w:rsidR="00AF07DC">
        <w:t>Smlouvy</w:t>
      </w:r>
      <w:r w:rsidRPr="002511CB">
        <w:t xml:space="preserve">, přístup na pracoviště Objednatele a k vlastnímu programovému vybavení (mimo zdrojové texty) a k automatizovanému i neautomatizovanému informačnímu systému v rozsahu nezbytném pro řádné plnění této </w:t>
      </w:r>
      <w:r w:rsidR="00AF07DC">
        <w:t>Smlouvy</w:t>
      </w:r>
      <w:r w:rsidRPr="002511CB">
        <w:t xml:space="preserve">. Zhotovitel se zavazuje při užívání takového přístupu neohrožovat a nenarušovat výkon </w:t>
      </w:r>
      <w:r w:rsidR="00070B3F">
        <w:t>veřejné</w:t>
      </w:r>
      <w:r w:rsidR="00070B3F" w:rsidRPr="002511CB">
        <w:t xml:space="preserve"> </w:t>
      </w:r>
      <w:r w:rsidRPr="002511CB">
        <w:t xml:space="preserve">správy </w:t>
      </w:r>
      <w:r w:rsidR="00A537B9" w:rsidRPr="00FA5991">
        <w:t xml:space="preserve">v oblasti </w:t>
      </w:r>
      <w:r w:rsidR="00C752DF">
        <w:t>vedení digitální mapy veřejné správy</w:t>
      </w:r>
      <w:r w:rsidR="00A537B9" w:rsidRPr="00FA5991">
        <w:t xml:space="preserve"> </w:t>
      </w:r>
      <w:r w:rsidRPr="002511CB">
        <w:t>a zejména nemodifikovat datový obsah.</w:t>
      </w:r>
    </w:p>
    <w:p w14:paraId="311593C9" w14:textId="5D21820F" w:rsidR="00202CEE" w:rsidRDefault="00DD2DF9" w:rsidP="00EF59F3">
      <w:pPr>
        <w:pStyle w:val="Nadpis2"/>
      </w:pPr>
      <w:r w:rsidRPr="002511CB">
        <w:t xml:space="preserve">Smluvní strany se zavazují spolupracovat při veřejné prezentaci projektu a </w:t>
      </w:r>
      <w:r w:rsidR="006B6BB8">
        <w:t xml:space="preserve">jeho </w:t>
      </w:r>
      <w:r w:rsidRPr="002511CB">
        <w:t xml:space="preserve">výsledků. </w:t>
      </w:r>
    </w:p>
    <w:p w14:paraId="23D35333" w14:textId="7A4242ED" w:rsidR="00202CEE" w:rsidRDefault="00DD2DF9" w:rsidP="00EF59F3">
      <w:pPr>
        <w:pStyle w:val="Nadpis2"/>
      </w:pPr>
      <w:r w:rsidRPr="002511CB">
        <w:lastRenderedPageBreak/>
        <w:t xml:space="preserve">Smluvní strany jsou povinny plnit své závazky vyplývající z této </w:t>
      </w:r>
      <w:r w:rsidR="00AF07DC">
        <w:t>Smlouvy</w:t>
      </w:r>
      <w:r w:rsidRPr="002511CB">
        <w:t xml:space="preserve"> tak, aby nedocházelo k</w:t>
      </w:r>
      <w:r w:rsidR="0095789A">
        <w:t> </w:t>
      </w:r>
      <w:r w:rsidRPr="002511CB">
        <w:t>prodlení s plněním jednotlivých termínů a k prodlením s placením jednotlivých peněžních závazků.</w:t>
      </w:r>
    </w:p>
    <w:p w14:paraId="7D2B8272" w14:textId="52F6C56A" w:rsidR="00202CEE" w:rsidRDefault="00DD2DF9" w:rsidP="00EF59F3">
      <w:pPr>
        <w:pStyle w:val="Nadpis2"/>
      </w:pPr>
      <w:r w:rsidRPr="002511CB">
        <w:t xml:space="preserve">Smluvní strany se zavazují plnit své závazky vyplývající z této </w:t>
      </w:r>
      <w:r w:rsidR="00AF07DC">
        <w:t>Smlouvy</w:t>
      </w:r>
      <w:r w:rsidRPr="002511CB">
        <w:t xml:space="preserve"> tak, aby byly šetřeny oprávněné zájmy druhé smluvní strany a aby nedocházelo k nadbytečnému zvyšování nákladů druhé smluvní strany.</w:t>
      </w:r>
    </w:p>
    <w:p w14:paraId="09385517" w14:textId="42FFCF3F" w:rsidR="00202CEE" w:rsidRDefault="00DD2DF9" w:rsidP="00EF59F3">
      <w:pPr>
        <w:pStyle w:val="Nadpis2"/>
      </w:pPr>
      <w:r w:rsidRPr="002511CB">
        <w:t xml:space="preserve">Pokud některá ze smluvních stran neplní povinnosti nebo nedodrží své závazky stanovené touto </w:t>
      </w:r>
      <w:r w:rsidR="00B306B4">
        <w:t>Smlouvou</w:t>
      </w:r>
      <w:r w:rsidRPr="002511CB">
        <w:t xml:space="preserve">, nevzniká tím druhé straně právo, aby rovněž neplnila své povinnosti nebo nedodržela své závazky kromě případů, které jsou výslovně upraveny touto </w:t>
      </w:r>
      <w:r w:rsidR="00B306B4">
        <w:t>Smlouvou</w:t>
      </w:r>
      <w:r w:rsidRPr="002511CB">
        <w:t>.</w:t>
      </w:r>
    </w:p>
    <w:p w14:paraId="512508A1" w14:textId="77777777" w:rsidR="00202CEE" w:rsidRDefault="00DD2DF9" w:rsidP="00EF59F3">
      <w:pPr>
        <w:pStyle w:val="Nadpis2"/>
      </w:pPr>
      <w:r w:rsidRPr="002511CB">
        <w:t>Smluvní strana je oprávněna požadovat od druhé smluvní strany řádné a včasné plnění včetně náhrady za způsobenou škodu.</w:t>
      </w:r>
    </w:p>
    <w:p w14:paraId="14C8E7F3" w14:textId="77777777" w:rsidR="00202CEE" w:rsidRDefault="00DD2DF9" w:rsidP="00EF59F3">
      <w:pPr>
        <w:pStyle w:val="Nadpis2"/>
      </w:pPr>
      <w:r w:rsidRPr="002511CB">
        <w:t>Žádná ze smluvních stran není odpovědná za prodlení se splněním svých závazků, způsobené okolnostmi vylučujícími odpovědnost (vyšší mocí).</w:t>
      </w:r>
    </w:p>
    <w:p w14:paraId="7A77187C" w14:textId="0598CD09" w:rsidR="00202CEE" w:rsidRDefault="00DD2DF9" w:rsidP="00EF59F3">
      <w:pPr>
        <w:pStyle w:val="Nadpis2"/>
      </w:pPr>
      <w:r w:rsidRPr="002511CB">
        <w:t xml:space="preserve">Smluvní strany se zavazují upozornit druhou smluvní stranu bez zbytečného odkladu na vzniklé okolnosti vylučující odpovědnost bránící řádnému plnění této </w:t>
      </w:r>
      <w:r w:rsidR="00AF07DC">
        <w:t>Smlouvy</w:t>
      </w:r>
      <w:r w:rsidRPr="002511CB">
        <w:t>. Smluvní strany se zavazují k vyvinutí maximálního úsilí k odvrácení a překonání okolností vylučujících odpovědnost.</w:t>
      </w:r>
    </w:p>
    <w:p w14:paraId="45F34AA0" w14:textId="2C3E237C" w:rsidR="00202CEE" w:rsidRDefault="00DD2DF9" w:rsidP="00EF59F3">
      <w:pPr>
        <w:pStyle w:val="Nadpis2"/>
      </w:pPr>
      <w:r w:rsidRPr="002511CB">
        <w:t xml:space="preserve">Všechny dokumenty mající vztah k plnění této </w:t>
      </w:r>
      <w:r w:rsidR="00AF07DC">
        <w:t>Smlouvy</w:t>
      </w:r>
      <w:r w:rsidR="00CC2EAA">
        <w:t>, představující vícestranné či </w:t>
      </w:r>
      <w:r w:rsidRPr="002511CB">
        <w:t>jednostranné úkony smluvních stran, například zápisy z jednání, dodatky k zadání, protokoly, výzvy, výpovědi, upozornění, žádosti a jiná oznámení, musí být podepsány oprávněnými osobami.</w:t>
      </w:r>
      <w:r w:rsidR="003010D8">
        <w:t xml:space="preserve"> </w:t>
      </w:r>
    </w:p>
    <w:p w14:paraId="2182C673" w14:textId="77777777" w:rsidR="00202CEE" w:rsidRDefault="00DD2DF9" w:rsidP="00EF59F3">
      <w:pPr>
        <w:pStyle w:val="Nadpis2"/>
      </w:pPr>
      <w:r w:rsidRPr="002511CB">
        <w:t>Dokumenty uvedené v předchozím odstavci se vždy doručují druhé smluvní straně, a to některým ze způsobů dále uvedených:</w:t>
      </w:r>
    </w:p>
    <w:p w14:paraId="3103F9F4" w14:textId="77777777" w:rsidR="00202CEE" w:rsidRDefault="00DD2DF9" w:rsidP="000B2D69">
      <w:pPr>
        <w:pStyle w:val="Nadpis3"/>
      </w:pPr>
      <w:r w:rsidRPr="002511CB">
        <w:t>osobně oproti potvrzení o převzetí;</w:t>
      </w:r>
    </w:p>
    <w:p w14:paraId="0098C6C2" w14:textId="3708797B" w:rsidR="00202CEE" w:rsidRDefault="00DD2DF9" w:rsidP="000B2D69">
      <w:pPr>
        <w:pStyle w:val="Nadpis3"/>
      </w:pPr>
      <w:r w:rsidRPr="002511CB">
        <w:t>doporučeným dopisem či jinou formou reg</w:t>
      </w:r>
      <w:r w:rsidR="001C25B6">
        <w:t>istrovaného poštovního styku. V </w:t>
      </w:r>
      <w:r w:rsidRPr="002511CB">
        <w:t>tomto případě se dokumenty považují za doručené dnem jejich převzetí adresátem, dnem vrácení zásilky v případě, že si ji adresát nevyzvedl, a dále dnem, kdy adresát převzetí zásilky odmítl;</w:t>
      </w:r>
    </w:p>
    <w:p w14:paraId="000DAE0A" w14:textId="463E28E9" w:rsidR="00E303AA" w:rsidRPr="00E303AA" w:rsidRDefault="00DD2DF9" w:rsidP="000B2D69">
      <w:pPr>
        <w:pStyle w:val="Nadpis3"/>
      </w:pPr>
      <w:r w:rsidRPr="002511CB">
        <w:t>faxem nebo elektronickou poštou. V tomto případě se dokumenty považují za doručené okamžikem, kdy odesílatel obdrží od příslušného technického zařízení potvrzení o úspě</w:t>
      </w:r>
      <w:r w:rsidR="00EA6D98">
        <w:t>šném odeslání anebo potvrzení o </w:t>
      </w:r>
      <w:r w:rsidRPr="002511CB">
        <w:t>doručení. Pro odstranění případných nedorozumění se smluvní strany zavazují vzájemně informovat o řádném doručení dokumentů zaslaných tímto způsobem</w:t>
      </w:r>
      <w:r w:rsidR="00E303AA" w:rsidRPr="00844A58">
        <w:t>;</w:t>
      </w:r>
    </w:p>
    <w:p w14:paraId="27DA5388" w14:textId="76F393B7" w:rsidR="00202CEE" w:rsidRDefault="00E303AA" w:rsidP="000B2D69">
      <w:pPr>
        <w:pStyle w:val="Nadpis3"/>
      </w:pPr>
      <w:r>
        <w:t>do datové schránky příjemce</w:t>
      </w:r>
      <w:r w:rsidR="006B6BB8">
        <w:t>.</w:t>
      </w:r>
      <w:r w:rsidRPr="00D40118">
        <w:t xml:space="preserve"> Při použití datové schránky musí smluvní strany za účelem snadné identifikace v povinné položce Věc: odeslané datov</w:t>
      </w:r>
      <w:r w:rsidR="000F204F">
        <w:t>é</w:t>
      </w:r>
      <w:r w:rsidRPr="00D40118">
        <w:t xml:space="preserve"> zprávy uvádět text: „</w:t>
      </w:r>
      <w:r w:rsidR="00BE3B14">
        <w:t>IS DMVS</w:t>
      </w:r>
      <w:r w:rsidRPr="00D40118">
        <w:t>“.</w:t>
      </w:r>
    </w:p>
    <w:p w14:paraId="7DC35996" w14:textId="7A9F9075" w:rsidR="00202CEE" w:rsidRDefault="00DD2DF9" w:rsidP="00EF59F3">
      <w:pPr>
        <w:pStyle w:val="Nadpis2"/>
      </w:pPr>
      <w:r w:rsidRPr="002511CB">
        <w:t xml:space="preserve">V případě doručování dokumentů v elektronické formě budou smluvní strany používat formát </w:t>
      </w:r>
      <w:r w:rsidR="00334025">
        <w:t xml:space="preserve">Office Open XML pro Microsoft </w:t>
      </w:r>
      <w:r w:rsidRPr="002511CB">
        <w:t xml:space="preserve">Office </w:t>
      </w:r>
      <w:r w:rsidR="00392FDD" w:rsidRPr="002511CB">
        <w:t>20</w:t>
      </w:r>
      <w:r w:rsidR="00334025">
        <w:t>16</w:t>
      </w:r>
      <w:r w:rsidR="008725B6">
        <w:t xml:space="preserve"> </w:t>
      </w:r>
      <w:r w:rsidRPr="002511CB">
        <w:t xml:space="preserve">nebo vyšší. Dokumenty v elektronické formě lze doručovat prostřednictvím elektronické pošty nebo na dohodnutém datovém médiu. </w:t>
      </w:r>
    </w:p>
    <w:p w14:paraId="4A50C6AA" w14:textId="5BEAA911" w:rsidR="00202CEE" w:rsidRDefault="00DD2DF9" w:rsidP="00EF59F3">
      <w:pPr>
        <w:pStyle w:val="Nadpis2"/>
      </w:pPr>
      <w:r w:rsidRPr="002511CB">
        <w:t xml:space="preserve">Zhotovitel bude postupovat při plnění předmětu této </w:t>
      </w:r>
      <w:r w:rsidR="00AF07DC">
        <w:t>Smlouvy</w:t>
      </w:r>
      <w:r w:rsidRPr="002511CB">
        <w:t xml:space="preserve"> s odbornou péčí, podle nejlepších znalostí a schopností, sledovat a chráni</w:t>
      </w:r>
      <w:r w:rsidR="00EA6D98">
        <w:t>t oprávněné zájmy Objednatele a </w:t>
      </w:r>
      <w:r w:rsidRPr="002511CB">
        <w:t>postupovat v souladu s</w:t>
      </w:r>
      <w:r w:rsidR="0095789A">
        <w:t> </w:t>
      </w:r>
      <w:r w:rsidRPr="002511CB">
        <w:t xml:space="preserve">jeho pokyny a interními předpisy souvisejícími s předmětem plnění této </w:t>
      </w:r>
      <w:r w:rsidR="00AF07DC">
        <w:t>Smlouvy</w:t>
      </w:r>
      <w:r w:rsidRPr="002511CB">
        <w:t xml:space="preserve"> (či její dílčí části), které Objedna</w:t>
      </w:r>
      <w:r w:rsidR="001C25B6">
        <w:t>tel Zhotoviteli poskytne nebo s </w:t>
      </w:r>
      <w:r w:rsidRPr="002511CB">
        <w:t xml:space="preserve">pokyny jím pověřených osob. Zhotovitel rovněž poskytne Objednateli veškerou nezbytnou součinnost k naplnění účelu </w:t>
      </w:r>
      <w:r w:rsidR="00AF07DC">
        <w:t>Smlouvy</w:t>
      </w:r>
      <w:r w:rsidRPr="002511CB">
        <w:t>.</w:t>
      </w:r>
    </w:p>
    <w:p w14:paraId="17E25109" w14:textId="3E5F157D" w:rsidR="00795D25" w:rsidRDefault="00795D25" w:rsidP="00EF59F3">
      <w:pPr>
        <w:pStyle w:val="Nadpis2"/>
      </w:pPr>
      <w:r>
        <w:t xml:space="preserve">Zhotovitel se zavazuje respektovat pracovní dobu </w:t>
      </w:r>
      <w:r w:rsidR="00932334">
        <w:t>Objednatele</w:t>
      </w:r>
      <w:r>
        <w:t xml:space="preserve">, a to zejména v případech, kdy je nezbytná součinnost pracovníků Objednatele v rámci realizace úkolu Zhotovitele. </w:t>
      </w:r>
      <w:r w:rsidR="00844A58">
        <w:t xml:space="preserve">Případné lhůty </w:t>
      </w:r>
      <w:r w:rsidR="00844A58">
        <w:lastRenderedPageBreak/>
        <w:t xml:space="preserve">stanovené pro součinnost Objednatele běží pouze v přílušné pracovní době. </w:t>
      </w:r>
      <w:r w:rsidRPr="002511CB">
        <w:t xml:space="preserve">Pro účely plnění dle této </w:t>
      </w:r>
      <w:r w:rsidR="00AF07DC">
        <w:t>Smlouvy</w:t>
      </w:r>
      <w:r w:rsidRPr="002511CB">
        <w:t xml:space="preserve"> se za pracovní dobu na straně Objednatele považuje</w:t>
      </w:r>
      <w:r>
        <w:t xml:space="preserve"> v pracovních dnech</w:t>
      </w:r>
      <w:r w:rsidRPr="002511CB">
        <w:t>:</w:t>
      </w:r>
    </w:p>
    <w:p w14:paraId="604B819C" w14:textId="06BE5592" w:rsidR="00795D25" w:rsidRDefault="00795D25" w:rsidP="000B2D69">
      <w:pPr>
        <w:pStyle w:val="Nadpis3"/>
      </w:pPr>
      <w:r w:rsidRPr="002511CB">
        <w:t>pro operátory H</w:t>
      </w:r>
      <w:r w:rsidR="004D6009">
        <w:t>elpdesku</w:t>
      </w:r>
      <w:r w:rsidRPr="002511CB">
        <w:t xml:space="preserve"> doba od </w:t>
      </w:r>
      <w:r w:rsidR="00571738">
        <w:t>8</w:t>
      </w:r>
      <w:r w:rsidRPr="002511CB">
        <w:t>:00 do 17:00 hodin;</w:t>
      </w:r>
    </w:p>
    <w:p w14:paraId="755B955B" w14:textId="77777777" w:rsidR="00795D25" w:rsidRDefault="00795D25" w:rsidP="000B2D69">
      <w:pPr>
        <w:pStyle w:val="Nadpis3"/>
      </w:pPr>
      <w:r w:rsidRPr="002511CB">
        <w:t xml:space="preserve">pro zástupce sekce centrální databáze doba od </w:t>
      </w:r>
      <w:r>
        <w:t>8</w:t>
      </w:r>
      <w:r w:rsidRPr="002511CB">
        <w:t>:00 do 17:00</w:t>
      </w:r>
      <w:r>
        <w:t xml:space="preserve"> </w:t>
      </w:r>
      <w:r w:rsidRPr="002511CB">
        <w:t>hodin;</w:t>
      </w:r>
    </w:p>
    <w:p w14:paraId="557DB99F" w14:textId="77777777" w:rsidR="00795D25" w:rsidRDefault="00795D25" w:rsidP="000B2D69">
      <w:pPr>
        <w:pStyle w:val="Nadpis3"/>
      </w:pPr>
      <w:r w:rsidRPr="002511CB">
        <w:t>pro vedení projektu doba od 8:00 do 17:00 hodin.</w:t>
      </w:r>
    </w:p>
    <w:p w14:paraId="5346E273" w14:textId="5DD997BB" w:rsidR="00202CEE" w:rsidRDefault="00DD2DF9" w:rsidP="00EF59F3">
      <w:pPr>
        <w:pStyle w:val="Nadpis2"/>
      </w:pPr>
      <w:r w:rsidRPr="002511CB">
        <w:t xml:space="preserve">Zhotovitel se zavazuje udržovat v platnosti Smlouvu </w:t>
      </w:r>
      <w:r w:rsidR="006B6BB8">
        <w:t xml:space="preserve">o </w:t>
      </w:r>
      <w:r w:rsidRPr="002511CB">
        <w:t xml:space="preserve">pojištění odpovědnosti za škodu způsobenou </w:t>
      </w:r>
      <w:r w:rsidR="005B6A91" w:rsidRPr="002511CB">
        <w:t>Zhotovitel</w:t>
      </w:r>
      <w:r w:rsidRPr="002511CB">
        <w:t>em třetí osobě, přičemž limit pojistného plnění</w:t>
      </w:r>
      <w:r w:rsidR="00F67CC2">
        <w:t>, vyplývající z </w:t>
      </w:r>
      <w:r w:rsidRPr="002511CB">
        <w:t xml:space="preserve">pojistné </w:t>
      </w:r>
      <w:r w:rsidR="00152282">
        <w:t>smlouvy</w:t>
      </w:r>
      <w:r w:rsidR="00F67CC2">
        <w:t>,</w:t>
      </w:r>
      <w:r w:rsidRPr="002511CB">
        <w:t xml:space="preserve"> nesmí být nižší </w:t>
      </w:r>
      <w:r w:rsidR="001B3E7D">
        <w:t>než 5</w:t>
      </w:r>
      <w:r w:rsidR="0088169B" w:rsidRPr="000F204F">
        <w:t>0</w:t>
      </w:r>
      <w:r w:rsidR="00E74F08">
        <w:t> </w:t>
      </w:r>
      <w:r w:rsidR="0088169B" w:rsidRPr="000F204F">
        <w:t>000</w:t>
      </w:r>
      <w:r w:rsidR="00E74F08">
        <w:t> </w:t>
      </w:r>
      <w:r w:rsidRPr="000F204F">
        <w:t>000,-</w:t>
      </w:r>
      <w:r w:rsidR="00E74F08">
        <w:t> </w:t>
      </w:r>
      <w:r w:rsidRPr="000F204F">
        <w:t>Kč. Zhotovitel</w:t>
      </w:r>
      <w:r w:rsidRPr="002511CB">
        <w:t xml:space="preserve"> je dále povinen informovat Objednatele o změnách v</w:t>
      </w:r>
      <w:r w:rsidR="0095789A">
        <w:t> </w:t>
      </w:r>
      <w:r w:rsidRPr="002511CB">
        <w:t>pojistné smlouvě a Objednatel má právo požadovat předložení</w:t>
      </w:r>
      <w:r w:rsidR="00C92F42">
        <w:t xml:space="preserve"> pojistné smlouvy, jejích</w:t>
      </w:r>
      <w:r w:rsidRPr="002511CB">
        <w:t xml:space="preserve"> dodatků, případně nově uzavřené pojistné smlouvy.</w:t>
      </w:r>
    </w:p>
    <w:p w14:paraId="616A3FE0" w14:textId="1F0F36C8" w:rsidR="00202CEE" w:rsidRDefault="00DD2DF9" w:rsidP="00EF59F3">
      <w:pPr>
        <w:pStyle w:val="Nadpis2"/>
      </w:pPr>
      <w:r w:rsidRPr="002511CB">
        <w:t xml:space="preserve">Zhotovitel se zavazuje udržovat v platnosti po celou dobu plnění závazků z </w:t>
      </w:r>
      <w:r w:rsidR="00AF07DC">
        <w:t>Smlouvy</w:t>
      </w:r>
      <w:r w:rsidRPr="002511CB">
        <w:t xml:space="preserve"> certifikáty a osvědčení stanovené v </w:t>
      </w:r>
      <w:r w:rsidR="00070B3F">
        <w:t>ZD</w:t>
      </w:r>
      <w:r w:rsidRPr="002511CB">
        <w:t xml:space="preserve">, vztahující se k Objednateli a osobám, které se budou podílet na provádění </w:t>
      </w:r>
      <w:r w:rsidR="00AF07DC">
        <w:t>Smlouvy</w:t>
      </w:r>
      <w:r w:rsidRPr="002511CB">
        <w:t>.</w:t>
      </w:r>
    </w:p>
    <w:p w14:paraId="44215602" w14:textId="3953D038" w:rsidR="00202CEE" w:rsidRDefault="00DD2DF9" w:rsidP="00EF59F3">
      <w:pPr>
        <w:pStyle w:val="Nadpis2"/>
      </w:pPr>
      <w:r w:rsidRPr="002511CB">
        <w:t xml:space="preserve">Zhotovitel souhlasí, aby subjekty oprávněné dle zákona č. 320/2001 Sb., o finanční kontrole ve veřejné správě a o změně některých zákonů (zákon o finanční kontrole), ve znění pozdějších předpisů, provedly finanční kontrolu závazkového vztahu vyplývajícího ze </w:t>
      </w:r>
      <w:r w:rsidR="00AF07DC">
        <w:t>Smlouvy</w:t>
      </w:r>
      <w:r w:rsidRPr="002511CB">
        <w:t xml:space="preserve"> s tím, že se Zhotovitel podrobí této kontrole, a bude působit jako osoba povinná ve smyslu ustanovení § 2 písm. e) uvedeného zákona.</w:t>
      </w:r>
    </w:p>
    <w:p w14:paraId="61B4C8F9" w14:textId="52A8E929" w:rsidR="005C6DD3" w:rsidRPr="00AC2595" w:rsidRDefault="00DD2DF9" w:rsidP="005342D8">
      <w:pPr>
        <w:pStyle w:val="Nadpis1"/>
      </w:pPr>
      <w:r w:rsidRPr="00AC2595">
        <w:t>Záruka, podmínky záru</w:t>
      </w:r>
      <w:r w:rsidR="003F5BC9">
        <w:t>ky</w:t>
      </w:r>
    </w:p>
    <w:p w14:paraId="6F8EF031" w14:textId="27E765E2" w:rsidR="002B334E" w:rsidRDefault="002B334E" w:rsidP="00EF59F3">
      <w:pPr>
        <w:pStyle w:val="Nadpis2"/>
      </w:pPr>
      <w:r w:rsidRPr="002511CB">
        <w:t xml:space="preserve">Zhotovitel garantuje, že </w:t>
      </w:r>
      <w:r w:rsidR="00BE3B14">
        <w:t>IS DMVS</w:t>
      </w:r>
      <w:r w:rsidRPr="002511CB">
        <w:t xml:space="preserve"> bude fungovat v souladu s</w:t>
      </w:r>
      <w:r w:rsidR="00C92F42">
        <w:t> </w:t>
      </w:r>
      <w:r w:rsidRPr="002511CB">
        <w:t>touto</w:t>
      </w:r>
      <w:r w:rsidR="00C92F42">
        <w:t xml:space="preserve"> </w:t>
      </w:r>
      <w:r w:rsidR="00B306B4">
        <w:t>Smlouvou</w:t>
      </w:r>
      <w:r w:rsidRPr="002511CB">
        <w:t xml:space="preserve">. Zhotovitel přebírá závazek odstranit </w:t>
      </w:r>
      <w:r w:rsidR="00834A09" w:rsidRPr="002511CB">
        <w:t xml:space="preserve">na své náklady </w:t>
      </w:r>
      <w:r w:rsidRPr="002511CB">
        <w:t xml:space="preserve">vady díla, jež bude mít dílo v době jeho předání Objednateli, a dále odstranit na své náklady </w:t>
      </w:r>
      <w:r w:rsidR="00CC2EAA">
        <w:t>vady díla, které se vyskytnou v </w:t>
      </w:r>
      <w:r w:rsidRPr="002511CB">
        <w:t>průběhu záruční doby.</w:t>
      </w:r>
    </w:p>
    <w:p w14:paraId="59A16BAE" w14:textId="3F29FDB3" w:rsidR="000F204F" w:rsidRPr="000F204F" w:rsidRDefault="00DD2DF9" w:rsidP="00EF59F3">
      <w:pPr>
        <w:pStyle w:val="Nadpis2"/>
      </w:pPr>
      <w:r w:rsidRPr="002511CB">
        <w:t>Zá</w:t>
      </w:r>
      <w:r w:rsidRPr="002511CB">
        <w:rPr>
          <w:spacing w:val="1"/>
        </w:rPr>
        <w:t>r</w:t>
      </w:r>
      <w:r w:rsidRPr="002511CB">
        <w:t>uč</w:t>
      </w:r>
      <w:r w:rsidRPr="002511CB">
        <w:rPr>
          <w:spacing w:val="2"/>
        </w:rPr>
        <w:t>n</w:t>
      </w:r>
      <w:r w:rsidRPr="002511CB">
        <w:t xml:space="preserve">í doba, </w:t>
      </w:r>
      <w:r w:rsidRPr="002511CB">
        <w:rPr>
          <w:spacing w:val="-2"/>
        </w:rPr>
        <w:t>v</w:t>
      </w:r>
      <w:r w:rsidRPr="002511CB">
        <w:t>e</w:t>
      </w:r>
      <w:r w:rsidRPr="002511CB">
        <w:rPr>
          <w:spacing w:val="3"/>
        </w:rPr>
        <w:t xml:space="preserve"> </w:t>
      </w:r>
      <w:r w:rsidRPr="002511CB">
        <w:t>k</w:t>
      </w:r>
      <w:r w:rsidRPr="002511CB">
        <w:rPr>
          <w:spacing w:val="-1"/>
        </w:rPr>
        <w:t>t</w:t>
      </w:r>
      <w:r w:rsidRPr="002511CB">
        <w:t>e</w:t>
      </w:r>
      <w:r w:rsidRPr="002511CB">
        <w:rPr>
          <w:spacing w:val="1"/>
        </w:rPr>
        <w:t>r</w:t>
      </w:r>
      <w:r w:rsidRPr="002511CB">
        <w:t>é</w:t>
      </w:r>
      <w:r w:rsidRPr="002511CB">
        <w:rPr>
          <w:spacing w:val="3"/>
        </w:rPr>
        <w:t xml:space="preserve"> </w:t>
      </w:r>
      <w:r w:rsidRPr="002511CB">
        <w:t>bude</w:t>
      </w:r>
      <w:r w:rsidRPr="002511CB">
        <w:rPr>
          <w:spacing w:val="1"/>
        </w:rPr>
        <w:t xml:space="preserve"> </w:t>
      </w:r>
      <w:r w:rsidRPr="002511CB">
        <w:t>Zhotovitel ods</w:t>
      </w:r>
      <w:r w:rsidRPr="002511CB">
        <w:rPr>
          <w:spacing w:val="-1"/>
        </w:rPr>
        <w:t>t</w:t>
      </w:r>
      <w:r w:rsidRPr="002511CB">
        <w:rPr>
          <w:spacing w:val="-2"/>
        </w:rPr>
        <w:t>r</w:t>
      </w:r>
      <w:r w:rsidRPr="002511CB">
        <w:t>aňo</w:t>
      </w:r>
      <w:r w:rsidRPr="002511CB">
        <w:rPr>
          <w:spacing w:val="-2"/>
        </w:rPr>
        <w:t>v</w:t>
      </w:r>
      <w:r w:rsidRPr="002511CB">
        <w:t xml:space="preserve">at </w:t>
      </w:r>
      <w:r w:rsidRPr="002511CB">
        <w:rPr>
          <w:spacing w:val="-2"/>
        </w:rPr>
        <w:t>v</w:t>
      </w:r>
      <w:r w:rsidRPr="002511CB">
        <w:t>ady</w:t>
      </w:r>
      <w:r w:rsidRPr="002511CB">
        <w:rPr>
          <w:spacing w:val="1"/>
        </w:rPr>
        <w:t xml:space="preserve"> </w:t>
      </w:r>
      <w:r w:rsidRPr="002511CB">
        <w:t>p</w:t>
      </w:r>
      <w:r w:rsidRPr="002511CB">
        <w:rPr>
          <w:spacing w:val="-1"/>
        </w:rPr>
        <w:t>l</w:t>
      </w:r>
      <w:r w:rsidRPr="002511CB">
        <w:t>ně</w:t>
      </w:r>
      <w:r w:rsidRPr="002511CB">
        <w:rPr>
          <w:spacing w:val="2"/>
        </w:rPr>
        <w:t>n</w:t>
      </w:r>
      <w:r w:rsidRPr="002511CB">
        <w:t>í b</w:t>
      </w:r>
      <w:r w:rsidRPr="002511CB">
        <w:rPr>
          <w:spacing w:val="2"/>
        </w:rPr>
        <w:t>e</w:t>
      </w:r>
      <w:r w:rsidRPr="002511CB">
        <w:rPr>
          <w:spacing w:val="-2"/>
        </w:rPr>
        <w:t>z</w:t>
      </w:r>
      <w:r w:rsidRPr="002511CB">
        <w:rPr>
          <w:spacing w:val="2"/>
        </w:rPr>
        <w:t>p</w:t>
      </w:r>
      <w:r w:rsidRPr="002511CB">
        <w:rPr>
          <w:spacing w:val="-1"/>
        </w:rPr>
        <w:t>l</w:t>
      </w:r>
      <w:r w:rsidRPr="002511CB">
        <w:t>a</w:t>
      </w:r>
      <w:r w:rsidRPr="002511CB">
        <w:rPr>
          <w:spacing w:val="1"/>
        </w:rPr>
        <w:t>t</w:t>
      </w:r>
      <w:r w:rsidRPr="002511CB">
        <w:t xml:space="preserve">ně, </w:t>
      </w:r>
      <w:r w:rsidR="002B334E">
        <w:t>bude trvat</w:t>
      </w:r>
      <w:r w:rsidR="00725CA8">
        <w:t xml:space="preserve"> </w:t>
      </w:r>
      <w:r w:rsidR="002B334E" w:rsidRPr="00C054C2">
        <w:t xml:space="preserve"> </w:t>
      </w:r>
      <w:r w:rsidR="001B3E7D" w:rsidRPr="008C71E7">
        <w:t>24 měsíců</w:t>
      </w:r>
      <w:r w:rsidR="001B3E7D">
        <w:t xml:space="preserve"> od finální akceptace (DMVS IV) a dále pak vždy od akceptace konkrétního plnění, zároveň však nejdéle do konce </w:t>
      </w:r>
      <w:r w:rsidR="003F5BC9">
        <w:t>S</w:t>
      </w:r>
      <w:r w:rsidR="001B3E7D">
        <w:t>mlouvy.</w:t>
      </w:r>
    </w:p>
    <w:p w14:paraId="20ACD0FF" w14:textId="336E590B" w:rsidR="00DD2DF9" w:rsidRPr="002511CB" w:rsidRDefault="00337A83" w:rsidP="00EF59F3">
      <w:pPr>
        <w:pStyle w:val="Nadpis2"/>
      </w:pPr>
      <w:r w:rsidRPr="000F204F">
        <w:t>Záruka</w:t>
      </w:r>
      <w:r w:rsidR="00E361E0">
        <w:t xml:space="preserve"> obecně</w:t>
      </w:r>
      <w:r>
        <w:rPr>
          <w:spacing w:val="58"/>
        </w:rPr>
        <w:t>:</w:t>
      </w:r>
    </w:p>
    <w:p w14:paraId="20DA97DC" w14:textId="5A1F57FA" w:rsidR="00DD2DF9" w:rsidRPr="002511CB" w:rsidRDefault="00DD2DF9" w:rsidP="000B2D69">
      <w:pPr>
        <w:pStyle w:val="Nadpis3"/>
      </w:pPr>
      <w:r w:rsidRPr="002511CB">
        <w:t>se vztahuje na všechny části díla, včetně příslušenství</w:t>
      </w:r>
      <w:r w:rsidR="00337A83">
        <w:t xml:space="preserve"> </w:t>
      </w:r>
      <w:r w:rsidR="003C2AAA">
        <w:t>a případně využitého</w:t>
      </w:r>
      <w:r w:rsidR="00337A83">
        <w:t xml:space="preserve"> </w:t>
      </w:r>
      <w:r w:rsidR="00337A83" w:rsidRPr="00337A83">
        <w:t>nekomerční</w:t>
      </w:r>
      <w:r w:rsidR="00337A83">
        <w:t>ho</w:t>
      </w:r>
      <w:r w:rsidR="00F17100">
        <w:t>/Open source</w:t>
      </w:r>
      <w:r w:rsidR="00337A83" w:rsidRPr="00337A83">
        <w:t xml:space="preserve"> SW</w:t>
      </w:r>
      <w:r w:rsidRPr="002511CB">
        <w:t xml:space="preserve">; </w:t>
      </w:r>
    </w:p>
    <w:p w14:paraId="7D00A8DC" w14:textId="77777777" w:rsidR="00202CEE" w:rsidRDefault="00DD2DF9" w:rsidP="000B2D69">
      <w:pPr>
        <w:pStyle w:val="Nadpis3"/>
      </w:pPr>
      <w:r w:rsidRPr="002511CB">
        <w:t xml:space="preserve">se vztahuje na funkčnost díla, jakož i na vlastnosti, požadované Objednatelem; </w:t>
      </w:r>
    </w:p>
    <w:p w14:paraId="1D5B0D3D" w14:textId="77777777" w:rsidR="00202CEE" w:rsidRDefault="00DD2DF9" w:rsidP="000B2D69">
      <w:pPr>
        <w:pStyle w:val="Nadpis3"/>
      </w:pPr>
      <w:r w:rsidRPr="002511CB">
        <w:t xml:space="preserve">se prodlužuje o dobu, po kterou mělo dílo vadu bránící jeho řádnému užívání Objednatelem; </w:t>
      </w:r>
    </w:p>
    <w:p w14:paraId="757BE363" w14:textId="397E8A57" w:rsidR="00E361E0" w:rsidRDefault="00E361E0" w:rsidP="00EF59F3">
      <w:pPr>
        <w:pStyle w:val="Nadpis2"/>
      </w:pPr>
      <w:bookmarkStart w:id="37" w:name="_Ref506451526"/>
      <w:r>
        <w:t>Záruka nekomerčního SW:</w:t>
      </w:r>
      <w:bookmarkEnd w:id="37"/>
    </w:p>
    <w:p w14:paraId="1FEC4483" w14:textId="77777777" w:rsidR="00E361E0" w:rsidRDefault="00E361E0" w:rsidP="000B2D69">
      <w:pPr>
        <w:pStyle w:val="Nadpis3"/>
      </w:pPr>
      <w:r>
        <w:t>záruka začíná okamžikem akceptace plnění, v rámci něhož byl tento SW poprvé použit,</w:t>
      </w:r>
    </w:p>
    <w:p w14:paraId="460D241D" w14:textId="0CB2BEE9" w:rsidR="00E361E0" w:rsidRDefault="00E361E0" w:rsidP="000B2D69">
      <w:pPr>
        <w:pStyle w:val="Nadpis3"/>
      </w:pPr>
      <w:r>
        <w:t xml:space="preserve">na změny ve zdrojovém kódu provedené Zhotovitelem je z hlediska záruky pohlíženo stejně jako na změnu části </w:t>
      </w:r>
      <w:r w:rsidR="00BE3B14">
        <w:t>IS DMVS</w:t>
      </w:r>
      <w:r>
        <w:t>,</w:t>
      </w:r>
    </w:p>
    <w:p w14:paraId="137AF85F" w14:textId="3154D476" w:rsidR="00E361E0" w:rsidRDefault="00E361E0" w:rsidP="000B2D69">
      <w:pPr>
        <w:pStyle w:val="Nadpis3"/>
      </w:pPr>
      <w:r>
        <w:t>v případě aktualizace na jinou verzi (např. v další dodávce) je z hlediska záruky na tento stav pohlíženo jako kdyby byl SW použit poprvé, včetně změn, které Zhotovitel provedl i v předchozích verzích.</w:t>
      </w:r>
    </w:p>
    <w:p w14:paraId="4917A6D0" w14:textId="035881E5" w:rsidR="00202CEE" w:rsidRDefault="00DD2DF9" w:rsidP="00EF59F3">
      <w:pPr>
        <w:pStyle w:val="Nadpis2"/>
      </w:pPr>
      <w:r w:rsidRPr="002511CB">
        <w:t xml:space="preserve">Zhotovitel odpovídá Objednateli za případnou škodu, která mu vznikne z titulu neodstranění vady díla Zhotovitelem ve sjednaném termínu. </w:t>
      </w:r>
    </w:p>
    <w:p w14:paraId="2B67689C" w14:textId="765BAA23" w:rsidR="00202CEE" w:rsidRPr="000C4AB1" w:rsidRDefault="00DD2DF9" w:rsidP="00EF59F3">
      <w:pPr>
        <w:pStyle w:val="Nadpis2"/>
      </w:pPr>
      <w:r w:rsidRPr="000C4AB1">
        <w:lastRenderedPageBreak/>
        <w:t xml:space="preserve">Detailní popis </w:t>
      </w:r>
      <w:r w:rsidR="003F5BC9" w:rsidRPr="000C4AB1">
        <w:t xml:space="preserve">podmínek </w:t>
      </w:r>
      <w:r w:rsidRPr="000C4AB1">
        <w:t xml:space="preserve">záruky </w:t>
      </w:r>
      <w:r w:rsidRPr="002353CD">
        <w:t xml:space="preserve"> je uveden v Příloze </w:t>
      </w:r>
      <w:r w:rsidR="008F2505" w:rsidRPr="00121660">
        <w:t>SML</w:t>
      </w:r>
      <w:r w:rsidR="001D6AB4" w:rsidRPr="00121660">
        <w:t>0</w:t>
      </w:r>
      <w:r w:rsidR="00C503BA" w:rsidRPr="00121660">
        <w:t>5</w:t>
      </w:r>
      <w:r w:rsidRPr="000C4AB1">
        <w:t>.</w:t>
      </w:r>
    </w:p>
    <w:p w14:paraId="3924E37E" w14:textId="2BFF3464" w:rsidR="00010119" w:rsidRDefault="00DD2DF9" w:rsidP="00EF59F3">
      <w:pPr>
        <w:pStyle w:val="Nadpis2"/>
      </w:pPr>
      <w:r w:rsidRPr="005B642D">
        <w:t xml:space="preserve">Záruka bude ukončena dříve než před uplynutím dohodnuté záruční doby v okamžiku, kdy do </w:t>
      </w:r>
      <w:r w:rsidR="00BE3B14">
        <w:t>IS DMVS</w:t>
      </w:r>
      <w:r w:rsidRPr="005B642D">
        <w:t xml:space="preserve"> či jeho dílčí části, pro kterou je stanovena samostatná záruční doba, </w:t>
      </w:r>
      <w:r w:rsidR="00C16DA9" w:rsidRPr="00BA6576">
        <w:t xml:space="preserve">nepovoleně </w:t>
      </w:r>
      <w:r w:rsidRPr="00BA6576">
        <w:t xml:space="preserve">zasáhne (ve smyslu modifikace </w:t>
      </w:r>
      <w:r w:rsidR="00BE3B14">
        <w:t>IS DMVS</w:t>
      </w:r>
      <w:r w:rsidRPr="00A05133">
        <w:t xml:space="preserve">, datové struktury či TI) </w:t>
      </w:r>
      <w:r w:rsidRPr="00912FED">
        <w:t xml:space="preserve">třetí osoba nebo Objednatel sám, není-li </w:t>
      </w:r>
      <w:r w:rsidR="00AC2595">
        <w:t>stranami dohodn</w:t>
      </w:r>
      <w:r w:rsidR="005B4C0D">
        <w:t>u</w:t>
      </w:r>
      <w:r w:rsidR="00AC2595">
        <w:t xml:space="preserve">to nebo </w:t>
      </w:r>
      <w:r w:rsidRPr="00912FED">
        <w:t>dále stanoveno jinak. Nepovoleným zásahem se nerozumí provozní zásahy Objednatele podle dokumentace p</w:t>
      </w:r>
      <w:r w:rsidRPr="00E750CA">
        <w:t xml:space="preserve">ředané Zhotovitelem a zásahy na základě schváleného změnového řízení. </w:t>
      </w:r>
    </w:p>
    <w:p w14:paraId="573822CD" w14:textId="6F9B12D6" w:rsidR="00202CEE" w:rsidRDefault="00DD2DF9" w:rsidP="00EF59F3">
      <w:pPr>
        <w:pStyle w:val="Nadpis2"/>
      </w:pPr>
      <w:r w:rsidRPr="00E750CA">
        <w:t xml:space="preserve">V případě, že do </w:t>
      </w:r>
      <w:r w:rsidR="00BE3B14">
        <w:t>IS DMVS</w:t>
      </w:r>
      <w:r w:rsidRPr="00E750CA">
        <w:t xml:space="preserve"> zasáhne třetí osoba vybraná v zadávacím řízení, a bude prokázáno, že vada </w:t>
      </w:r>
      <w:r w:rsidR="00BE3B14">
        <w:t>IS DMVS</w:t>
      </w:r>
      <w:r w:rsidRPr="00E750CA">
        <w:t xml:space="preserve"> je vadou, za kterou je odpovědný Zhotovitel, neboť byla vadou </w:t>
      </w:r>
      <w:r w:rsidR="00BE3B14">
        <w:t>IS DMVS</w:t>
      </w:r>
      <w:r w:rsidRPr="00E750CA">
        <w:t xml:space="preserve"> ještě před zásahem</w:t>
      </w:r>
      <w:r w:rsidRPr="00337A83">
        <w:t xml:space="preserve"> třetí osoby, poskytne v</w:t>
      </w:r>
      <w:r w:rsidR="00725CA8" w:rsidRPr="00010119">
        <w:t> prvních 3 měsících po ukončení</w:t>
      </w:r>
      <w:r w:rsidR="001B57C4">
        <w:t xml:space="preserve"> </w:t>
      </w:r>
      <w:r w:rsidR="005B642D" w:rsidRPr="00010119">
        <w:t xml:space="preserve">této </w:t>
      </w:r>
      <w:r w:rsidR="00AF07DC">
        <w:t>Smlouvy</w:t>
      </w:r>
      <w:r w:rsidR="005B642D" w:rsidRPr="00010119">
        <w:t xml:space="preserve"> </w:t>
      </w:r>
      <w:r w:rsidRPr="005B642D">
        <w:t xml:space="preserve">Zhotovitel zdarma třetí osobě vybrané v zadávacím řízení podporu za účelem odstranění vady. Vada musí být opakovatelná na poslední verzi </w:t>
      </w:r>
      <w:r w:rsidR="00BE3B14">
        <w:t>IS DMVS</w:t>
      </w:r>
      <w:r w:rsidRPr="005B642D">
        <w:t>, kterou Zhotovitel předal Objednateli.</w:t>
      </w:r>
      <w:r w:rsidR="00137C03">
        <w:t xml:space="preserve"> </w:t>
      </w:r>
    </w:p>
    <w:p w14:paraId="398D75E0" w14:textId="3A01686B" w:rsidR="00EB7C14" w:rsidRPr="00BA6576" w:rsidRDefault="00836853" w:rsidP="00EF59F3">
      <w:pPr>
        <w:pStyle w:val="Nadpis2"/>
      </w:pPr>
      <w:r>
        <w:t>Pro záruční vady</w:t>
      </w:r>
      <w:r w:rsidR="00EB7C14" w:rsidRPr="00A027AD">
        <w:t xml:space="preserve">, které byly </w:t>
      </w:r>
      <w:r w:rsidR="00EB7C14">
        <w:t>Zhotoviteli</w:t>
      </w:r>
      <w:r w:rsidR="00EB7C14" w:rsidRPr="00A027AD">
        <w:t xml:space="preserve"> nahlášeny </w:t>
      </w:r>
      <w:r w:rsidR="00DA3D52">
        <w:t xml:space="preserve">v době </w:t>
      </w:r>
      <w:r w:rsidR="00EB7C14">
        <w:t>po</w:t>
      </w:r>
      <w:r w:rsidR="00EB7C14" w:rsidRPr="00A027AD">
        <w:t xml:space="preserve"> zahájení funkčních testů poslední dodávky dle této </w:t>
      </w:r>
      <w:r w:rsidR="00AF07DC">
        <w:t>Smlouvy</w:t>
      </w:r>
      <w:r w:rsidR="00EB7C14">
        <w:t xml:space="preserve"> a které Zhotovitel neopraví v rámci plnění dle této </w:t>
      </w:r>
      <w:r w:rsidR="00AF07DC">
        <w:t>Smlouvy</w:t>
      </w:r>
      <w:r w:rsidR="00EB7C14">
        <w:t xml:space="preserve">, </w:t>
      </w:r>
      <w:r w:rsidR="00EB7C14" w:rsidRPr="00337A83">
        <w:t xml:space="preserve">poskytne </w:t>
      </w:r>
      <w:r w:rsidR="00DA3D52" w:rsidRPr="005B642D">
        <w:t xml:space="preserve">Zhotovitel </w:t>
      </w:r>
      <w:r w:rsidR="00EB7C14" w:rsidRPr="00337A83">
        <w:t>v</w:t>
      </w:r>
      <w:r w:rsidR="00EB7C14" w:rsidRPr="00010119">
        <w:t> prvních 3 měsících po ukončení</w:t>
      </w:r>
      <w:r w:rsidR="00EB7C14">
        <w:t xml:space="preserve"> </w:t>
      </w:r>
      <w:r w:rsidR="00EB7C14" w:rsidRPr="00010119">
        <w:t xml:space="preserve">této </w:t>
      </w:r>
      <w:r w:rsidR="00AF07DC">
        <w:t>Smlouvy</w:t>
      </w:r>
      <w:r w:rsidR="00EB7C14" w:rsidRPr="00010119">
        <w:t xml:space="preserve"> </w:t>
      </w:r>
      <w:r w:rsidR="00EB7C14" w:rsidRPr="005B642D">
        <w:t xml:space="preserve">zdarma třetí osobě vybrané v zadávacím řízení podporu za účelem odstranění </w:t>
      </w:r>
      <w:r w:rsidR="00A039D3">
        <w:t xml:space="preserve">těchto </w:t>
      </w:r>
      <w:r w:rsidR="00EB7C14" w:rsidRPr="005B642D">
        <w:t>vad.</w:t>
      </w:r>
    </w:p>
    <w:p w14:paraId="1F9BFDFF" w14:textId="6202D520" w:rsidR="005C6DD3" w:rsidRPr="00BF3FEF" w:rsidRDefault="00DD2DF9" w:rsidP="005342D8">
      <w:pPr>
        <w:pStyle w:val="Nadpis1"/>
      </w:pPr>
      <w:r w:rsidRPr="00BF3FEF">
        <w:t xml:space="preserve">Odpovědnost smluvních stran za neplnění podmínek </w:t>
      </w:r>
      <w:r w:rsidR="00AF07DC">
        <w:t>Smlouvy</w:t>
      </w:r>
      <w:r w:rsidRPr="00BF3FEF">
        <w:t>, odpovědno</w:t>
      </w:r>
      <w:r w:rsidR="00CC2EAA">
        <w:t>st zhotovitele za škodu, vady a </w:t>
      </w:r>
      <w:r w:rsidRPr="00BF3FEF">
        <w:t>sankce</w:t>
      </w:r>
    </w:p>
    <w:p w14:paraId="4D51C5E2" w14:textId="068B28E1" w:rsidR="00DD2DF9" w:rsidRPr="002511CB" w:rsidRDefault="00DD2DF9" w:rsidP="00EF59F3">
      <w:pPr>
        <w:pStyle w:val="Nadpis2"/>
      </w:pPr>
      <w:r w:rsidRPr="002511CB">
        <w:t>Smluvní strany nesou odpovědnost za způsobenou škodu v rámci platných a účin</w:t>
      </w:r>
      <w:r w:rsidR="008B6D3D">
        <w:t xml:space="preserve">ných právních předpisů a </w:t>
      </w:r>
      <w:r w:rsidR="00AF07DC">
        <w:t>Smlouvy</w:t>
      </w:r>
      <w:r w:rsidRPr="002511CB">
        <w:t>. Smluvní strany se zavazují k vyvinut</w:t>
      </w:r>
      <w:r w:rsidR="00EA6D98">
        <w:t>í maximálního úsilí k </w:t>
      </w:r>
      <w:r w:rsidRPr="002511CB">
        <w:t>předcházení škodám a k minimalizaci vzniklých škod.</w:t>
      </w:r>
      <w:r w:rsidR="005E18AA">
        <w:t xml:space="preserve"> </w:t>
      </w:r>
    </w:p>
    <w:p w14:paraId="55214904" w14:textId="13A5800D" w:rsidR="00202CEE" w:rsidRDefault="00DD2DF9" w:rsidP="00EF59F3">
      <w:pPr>
        <w:pStyle w:val="Nadpis2"/>
      </w:pPr>
      <w:r w:rsidRPr="002511CB">
        <w:t>Žádná ze smluvních stran neodpovídá za škodu, která vznikla v důsledku věcně nesprávného nebo jinak chybného zadání, které obdržela od druhé smluvní strany. Zhotovitel je však povinen upozornit bez prodlení Objednatele, jakmile zjistí, že zadání je věcně nesprávné nebo chybné a nepokračovat v řešení</w:t>
      </w:r>
      <w:r w:rsidR="00EA6D98">
        <w:t xml:space="preserve"> do projednání s Objednatelem a </w:t>
      </w:r>
      <w:r w:rsidRPr="002511CB">
        <w:t>upřesnění zadání. V takovém případě není Zhotovitel do upřesnění zadání ze strany Objednatele v prodlení s plněním, s nímž věcně nesprávné nebo chybné zadání Objednatele souvisí. Zhotovitel je rovněž povinen ak</w:t>
      </w:r>
      <w:r w:rsidR="00EA6D98">
        <w:t>tivně hledat optimální řešení a </w:t>
      </w:r>
      <w:r w:rsidRPr="002511CB">
        <w:t>upozornit Objednatele, pokud shledá, že zadaného cíle je možno dosáhnout výhodnějším způsobem než podle zadání Objednatele.</w:t>
      </w:r>
    </w:p>
    <w:p w14:paraId="78FAF717" w14:textId="312B0C04" w:rsidR="00202CEE" w:rsidRDefault="00DD2DF9" w:rsidP="00EF59F3">
      <w:pPr>
        <w:pStyle w:val="Nadpis2"/>
      </w:pPr>
      <w:r w:rsidRPr="002511CB">
        <w:t xml:space="preserve">Nahrazuje se pouze skutečně vzniklá škoda v souladu s příslušnými ustanoveními </w:t>
      </w:r>
      <w:r w:rsidR="006B6BB8">
        <w:t>občanského</w:t>
      </w:r>
      <w:r w:rsidR="006B6BB8" w:rsidRPr="002511CB">
        <w:t xml:space="preserve"> </w:t>
      </w:r>
      <w:r w:rsidRPr="002511CB">
        <w:t>zákoníku.</w:t>
      </w:r>
      <w:r w:rsidR="005E18AA" w:rsidRPr="005E18AA">
        <w:t xml:space="preserve"> </w:t>
      </w:r>
    </w:p>
    <w:p w14:paraId="1D79B724" w14:textId="6594A378" w:rsidR="008B6D3D" w:rsidRDefault="00DD2DF9" w:rsidP="00EF59F3">
      <w:pPr>
        <w:pStyle w:val="Nadpis2"/>
      </w:pPr>
      <w:r w:rsidRPr="002511CB">
        <w:t xml:space="preserve">Zhotovitel prohlašuje, že jím poskytované plnění bude odpovídat všem požadavkům vyplývajícím z platných právních předpisů, které se na plnění této </w:t>
      </w:r>
      <w:r w:rsidR="00AF07DC">
        <w:t>Smlouvy</w:t>
      </w:r>
      <w:r w:rsidR="00EA6D98">
        <w:t xml:space="preserve"> vztahují. V </w:t>
      </w:r>
      <w:r w:rsidRPr="002511CB">
        <w:t xml:space="preserve">případě, že se toto prohlášení ukáže jako nepravdivé, má Objednatel vedle práva odstoupit od </w:t>
      </w:r>
      <w:r w:rsidR="00AF07DC">
        <w:t>Smlouvy</w:t>
      </w:r>
      <w:r w:rsidR="008B6D3D">
        <w:t xml:space="preserve"> </w:t>
      </w:r>
      <w:r w:rsidR="008A7819">
        <w:t>také</w:t>
      </w:r>
      <w:r w:rsidRPr="002511CB">
        <w:t xml:space="preserve"> práv</w:t>
      </w:r>
      <w:r w:rsidR="0088169B">
        <w:t>o na smluvní pokutu ve výši 500</w:t>
      </w:r>
      <w:r w:rsidR="00A6640E">
        <w:t> </w:t>
      </w:r>
      <w:r w:rsidRPr="002511CB">
        <w:t>000,-</w:t>
      </w:r>
      <w:r w:rsidR="00E74F08">
        <w:t> </w:t>
      </w:r>
      <w:r w:rsidRPr="002511CB">
        <w:t>Kč za každý jednotlivý případ.</w:t>
      </w:r>
      <w:r w:rsidR="00D803EF">
        <w:t xml:space="preserve"> </w:t>
      </w:r>
    </w:p>
    <w:p w14:paraId="4EE628FD" w14:textId="01A7CD40" w:rsidR="005C6DD3" w:rsidRDefault="00DD2DF9" w:rsidP="00EF59F3">
      <w:pPr>
        <w:pStyle w:val="Nadpis2"/>
      </w:pPr>
      <w:r w:rsidRPr="002511CB">
        <w:t>Zhotovitel není v prodlení, pokud je prodlení způsobeno neposkytnutím dohodnuté součinnosti Objednatelem</w:t>
      </w:r>
      <w:r w:rsidR="006E6831">
        <w:t>.</w:t>
      </w:r>
    </w:p>
    <w:p w14:paraId="6EBF40A8" w14:textId="5BB5608A" w:rsidR="006E6831" w:rsidRDefault="006E6831" w:rsidP="00EF59F3">
      <w:pPr>
        <w:pStyle w:val="Nadpis2"/>
      </w:pPr>
      <w:r w:rsidRPr="002511CB">
        <w:t>V případě porušení závazku mlčenlivosti či ochrany důvěrných informací je Objednatel oprávněn požadovat zapla</w:t>
      </w:r>
      <w:r>
        <w:t>cení smluvní pokuty ve výši 500</w:t>
      </w:r>
      <w:r w:rsidR="00A6640E">
        <w:t> </w:t>
      </w:r>
      <w:r>
        <w:t>000</w:t>
      </w:r>
      <w:r w:rsidR="00261AC2">
        <w:t>,- </w:t>
      </w:r>
      <w:r>
        <w:t>Kč</w:t>
      </w:r>
      <w:r w:rsidRPr="002511CB">
        <w:t xml:space="preserve"> za každý jednotlivý případ porušení závazku.</w:t>
      </w:r>
    </w:p>
    <w:p w14:paraId="3A206990" w14:textId="600DB2A0" w:rsidR="00171869" w:rsidRDefault="00D06F77" w:rsidP="00EF59F3">
      <w:pPr>
        <w:pStyle w:val="Nadpis2"/>
      </w:pPr>
      <w:r>
        <w:t>Zhotovitel se zavazuje v případě výskytu chyb dodaného plnění poskytnout Objednateli</w:t>
      </w:r>
      <w:r w:rsidR="00171869" w:rsidRPr="00171869">
        <w:t xml:space="preserve"> slevu z</w:t>
      </w:r>
      <w:r>
        <w:t xml:space="preserve"> ceny </w:t>
      </w:r>
      <w:r w:rsidR="00404D26">
        <w:t xml:space="preserve">plnění, a to ve výši </w:t>
      </w:r>
      <w:r w:rsidR="003E717F">
        <w:t>5</w:t>
      </w:r>
      <w:r w:rsidR="00A6640E">
        <w:t> </w:t>
      </w:r>
      <w:r w:rsidR="00171869" w:rsidRPr="003E717F">
        <w:t>000</w:t>
      </w:r>
      <w:r w:rsidR="00E74F08" w:rsidRPr="00171869">
        <w:t>,-</w:t>
      </w:r>
      <w:r w:rsidR="00E74F08">
        <w:t> </w:t>
      </w:r>
      <w:r w:rsidR="00171869" w:rsidRPr="00171869">
        <w:t xml:space="preserve">Kč za každou jednotlivou </w:t>
      </w:r>
      <w:r w:rsidRPr="00171869">
        <w:t xml:space="preserve">odsouhlasenou </w:t>
      </w:r>
      <w:r w:rsidR="00171869" w:rsidRPr="00171869">
        <w:t>chybu</w:t>
      </w:r>
      <w:r w:rsidR="00EF1359">
        <w:t xml:space="preserve"> dle čl. </w:t>
      </w:r>
      <w:r w:rsidR="00D45312">
        <w:fldChar w:fldCharType="begin"/>
      </w:r>
      <w:r w:rsidR="004F3BC0">
        <w:instrText xml:space="preserve"> REF _Ref406511940 \r \h </w:instrText>
      </w:r>
      <w:r w:rsidR="00D45312">
        <w:fldChar w:fldCharType="separate"/>
      </w:r>
      <w:r w:rsidR="00096154">
        <w:t>8.6</w:t>
      </w:r>
      <w:r w:rsidR="00D45312">
        <w:fldChar w:fldCharType="end"/>
      </w:r>
      <w:r w:rsidR="00171869" w:rsidRPr="00171869">
        <w:t xml:space="preserve">. </w:t>
      </w:r>
    </w:p>
    <w:p w14:paraId="087E8EF6" w14:textId="0BBD221B" w:rsidR="00D06F77" w:rsidRDefault="00D06F77" w:rsidP="00EF59F3">
      <w:pPr>
        <w:pStyle w:val="Nadpis2"/>
      </w:pPr>
      <w:r>
        <w:t xml:space="preserve">Zhotovitel se zavazuje v </w:t>
      </w:r>
      <w:r w:rsidRPr="002511CB">
        <w:t>případě prodlení</w:t>
      </w:r>
      <w:r>
        <w:t xml:space="preserve"> s plněním poskytnout</w:t>
      </w:r>
      <w:r w:rsidR="007871CA">
        <w:t xml:space="preserve"> Objednat</w:t>
      </w:r>
      <w:r w:rsidR="00F9702F">
        <w:t>e</w:t>
      </w:r>
      <w:r w:rsidR="007871CA">
        <w:t>li slevu z ceny plnění ve výši 0,</w:t>
      </w:r>
      <w:r w:rsidR="005F5E9E">
        <w:t>2 </w:t>
      </w:r>
      <w:r w:rsidR="00EC3888">
        <w:t>%</w:t>
      </w:r>
      <w:r w:rsidR="007871CA">
        <w:t xml:space="preserve"> z</w:t>
      </w:r>
      <w:r w:rsidR="008E4E2E">
        <w:t> celkové ceny příslušného dílčího</w:t>
      </w:r>
      <w:r w:rsidR="007871CA">
        <w:t xml:space="preserve"> plnění za každý</w:t>
      </w:r>
      <w:r w:rsidR="00F26FFB">
        <w:t xml:space="preserve"> započatý</w:t>
      </w:r>
      <w:r w:rsidR="007871CA">
        <w:t xml:space="preserve"> den prodlení</w:t>
      </w:r>
      <w:r w:rsidR="008B6D3D">
        <w:t>, není-li dále stanovena speciální sankce</w:t>
      </w:r>
      <w:r w:rsidR="007871CA">
        <w:t>.</w:t>
      </w:r>
    </w:p>
    <w:p w14:paraId="7A3F1814" w14:textId="23EF69A3" w:rsidR="00404D26" w:rsidRPr="00323315" w:rsidRDefault="00404D26" w:rsidP="00EF59F3">
      <w:pPr>
        <w:pStyle w:val="Nadpis2"/>
      </w:pPr>
      <w:r w:rsidRPr="00323315">
        <w:lastRenderedPageBreak/>
        <w:t xml:space="preserve">Zhotovitel se zavazuje v případě využití referenčního </w:t>
      </w:r>
      <w:r w:rsidR="00FA21DE" w:rsidRPr="00323315">
        <w:t xml:space="preserve">prostředí </w:t>
      </w:r>
      <w:r w:rsidRPr="00323315">
        <w:t>Objednatele poskytnout Objednat</w:t>
      </w:r>
      <w:r w:rsidR="00010119" w:rsidRPr="00323315">
        <w:t>e</w:t>
      </w:r>
      <w:r w:rsidRPr="00323315">
        <w:t xml:space="preserve">li slevu ve výši </w:t>
      </w:r>
      <w:r w:rsidR="00061336" w:rsidRPr="00323315">
        <w:t>20</w:t>
      </w:r>
      <w:r w:rsidR="00A6640E">
        <w:t> </w:t>
      </w:r>
      <w:r w:rsidRPr="00323315">
        <w:t>000</w:t>
      </w:r>
      <w:r w:rsidR="00E74F08" w:rsidRPr="00323315">
        <w:t>,-</w:t>
      </w:r>
      <w:r w:rsidR="00E74F08">
        <w:t> </w:t>
      </w:r>
      <w:r w:rsidRPr="00323315">
        <w:t xml:space="preserve">Kč za každý započatý den využití referenčního </w:t>
      </w:r>
      <w:r w:rsidR="008C6C00" w:rsidRPr="00323315">
        <w:t>prostředí</w:t>
      </w:r>
      <w:r w:rsidRPr="00323315">
        <w:t xml:space="preserve"> Objednatele.</w:t>
      </w:r>
    </w:p>
    <w:p w14:paraId="618BB79E" w14:textId="4C0744C3" w:rsidR="0070776D" w:rsidRPr="00323315" w:rsidRDefault="0070776D" w:rsidP="00EF59F3">
      <w:pPr>
        <w:pStyle w:val="Nadpis2"/>
      </w:pPr>
      <w:r w:rsidRPr="00323315">
        <w:t>Zhotovitel se zavazuje</w:t>
      </w:r>
      <w:r w:rsidR="000A13F4" w:rsidRPr="00323315">
        <w:t xml:space="preserve"> pro případ</w:t>
      </w:r>
      <w:r w:rsidR="006A1531" w:rsidRPr="00323315">
        <w:t xml:space="preserve"> nespln</w:t>
      </w:r>
      <w:r w:rsidR="00A027AD" w:rsidRPr="00323315">
        <w:t>ění garantované úrovně servisu</w:t>
      </w:r>
      <w:r w:rsidR="006A1531" w:rsidRPr="00323315">
        <w:t xml:space="preserve"> poskytnout Objednateli slevu z</w:t>
      </w:r>
      <w:r w:rsidR="00D0297C" w:rsidRPr="00323315">
        <w:t> </w:t>
      </w:r>
      <w:r w:rsidR="006A1531" w:rsidRPr="00323315">
        <w:t>ceny</w:t>
      </w:r>
      <w:r w:rsidR="00B21C4E" w:rsidRPr="00323315">
        <w:t xml:space="preserve"> </w:t>
      </w:r>
      <w:r w:rsidR="00D0297C" w:rsidRPr="00323315">
        <w:t>ve výši 5</w:t>
      </w:r>
      <w:r w:rsidR="00A6640E">
        <w:t> </w:t>
      </w:r>
      <w:r w:rsidR="00D0297C" w:rsidRPr="00323315">
        <w:t>000</w:t>
      </w:r>
      <w:r w:rsidR="00E74F08" w:rsidRPr="00323315">
        <w:t>,-</w:t>
      </w:r>
      <w:r w:rsidR="00E74F08">
        <w:t> </w:t>
      </w:r>
      <w:r w:rsidR="00D0297C" w:rsidRPr="00323315">
        <w:t xml:space="preserve">Kč za každou započatou hodinu </w:t>
      </w:r>
      <w:r w:rsidR="00323315" w:rsidRPr="00323315">
        <w:t>resp. den nedodržení SLA.</w:t>
      </w:r>
    </w:p>
    <w:p w14:paraId="48100815" w14:textId="46BB5F9F" w:rsidR="00DD4B26" w:rsidRPr="000C4AB1" w:rsidRDefault="00DD4B26" w:rsidP="00EF59F3">
      <w:pPr>
        <w:pStyle w:val="Nadpis2"/>
      </w:pPr>
      <w:r w:rsidRPr="000C4AB1">
        <w:t>Zhotovitel se zavazuje</w:t>
      </w:r>
      <w:r w:rsidR="000A13F4" w:rsidRPr="000C4AB1">
        <w:t xml:space="preserve"> pro případ, že </w:t>
      </w:r>
      <w:r w:rsidRPr="000C4AB1">
        <w:t>v rámci</w:t>
      </w:r>
      <w:r w:rsidR="008B6D3D" w:rsidRPr="000C4AB1">
        <w:t xml:space="preserve"> plnění PÚ</w:t>
      </w:r>
      <w:r w:rsidRPr="000C4AB1">
        <w:t xml:space="preserve"> za </w:t>
      </w:r>
      <w:r w:rsidR="00AD156A" w:rsidRPr="000C4AB1">
        <w:t xml:space="preserve">čtvrtletí poskytování služeb </w:t>
      </w:r>
      <w:r w:rsidR="000A13F4" w:rsidRPr="000C4AB1">
        <w:t>bude provedeno</w:t>
      </w:r>
      <w:r w:rsidRPr="000C4AB1">
        <w:t xml:space="preserve"> průměrně méně než </w:t>
      </w:r>
      <w:r w:rsidR="00EF59F3" w:rsidRPr="000C4AB1">
        <w:t>1</w:t>
      </w:r>
      <w:r w:rsidR="0086571F" w:rsidRPr="000C4AB1">
        <w:t>0</w:t>
      </w:r>
      <w:r w:rsidR="00AD156A" w:rsidRPr="000C4AB1">
        <w:t xml:space="preserve"> </w:t>
      </w:r>
      <w:r w:rsidR="00F566FF" w:rsidRPr="000C4AB1">
        <w:t>ČLD</w:t>
      </w:r>
      <w:r w:rsidRPr="000C4AB1">
        <w:t xml:space="preserve"> měsíčně</w:t>
      </w:r>
      <w:r w:rsidR="00110249" w:rsidRPr="000C4AB1">
        <w:t xml:space="preserve"> </w:t>
      </w:r>
      <w:r w:rsidR="00E121C2" w:rsidRPr="000C4AB1">
        <w:t xml:space="preserve">(tedy méně než </w:t>
      </w:r>
      <w:r w:rsidR="00EF59F3" w:rsidRPr="000C4AB1">
        <w:t>3</w:t>
      </w:r>
      <w:r w:rsidR="0086571F" w:rsidRPr="000C4AB1">
        <w:t>0</w:t>
      </w:r>
      <w:r w:rsidR="00E121C2" w:rsidRPr="000C4AB1">
        <w:t xml:space="preserve"> ČLD za čtvrtletí celkem) </w:t>
      </w:r>
      <w:r w:rsidR="00110249" w:rsidRPr="000C4AB1">
        <w:t>na řešení drobných úprav</w:t>
      </w:r>
      <w:r w:rsidR="003C4BC0" w:rsidRPr="000C4AB1">
        <w:t xml:space="preserve"> a mimozáručních vad</w:t>
      </w:r>
      <w:r w:rsidRPr="000C4AB1">
        <w:t xml:space="preserve">, </w:t>
      </w:r>
      <w:r w:rsidR="00775A81" w:rsidRPr="000C4AB1">
        <w:t xml:space="preserve">že </w:t>
      </w:r>
      <w:r w:rsidRPr="000C4AB1">
        <w:t>poskytne Objednateli slevu z</w:t>
      </w:r>
      <w:r w:rsidR="00D0297C" w:rsidRPr="000C4AB1">
        <w:t> </w:t>
      </w:r>
      <w:r w:rsidRPr="000C4AB1">
        <w:t>ceny</w:t>
      </w:r>
      <w:r w:rsidR="00D0297C" w:rsidRPr="000C4AB1">
        <w:t xml:space="preserve"> plnění</w:t>
      </w:r>
      <w:r w:rsidRPr="000C4AB1">
        <w:t xml:space="preserve"> ve výši násobku</w:t>
      </w:r>
      <w:r w:rsidR="000C6EDB" w:rsidRPr="000C4AB1">
        <w:t xml:space="preserve"> počtu </w:t>
      </w:r>
      <w:r w:rsidR="00AD156A" w:rsidRPr="000C4AB1">
        <w:t>nevyčerpaných</w:t>
      </w:r>
      <w:r w:rsidR="00330CB3" w:rsidRPr="000C4AB1">
        <w:t xml:space="preserve"> ČLD </w:t>
      </w:r>
      <w:r w:rsidRPr="000C4AB1">
        <w:t xml:space="preserve">a ceny za </w:t>
      </w:r>
      <w:r w:rsidR="00F566FF" w:rsidRPr="000C4AB1">
        <w:t>ČLD</w:t>
      </w:r>
      <w:r w:rsidR="00CD1FE8">
        <w:t xml:space="preserve"> </w:t>
      </w:r>
      <w:r w:rsidR="000C6EDB" w:rsidRPr="000C4AB1">
        <w:t xml:space="preserve">dle této </w:t>
      </w:r>
      <w:r w:rsidR="00AF07DC" w:rsidRPr="000C4AB1">
        <w:t>Smlouvy</w:t>
      </w:r>
      <w:r w:rsidR="00CD1FE8">
        <w:t xml:space="preserve"> (čl. </w:t>
      </w:r>
      <w:r w:rsidR="00CD1FE8">
        <w:fldChar w:fldCharType="begin"/>
      </w:r>
      <w:r w:rsidR="00CD1FE8">
        <w:instrText xml:space="preserve"> REF _Ref8033735 \r \h </w:instrText>
      </w:r>
      <w:r w:rsidR="00CD1FE8">
        <w:fldChar w:fldCharType="separate"/>
      </w:r>
      <w:r w:rsidR="00096154">
        <w:t>15.2</w:t>
      </w:r>
      <w:r w:rsidR="00CD1FE8">
        <w:fldChar w:fldCharType="end"/>
      </w:r>
      <w:r w:rsidR="00CD1FE8">
        <w:t xml:space="preserve">, položka č. 2 </w:t>
      </w:r>
      <w:r w:rsidR="00CD1FE8" w:rsidRPr="00D7081F">
        <w:t>Činnosti na objednávku</w:t>
      </w:r>
      <w:r w:rsidR="00CD1FE8">
        <w:t>)</w:t>
      </w:r>
      <w:r w:rsidR="00CD1FE8" w:rsidRPr="00FA073E">
        <w:t xml:space="preserve"> </w:t>
      </w:r>
      <w:r w:rsidR="0004500A" w:rsidRPr="000C4AB1">
        <w:rPr>
          <w:vertAlign w:val="superscript"/>
        </w:rPr>
        <w:t>1</w:t>
      </w:r>
      <w:r w:rsidR="000A13F4" w:rsidRPr="000C4AB1">
        <w:t>.</w:t>
      </w:r>
      <w:r w:rsidR="003A604F" w:rsidRPr="000C4AB1">
        <w:t xml:space="preserve"> </w:t>
      </w:r>
    </w:p>
    <w:p w14:paraId="2A12E5BF" w14:textId="3AACFBD3" w:rsidR="00A6163D" w:rsidRPr="00323315" w:rsidRDefault="00A027AD" w:rsidP="00EF59F3">
      <w:pPr>
        <w:pStyle w:val="Nadpis2"/>
      </w:pPr>
      <w:r>
        <w:t xml:space="preserve">Zhotovitel se zavazuje pro případ neodstranění všech záručních vad </w:t>
      </w:r>
      <w:r w:rsidRPr="00A027AD">
        <w:t>spadající</w:t>
      </w:r>
      <w:r>
        <w:t>ch</w:t>
      </w:r>
      <w:r w:rsidR="005E1BC6">
        <w:t xml:space="preserve"> do záruky</w:t>
      </w:r>
      <w:r w:rsidRPr="00A027AD">
        <w:t xml:space="preserve">, které byly </w:t>
      </w:r>
      <w:r>
        <w:t>Zhotoviteli</w:t>
      </w:r>
      <w:r w:rsidRPr="00A027AD">
        <w:t xml:space="preserve"> nahlášeny do doby zahájení funkčních testů poslední dodávky dle této </w:t>
      </w:r>
      <w:r w:rsidR="00AF07DC">
        <w:t>Smlouvy</w:t>
      </w:r>
      <w:r w:rsidR="008A7819">
        <w:t>,</w:t>
      </w:r>
      <w:r>
        <w:t xml:space="preserve"> poskytnout </w:t>
      </w:r>
      <w:r w:rsidRPr="00323315">
        <w:t>Objednateli slev</w:t>
      </w:r>
      <w:r w:rsidR="00323315" w:rsidRPr="00323315">
        <w:t xml:space="preserve">u z ceny </w:t>
      </w:r>
      <w:r w:rsidRPr="00323315">
        <w:t>ve</w:t>
      </w:r>
      <w:r w:rsidRPr="00A027AD">
        <w:t xml:space="preserve"> výši 2</w:t>
      </w:r>
      <w:r w:rsidR="00E66A59">
        <w:t>0</w:t>
      </w:r>
      <w:r w:rsidR="00A6640E">
        <w:t> </w:t>
      </w:r>
      <w:r w:rsidRPr="00A027AD">
        <w:t>000,-</w:t>
      </w:r>
      <w:r w:rsidR="00E74F08">
        <w:t> </w:t>
      </w:r>
      <w:r w:rsidRPr="00A027AD">
        <w:t xml:space="preserve">Kč za každou jednotlivou </w:t>
      </w:r>
      <w:r w:rsidRPr="00323315">
        <w:t>neopravenou záruční vadu</w:t>
      </w:r>
      <w:r w:rsidR="00D0297C" w:rsidRPr="00323315">
        <w:t>.</w:t>
      </w:r>
      <w:r w:rsidR="00320C0D">
        <w:t xml:space="preserve"> Poskytnutí slevy z ceny nezbavuje Zhotovitele povinnosti opravu vady provést.</w:t>
      </w:r>
      <w:r w:rsidR="00B677C9">
        <w:t xml:space="preserve"> </w:t>
      </w:r>
    </w:p>
    <w:p w14:paraId="27467F40" w14:textId="0F72E0E9" w:rsidR="001A52B5" w:rsidRPr="00323315" w:rsidRDefault="001A52B5" w:rsidP="00EF59F3">
      <w:pPr>
        <w:pStyle w:val="Nadpis2"/>
      </w:pPr>
      <w:r w:rsidRPr="00323315">
        <w:t xml:space="preserve">Zhotovitel se zavazuje pro případ </w:t>
      </w:r>
      <w:r w:rsidR="00E13A58" w:rsidRPr="00323315">
        <w:t>prodlení se</w:t>
      </w:r>
      <w:r w:rsidRPr="00323315">
        <w:t xml:space="preserve"> zajis</w:t>
      </w:r>
      <w:r w:rsidR="00E13A58" w:rsidRPr="00323315">
        <w:t xml:space="preserve">těním </w:t>
      </w:r>
      <w:r w:rsidRPr="00323315">
        <w:t>funkční</w:t>
      </w:r>
      <w:r w:rsidR="00E13A58" w:rsidRPr="00323315">
        <w:t>ho</w:t>
      </w:r>
      <w:r w:rsidRPr="00323315">
        <w:t xml:space="preserve"> automatické</w:t>
      </w:r>
      <w:r w:rsidR="00E13A58" w:rsidRPr="00323315">
        <w:t>ho</w:t>
      </w:r>
      <w:r w:rsidRPr="00323315">
        <w:t xml:space="preserve"> propojení</w:t>
      </w:r>
      <w:r w:rsidR="0062307C" w:rsidRPr="00323315">
        <w:t xml:space="preserve"> SDM Objednatele a HD</w:t>
      </w:r>
      <w:r w:rsidR="003E66CF" w:rsidRPr="00323315">
        <w:t xml:space="preserve"> Zhotovitele</w:t>
      </w:r>
      <w:r w:rsidRPr="00323315">
        <w:t xml:space="preserve"> </w:t>
      </w:r>
      <w:r w:rsidR="003E66CF" w:rsidRPr="00323315">
        <w:t>poskytnout Objednateli slevu ve výši 5 000</w:t>
      </w:r>
      <w:r w:rsidR="00E74F08">
        <w:t>,- </w:t>
      </w:r>
      <w:r w:rsidR="003E66CF" w:rsidRPr="00323315">
        <w:t xml:space="preserve">Kč za každý započatý pracovní den nesplnění </w:t>
      </w:r>
      <w:r w:rsidR="00E13A58" w:rsidRPr="00323315">
        <w:t xml:space="preserve">této </w:t>
      </w:r>
      <w:r w:rsidR="003E66CF" w:rsidRPr="00323315">
        <w:t xml:space="preserve">povinnosti. </w:t>
      </w:r>
    </w:p>
    <w:p w14:paraId="1AA57E5C" w14:textId="4793D34F" w:rsidR="009F3BB9" w:rsidRDefault="009F3BB9" w:rsidP="00EF59F3">
      <w:pPr>
        <w:pStyle w:val="Nadpis2"/>
      </w:pPr>
      <w:r w:rsidRPr="00323315">
        <w:t xml:space="preserve">Zhotovitel se zavazuje pro případ prodlení </w:t>
      </w:r>
      <w:r>
        <w:t xml:space="preserve">se </w:t>
      </w:r>
      <w:r w:rsidRPr="00EF6C5E">
        <w:t>zprovoznění</w:t>
      </w:r>
      <w:r>
        <w:t>m</w:t>
      </w:r>
      <w:r w:rsidRPr="00EF6C5E">
        <w:t xml:space="preserve"> PK </w:t>
      </w:r>
      <w:r>
        <w:t xml:space="preserve">v rozsahu uvedených požadavků </w:t>
      </w:r>
      <w:r w:rsidRPr="00323315">
        <w:t>poskytnout Objednateli slevu ve výši 5 000</w:t>
      </w:r>
      <w:r w:rsidR="00E74F08">
        <w:t>,- </w:t>
      </w:r>
      <w:r w:rsidRPr="00323315">
        <w:t xml:space="preserve">Kč za každý započatý pracovní den nesplnění této povinnosti. </w:t>
      </w:r>
    </w:p>
    <w:p w14:paraId="5B4B51E1" w14:textId="0D1E482E" w:rsidR="00F26FFB" w:rsidRPr="00323315" w:rsidRDefault="00F26FFB" w:rsidP="00EF59F3">
      <w:pPr>
        <w:pStyle w:val="Nadpis2"/>
      </w:pPr>
      <w:r w:rsidRPr="00323315">
        <w:t xml:space="preserve">Zhotovitel se zavazuje pro případ prodlení </w:t>
      </w:r>
      <w:r>
        <w:t xml:space="preserve">se </w:t>
      </w:r>
      <w:r w:rsidRPr="00EF6C5E">
        <w:t>zprovoznění</w:t>
      </w:r>
      <w:r>
        <w:t>m bezpečného úložiště</w:t>
      </w:r>
      <w:r w:rsidRPr="00EF6C5E">
        <w:t xml:space="preserve"> </w:t>
      </w:r>
      <w:r>
        <w:t xml:space="preserve">v rozsahu uvedených požadavků </w:t>
      </w:r>
      <w:r w:rsidRPr="00323315">
        <w:t>poskytnout Objednateli slevu ve výši 5 000</w:t>
      </w:r>
      <w:r w:rsidR="00E74F08">
        <w:t>,- </w:t>
      </w:r>
      <w:r w:rsidRPr="00323315">
        <w:t xml:space="preserve">Kč za každý započatý pracovní den nesplnění této povinnosti. </w:t>
      </w:r>
    </w:p>
    <w:p w14:paraId="06C195DE" w14:textId="334185C5" w:rsidR="00E13A58" w:rsidRDefault="00E13A58" w:rsidP="00EF59F3">
      <w:pPr>
        <w:pStyle w:val="Nadpis2"/>
      </w:pPr>
      <w:r>
        <w:t>Zhotovitel se zavazuje pro případ</w:t>
      </w:r>
      <w:r w:rsidRPr="003E66CF">
        <w:t xml:space="preserve"> </w:t>
      </w:r>
      <w:r>
        <w:t>prodlení s plněním povinností stanovených v rámci zajišťování bezpečn</w:t>
      </w:r>
      <w:r w:rsidR="000E631A">
        <w:t xml:space="preserve">osti </w:t>
      </w:r>
      <w:r w:rsidR="00BE3B14">
        <w:t>IS DMVS</w:t>
      </w:r>
      <w:r w:rsidRPr="003E66CF">
        <w:t xml:space="preserve"> poskytnout Objednateli slevu ve výši 5 000</w:t>
      </w:r>
      <w:r w:rsidR="00E74F08">
        <w:t>,- </w:t>
      </w:r>
      <w:r w:rsidRPr="003E66CF">
        <w:t xml:space="preserve">Kč za každý započatý pracovní den nesplnění </w:t>
      </w:r>
      <w:r w:rsidR="000E631A">
        <w:t>dané</w:t>
      </w:r>
      <w:r>
        <w:t xml:space="preserve"> </w:t>
      </w:r>
      <w:r w:rsidRPr="003E66CF">
        <w:t>po</w:t>
      </w:r>
      <w:r w:rsidR="000E631A">
        <w:t xml:space="preserve">vinnosti. </w:t>
      </w:r>
    </w:p>
    <w:p w14:paraId="41B62D8A" w14:textId="2538B605" w:rsidR="00CC6890" w:rsidRDefault="00CC6890" w:rsidP="00EF59F3">
      <w:pPr>
        <w:pStyle w:val="Nadpis2"/>
      </w:pPr>
      <w:r>
        <w:t>Zhotovitel se zavazuje pro případ</w:t>
      </w:r>
      <w:r w:rsidRPr="003E66CF">
        <w:t xml:space="preserve"> </w:t>
      </w:r>
      <w:r w:rsidR="0062307C">
        <w:t>neúspěšného otestování</w:t>
      </w:r>
      <w:r w:rsidR="00252FB3">
        <w:t xml:space="preserve"> </w:t>
      </w:r>
      <w:r>
        <w:t xml:space="preserve">TI </w:t>
      </w:r>
      <w:r w:rsidR="0062307C">
        <w:t>pořízené Zhotovitelem p</w:t>
      </w:r>
      <w:r>
        <w:t xml:space="preserve">ro realizaci předmětu plnění této </w:t>
      </w:r>
      <w:r w:rsidR="00AF07DC">
        <w:t>Smlouvy</w:t>
      </w:r>
      <w:r w:rsidRPr="003E66CF">
        <w:t xml:space="preserve"> poskytnout Objednateli slevu </w:t>
      </w:r>
      <w:r w:rsidR="00515E86" w:rsidRPr="003E66CF">
        <w:t>ve výši 5 000</w:t>
      </w:r>
      <w:r w:rsidR="00515E86">
        <w:t>,- </w:t>
      </w:r>
      <w:r w:rsidR="00515E86" w:rsidRPr="003E66CF">
        <w:t xml:space="preserve">Kč za každý započatý pracovní den nesplnění </w:t>
      </w:r>
      <w:r w:rsidR="00515E86">
        <w:t xml:space="preserve">dané </w:t>
      </w:r>
      <w:r w:rsidR="00515E86" w:rsidRPr="003E66CF">
        <w:t>po</w:t>
      </w:r>
      <w:r w:rsidR="00515E86">
        <w:t>vinnosti</w:t>
      </w:r>
      <w:r w:rsidR="00745F86">
        <w:t xml:space="preserve">, a to až do úspěšného otestování TI. </w:t>
      </w:r>
    </w:p>
    <w:p w14:paraId="6F5F07D3" w14:textId="4FEC1FA2" w:rsidR="008A230B" w:rsidRDefault="0003352D" w:rsidP="00EF59F3">
      <w:pPr>
        <w:pStyle w:val="Nadpis2"/>
      </w:pPr>
      <w:r>
        <w:t>Objednatel si vyhrazuje pro případ</w:t>
      </w:r>
      <w:r w:rsidRPr="0003352D">
        <w:t xml:space="preserve"> </w:t>
      </w:r>
      <w:r>
        <w:t>neúspěšného</w:t>
      </w:r>
      <w:r w:rsidR="008A230B">
        <w:t xml:space="preserve"> vytvoření a</w:t>
      </w:r>
      <w:r>
        <w:t xml:space="preserve">/nebo otestování kompletní poslední dodané verze </w:t>
      </w:r>
      <w:r w:rsidR="00BE3B14">
        <w:t>IS DMVS</w:t>
      </w:r>
      <w:r>
        <w:t xml:space="preserve"> </w:t>
      </w:r>
      <w:r w:rsidR="008A230B">
        <w:t>na referen</w:t>
      </w:r>
      <w:r>
        <w:t>čním prostředí Objednatele požadovat po</w:t>
      </w:r>
      <w:r w:rsidR="008A230B">
        <w:t xml:space="preserve"> </w:t>
      </w:r>
      <w:r>
        <w:t>Zhotoviteli smluvní pokutu</w:t>
      </w:r>
      <w:r w:rsidR="008A230B">
        <w:t xml:space="preserve"> až ve </w:t>
      </w:r>
      <w:r w:rsidR="008A230B" w:rsidRPr="005F5E9E">
        <w:t xml:space="preserve">výši </w:t>
      </w:r>
      <w:r w:rsidR="00515E86">
        <w:t>10</w:t>
      </w:r>
      <w:r w:rsidR="005F5E9E" w:rsidRPr="005F5E9E">
        <w:t> </w:t>
      </w:r>
      <w:r w:rsidR="008A230B" w:rsidRPr="005F5E9E">
        <w:t>000</w:t>
      </w:r>
      <w:r w:rsidR="00A6640E" w:rsidRPr="005F5E9E">
        <w:t> </w:t>
      </w:r>
      <w:r w:rsidR="008A230B" w:rsidRPr="005F5E9E">
        <w:t>000</w:t>
      </w:r>
      <w:r w:rsidR="00E74F08">
        <w:t>,- </w:t>
      </w:r>
      <w:r w:rsidR="008A230B">
        <w:t>Kč.</w:t>
      </w:r>
    </w:p>
    <w:p w14:paraId="178EB6B5" w14:textId="0BC7B4F0" w:rsidR="0003352D" w:rsidRDefault="0003352D" w:rsidP="00EF59F3">
      <w:pPr>
        <w:pStyle w:val="Nadpis2"/>
      </w:pPr>
      <w:r>
        <w:t>Zhotovitel se zavazuje pro případ</w:t>
      </w:r>
      <w:r w:rsidR="00323315">
        <w:t>, že</w:t>
      </w:r>
      <w:r>
        <w:t xml:space="preserve"> ne</w:t>
      </w:r>
      <w:r w:rsidR="00323315">
        <w:t>s</w:t>
      </w:r>
      <w:r>
        <w:t>plní</w:t>
      </w:r>
      <w:r w:rsidR="00323315">
        <w:t xml:space="preserve"> svůj závazek a nebude</w:t>
      </w:r>
      <w:r w:rsidRPr="00544116">
        <w:t xml:space="preserve"> schopen p</w:t>
      </w:r>
      <w:r>
        <w:t>rokázat skutečné zapojení</w:t>
      </w:r>
      <w:r w:rsidRPr="00544116">
        <w:t xml:space="preserve"> osob</w:t>
      </w:r>
      <w:r>
        <w:t xml:space="preserve"> </w:t>
      </w:r>
      <w:r w:rsidRPr="00BF3FEF">
        <w:t xml:space="preserve">dle čl. </w:t>
      </w:r>
      <w:hyperlink w:anchor="_Zhotovitel_deklaruje,_že" w:history="1">
        <w:r w:rsidRPr="00BF3FEF">
          <w:t>5.2</w:t>
        </w:r>
      </w:hyperlink>
      <w:r w:rsidRPr="00BF3FEF">
        <w:t>. při</w:t>
      </w:r>
      <w:r w:rsidR="00323315">
        <w:t xml:space="preserve"> poskytovaném plnění,</w:t>
      </w:r>
      <w:r>
        <w:t xml:space="preserve"> poskytnout Objednateli</w:t>
      </w:r>
      <w:r w:rsidRPr="00544116">
        <w:t xml:space="preserve"> slevu z ceny ve výši </w:t>
      </w:r>
      <w:r w:rsidR="001D05C6">
        <w:t>5 000,- Kč</w:t>
      </w:r>
      <w:r>
        <w:t xml:space="preserve"> </w:t>
      </w:r>
      <w:r w:rsidR="00710471">
        <w:t xml:space="preserve">, </w:t>
      </w:r>
      <w:r w:rsidRPr="00544116">
        <w:t xml:space="preserve">a to za každý </w:t>
      </w:r>
      <w:r w:rsidR="00F26FFB">
        <w:t xml:space="preserve">pracovní </w:t>
      </w:r>
      <w:r w:rsidRPr="00544116">
        <w:t>den/osobu, u které nebude schopen její zapojení prokázat.</w:t>
      </w:r>
    </w:p>
    <w:p w14:paraId="096E4C49" w14:textId="5D21A90C" w:rsidR="00DD2DF9" w:rsidRPr="002511CB" w:rsidRDefault="00D06F77" w:rsidP="00EF59F3">
      <w:pPr>
        <w:pStyle w:val="Nadpis2"/>
      </w:pPr>
      <w:r>
        <w:t>V</w:t>
      </w:r>
      <w:r w:rsidR="00DD2DF9" w:rsidRPr="002511CB">
        <w:t xml:space="preserve"> případě prodlení Objednatele s placením faktur bude úrok z prodlení stanoven dle </w:t>
      </w:r>
      <w:r w:rsidR="003D5386">
        <w:t xml:space="preserve">příslušného </w:t>
      </w:r>
      <w:r w:rsidR="00DD2DF9" w:rsidRPr="002511CB">
        <w:t xml:space="preserve">nařízení vlády. </w:t>
      </w:r>
    </w:p>
    <w:p w14:paraId="67713641" w14:textId="5F2DA98C" w:rsidR="00171869" w:rsidRDefault="008E047B" w:rsidP="00EF59F3">
      <w:pPr>
        <w:pStyle w:val="Nadpis2"/>
      </w:pPr>
      <w:bookmarkStart w:id="38" w:name="_Ref149499172"/>
      <w:r w:rsidRPr="008E047B">
        <w:t>Sleva z ceny plnění (resp. součet uplatněných slev daného plnění) bude zahrnuta do fakturace příslušného plnění</w:t>
      </w:r>
      <w:r w:rsidR="00CD1FE8">
        <w:t xml:space="preserve"> (nelze-li je</w:t>
      </w:r>
      <w:r w:rsidR="001D05C6">
        <w:t>d</w:t>
      </w:r>
      <w:r w:rsidR="00CD1FE8">
        <w:t>n</w:t>
      </w:r>
      <w:r w:rsidR="001D05C6">
        <w:t>označně stanovit, tak z ceny PÚ)</w:t>
      </w:r>
      <w:r w:rsidRPr="008E047B">
        <w:t xml:space="preserve"> v plné výši, a to v případě, že nebude vyšší než </w:t>
      </w:r>
      <w:r w:rsidR="00420E08">
        <w:t>5</w:t>
      </w:r>
      <w:r w:rsidRPr="008E047B">
        <w:t>0</w:t>
      </w:r>
      <w:r w:rsidR="00DF7480">
        <w:t xml:space="preserve"> </w:t>
      </w:r>
      <w:r w:rsidRPr="008E047B">
        <w:t xml:space="preserve">% ceny příslušného plnění. V opačném případě bude do fakturace příslušného plnění zahrnuta sleva ve výši </w:t>
      </w:r>
      <w:r w:rsidR="00420E08">
        <w:t>5</w:t>
      </w:r>
      <w:r w:rsidRPr="008E047B">
        <w:t>0</w:t>
      </w:r>
      <w:r w:rsidR="00EC3888">
        <w:t> %</w:t>
      </w:r>
      <w:r w:rsidRPr="008E047B">
        <w:t xml:space="preserve"> ceny příslušného plnění a zbývající část slevy bude zahrnuta do fakturace dalšího nejbližšího plnění, nebude-li smluvním</w:t>
      </w:r>
      <w:r w:rsidR="00D049ED">
        <w:t>i</w:t>
      </w:r>
      <w:r w:rsidRPr="008E047B">
        <w:t xml:space="preserve"> stranami dohodnuto </w:t>
      </w:r>
      <w:r w:rsidR="00C92F42">
        <w:t>jinak</w:t>
      </w:r>
      <w:r w:rsidR="00986EA2">
        <w:t>. V </w:t>
      </w:r>
      <w:r w:rsidRPr="008E047B">
        <w:t xml:space="preserve">případě, že již </w:t>
      </w:r>
      <w:r w:rsidR="001D2537">
        <w:t xml:space="preserve">nebude v rámci plnění </w:t>
      </w:r>
      <w:r w:rsidR="00AF07DC">
        <w:t>Smlouvy</w:t>
      </w:r>
      <w:r w:rsidR="001D2537">
        <w:t xml:space="preserve"> </w:t>
      </w:r>
      <w:r w:rsidRPr="008E047B">
        <w:t>násled</w:t>
      </w:r>
      <w:r w:rsidR="001D2537">
        <w:t>ovat</w:t>
      </w:r>
      <w:r w:rsidRPr="008E047B">
        <w:t xml:space="preserve"> žádná další fakturace, bude ze strany Zhotovitele zaplacena smluvní pokuta ve stejné výši</w:t>
      </w:r>
      <w:r w:rsidR="00100D96">
        <w:t>,</w:t>
      </w:r>
      <w:r w:rsidRPr="008E047B">
        <w:t xml:space="preserve"> jako by </w:t>
      </w:r>
      <w:r w:rsidR="001D2537" w:rsidRPr="008E047B">
        <w:t>byl</w:t>
      </w:r>
      <w:r w:rsidR="001D2537">
        <w:t>y</w:t>
      </w:r>
      <w:r w:rsidR="001D2537" w:rsidRPr="008E047B">
        <w:t xml:space="preserve"> </w:t>
      </w:r>
      <w:r w:rsidR="001D2537">
        <w:t>poskytnuté</w:t>
      </w:r>
      <w:r w:rsidR="001F0B97">
        <w:t>,</w:t>
      </w:r>
      <w:r>
        <w:t xml:space="preserve"> ale </w:t>
      </w:r>
      <w:r w:rsidR="001D2537">
        <w:t xml:space="preserve">nevypořádáné </w:t>
      </w:r>
      <w:r w:rsidRPr="008E047B">
        <w:t>slev</w:t>
      </w:r>
      <w:r w:rsidR="001D2537">
        <w:t>y</w:t>
      </w:r>
      <w:r w:rsidR="001F0B97">
        <w:t>,</w:t>
      </w:r>
      <w:r w:rsidRPr="008E047B">
        <w:t xml:space="preserve"> </w:t>
      </w:r>
      <w:r>
        <w:t>či zbývající část</w:t>
      </w:r>
      <w:r w:rsidR="001D2537">
        <w:t>i</w:t>
      </w:r>
      <w:r>
        <w:t xml:space="preserve"> slev </w:t>
      </w:r>
      <w:r w:rsidRPr="008E047B">
        <w:t>z cen plnění.</w:t>
      </w:r>
    </w:p>
    <w:p w14:paraId="7D3B3C1E" w14:textId="77777777" w:rsidR="00171869" w:rsidRDefault="00171869" w:rsidP="00EF59F3">
      <w:pPr>
        <w:pStyle w:val="Nadpis2"/>
      </w:pPr>
      <w:r w:rsidRPr="002511CB">
        <w:lastRenderedPageBreak/>
        <w:t>Smluvní pokuta je splatná do patnácti (15) kalendářních dnů ode dne doručení písemné výzvy k</w:t>
      </w:r>
      <w:r w:rsidR="0095789A">
        <w:t> </w:t>
      </w:r>
      <w:r w:rsidRPr="002511CB">
        <w:t>jejímu zaplacení.</w:t>
      </w:r>
    </w:p>
    <w:p w14:paraId="647E494D" w14:textId="5853FE6E" w:rsidR="00171869" w:rsidRDefault="00171869" w:rsidP="00EF59F3">
      <w:pPr>
        <w:pStyle w:val="Nadpis2"/>
      </w:pPr>
      <w:r w:rsidRPr="002511CB">
        <w:t>Smluvní strany se zavazují vyvinout maximální úsilí k</w:t>
      </w:r>
      <w:r w:rsidR="00C563DA">
        <w:t>e</w:t>
      </w:r>
      <w:r w:rsidRPr="002511CB">
        <w:t xml:space="preserve"> smírnému odstranění a vyřešení sporů, a to zejména prostřednictvím oprávněných osob nebo statutárních orgánů.</w:t>
      </w:r>
      <w:bookmarkEnd w:id="38"/>
    </w:p>
    <w:p w14:paraId="5DF51D65" w14:textId="0F5A8594" w:rsidR="0004500A" w:rsidRDefault="003D5386" w:rsidP="00EF59F3">
      <w:pPr>
        <w:pStyle w:val="Nadpis2"/>
      </w:pPr>
      <w:r w:rsidRPr="002511CB">
        <w:t>Vznikem nároku na zaplacení smluvní pokuty</w:t>
      </w:r>
      <w:r>
        <w:t>, poskytnutí slevy z ceny</w:t>
      </w:r>
      <w:r w:rsidR="00EA6D98">
        <w:t xml:space="preserve"> nebo úroků z </w:t>
      </w:r>
      <w:r w:rsidRPr="002511CB">
        <w:t xml:space="preserve">prodlení, jejich vyúčtováním </w:t>
      </w:r>
      <w:r w:rsidR="005E18AA">
        <w:t>a/</w:t>
      </w:r>
      <w:r w:rsidRPr="002511CB">
        <w:t>nebo zaplacením</w:t>
      </w:r>
      <w:r w:rsidR="005E18AA">
        <w:t>/poskytnutím</w:t>
      </w:r>
      <w:r w:rsidRPr="002511CB">
        <w:t xml:space="preserve"> není dotčen nárok smluvní strany na náhradu vzniklé škody </w:t>
      </w:r>
      <w:r w:rsidR="005E18AA" w:rsidRPr="005E18AA">
        <w:t xml:space="preserve">přesahující poskytnutou slevu z ceny či </w:t>
      </w:r>
      <w:r w:rsidR="005E18AA">
        <w:t xml:space="preserve">zaplacenou </w:t>
      </w:r>
      <w:r w:rsidR="005E18AA" w:rsidRPr="005E18AA">
        <w:t>smluvní pokutu</w:t>
      </w:r>
      <w:r w:rsidR="005E18AA">
        <w:t xml:space="preserve"> nebo úrok z prodlení</w:t>
      </w:r>
      <w:r w:rsidR="005E18AA" w:rsidRPr="005E18AA">
        <w:t>.</w:t>
      </w:r>
    </w:p>
    <w:p w14:paraId="287D2762" w14:textId="121864A8" w:rsidR="0004500A" w:rsidRDefault="0004500A" w:rsidP="00EF59F3">
      <w:pPr>
        <w:pStyle w:val="Nadpis2"/>
        <w:numPr>
          <w:ilvl w:val="0"/>
          <w:numId w:val="0"/>
        </w:numPr>
      </w:pPr>
      <w:r>
        <w:t>____________________________________________________________________________</w:t>
      </w:r>
    </w:p>
    <w:p w14:paraId="5BCEF94B" w14:textId="283D18C6" w:rsidR="003D5386" w:rsidRPr="0004500A" w:rsidRDefault="0004500A" w:rsidP="00EF59F3">
      <w:pPr>
        <w:pStyle w:val="Nadpis2"/>
        <w:numPr>
          <w:ilvl w:val="0"/>
          <w:numId w:val="0"/>
        </w:numPr>
      </w:pPr>
      <w:r w:rsidRPr="0004500A">
        <w:rPr>
          <w:vertAlign w:val="superscript"/>
        </w:rPr>
        <w:t>1</w:t>
      </w:r>
      <w:r>
        <w:t xml:space="preserve"> </w:t>
      </w:r>
      <w:r w:rsidRPr="0004500A">
        <w:t xml:space="preserve">Příklad při ceně 8500 Kč za ČLD: Za období od 1. 1.  do 31. 3. bylo vyčerpáno </w:t>
      </w:r>
      <w:r w:rsidR="00CD1FE8">
        <w:t>2</w:t>
      </w:r>
      <w:r w:rsidRPr="0004500A">
        <w:t>6 ČLD, tj. sleva z ceny bude poskytnuta ve výši (</w:t>
      </w:r>
      <w:r w:rsidR="00CD1FE8">
        <w:t>30</w:t>
      </w:r>
      <w:r w:rsidRPr="0004500A">
        <w:t xml:space="preserve"> – </w:t>
      </w:r>
      <w:r w:rsidR="00CD1FE8">
        <w:t>2</w:t>
      </w:r>
      <w:r w:rsidRPr="0004500A">
        <w:t>6) * 8 500 = 34 000 Kč.</w:t>
      </w:r>
    </w:p>
    <w:p w14:paraId="401F3446" w14:textId="0409787C" w:rsidR="005C6DD3" w:rsidRDefault="00DD2DF9" w:rsidP="005342D8">
      <w:pPr>
        <w:pStyle w:val="Nadpis1"/>
      </w:pPr>
      <w:r w:rsidRPr="002511CB">
        <w:t xml:space="preserve">Pravidla pro </w:t>
      </w:r>
      <w:r w:rsidR="00055D3E">
        <w:t>UZAVÍRÁNÍ OBJEDNÁVEK</w:t>
      </w:r>
      <w:r w:rsidRPr="002511CB">
        <w:t xml:space="preserve"> </w:t>
      </w:r>
    </w:p>
    <w:p w14:paraId="082525B1" w14:textId="218A5FDF" w:rsidR="00DD2DF9" w:rsidRDefault="00DD2DF9" w:rsidP="00EF59F3">
      <w:pPr>
        <w:pStyle w:val="Nadpis2"/>
      </w:pPr>
      <w:r w:rsidRPr="002511CB">
        <w:t xml:space="preserve">Smluvní strany </w:t>
      </w:r>
      <w:r w:rsidR="00055D3E">
        <w:t>mohou být uzavírat objednávky na další rozvoj IS DMVS</w:t>
      </w:r>
      <w:r w:rsidRPr="002511CB">
        <w:t xml:space="preserve">. </w:t>
      </w:r>
    </w:p>
    <w:p w14:paraId="1423BCFD" w14:textId="18A7F191" w:rsidR="00055841" w:rsidRPr="002511CB" w:rsidRDefault="00055D3E" w:rsidP="00EF59F3">
      <w:pPr>
        <w:pStyle w:val="Nadpis2"/>
      </w:pPr>
      <w:r>
        <w:t>Objednávky</w:t>
      </w:r>
      <w:r w:rsidR="00055841" w:rsidRPr="002511CB">
        <w:t xml:space="preserve"> budou uzavírány jako smlouvy o dílo v souladu ustanoveními § </w:t>
      </w:r>
      <w:r w:rsidR="00055841">
        <w:t>2586</w:t>
      </w:r>
      <w:r w:rsidR="00055841" w:rsidRPr="002511CB">
        <w:t xml:space="preserve"> </w:t>
      </w:r>
      <w:r w:rsidR="001C25B6">
        <w:t>a </w:t>
      </w:r>
      <w:r w:rsidR="00CE1B60">
        <w:t>násl.</w:t>
      </w:r>
      <w:r w:rsidR="00CE1B60" w:rsidRPr="002511CB">
        <w:t xml:space="preserve"> </w:t>
      </w:r>
      <w:r w:rsidR="00055841">
        <w:t>občanského zákoníku.</w:t>
      </w:r>
      <w:r>
        <w:t xml:space="preserve"> Bude-li součástí objednávky</w:t>
      </w:r>
      <w:r w:rsidR="00055841" w:rsidRPr="002511CB">
        <w:t xml:space="preserve"> i poskytnutí licencí standardního software třetích stran, bude se při jejich poskytnutí smluvní vztah řídit ustanoveními </w:t>
      </w:r>
      <w:r w:rsidR="00055841">
        <w:t xml:space="preserve">§ 2358 a násl. občanského zákoníku </w:t>
      </w:r>
      <w:r w:rsidR="00055841" w:rsidRPr="002511CB">
        <w:t>jako licenční smlouva. B</w:t>
      </w:r>
      <w:r>
        <w:t>ude-li součástí objednávky</w:t>
      </w:r>
      <w:r w:rsidR="00EA6D98">
        <w:t xml:space="preserve"> i </w:t>
      </w:r>
      <w:r w:rsidR="00055841" w:rsidRPr="002511CB">
        <w:t>dodávka hardware, bude se při dodávce hardware sml</w:t>
      </w:r>
      <w:r w:rsidR="00EA6D98">
        <w:t>uvní vztah řídit ustanoveními § </w:t>
      </w:r>
      <w:r w:rsidR="00055841">
        <w:t>2079</w:t>
      </w:r>
      <w:r w:rsidR="00055841" w:rsidRPr="002511CB">
        <w:t xml:space="preserve"> </w:t>
      </w:r>
      <w:r w:rsidR="00CE1B60">
        <w:t>a násl.</w:t>
      </w:r>
      <w:r w:rsidR="00CE1B60" w:rsidRPr="002511CB">
        <w:t xml:space="preserve"> </w:t>
      </w:r>
      <w:r w:rsidR="00055841">
        <w:t>občan</w:t>
      </w:r>
      <w:r w:rsidR="00477947">
        <w:t>s</w:t>
      </w:r>
      <w:r w:rsidR="00055841">
        <w:t>kého zákoníku</w:t>
      </w:r>
      <w:r w:rsidR="00055841" w:rsidRPr="002511CB">
        <w:t xml:space="preserve"> jako kupní smlouva. Uvedená ustanovení o licenční a kupní smlouvě nemění nic na zodpovědnosti Zhotovitele předat </w:t>
      </w:r>
      <w:r>
        <w:t>plnění podle příslušné objednávky</w:t>
      </w:r>
      <w:r w:rsidR="00055841" w:rsidRPr="002511CB">
        <w:t xml:space="preserve"> jako funkční dílo.</w:t>
      </w:r>
    </w:p>
    <w:p w14:paraId="753A118C" w14:textId="436F36FD" w:rsidR="00202CEE" w:rsidRDefault="00055D3E" w:rsidP="00EF59F3">
      <w:pPr>
        <w:pStyle w:val="Nadpis2"/>
      </w:pPr>
      <w:r>
        <w:t>Nestanoví-li objednávka</w:t>
      </w:r>
      <w:r w:rsidR="00DD2DF9" w:rsidRPr="002511CB">
        <w:t xml:space="preserve"> výslovně jinak, řídí se práva a povinnosti smluvních stran touto </w:t>
      </w:r>
      <w:r w:rsidR="00B306B4">
        <w:t>Smlouvou</w:t>
      </w:r>
      <w:r w:rsidR="00DD2DF9" w:rsidRPr="002511CB">
        <w:t xml:space="preserve">. V případě </w:t>
      </w:r>
      <w:r w:rsidR="00152282">
        <w:t xml:space="preserve">rozporu mezi zněním této </w:t>
      </w:r>
      <w:r w:rsidR="00AF07DC">
        <w:t>Smlouvy</w:t>
      </w:r>
      <w:r>
        <w:t xml:space="preserve"> a objednávky platí ustanovení objednávky. Změny provedené objednávkou</w:t>
      </w:r>
      <w:r w:rsidR="00DD2DF9" w:rsidRPr="002511CB">
        <w:t xml:space="preserve"> oproti ustanovením této </w:t>
      </w:r>
      <w:r w:rsidR="00AF07DC">
        <w:t>Smlouvy</w:t>
      </w:r>
      <w:r w:rsidR="00DD2DF9" w:rsidRPr="002511CB">
        <w:t xml:space="preserve"> nebo její doplnění se </w:t>
      </w:r>
      <w:r w:rsidR="00B92C59">
        <w:t>mohou týkat</w:t>
      </w:r>
      <w:r w:rsidR="00DD2DF9" w:rsidRPr="002511CB">
        <w:t xml:space="preserve"> pouze plnění poskytovaného</w:t>
      </w:r>
      <w:r>
        <w:t xml:space="preserve"> na základě takové objednávky</w:t>
      </w:r>
      <w:r w:rsidR="00DD2DF9" w:rsidRPr="002511CB">
        <w:t xml:space="preserve"> a tyto změny či doplnění musí být v souladu s právními předpisy upravujícími zadávání veřejných zakázek. Smluvní strany nejsou</w:t>
      </w:r>
      <w:r>
        <w:t xml:space="preserve"> oprávněny uzavřít objednávku</w:t>
      </w:r>
      <w:r w:rsidR="00DD2DF9" w:rsidRPr="002511CB">
        <w:t xml:space="preserve"> způsobem či za podmínek, které jsou v rozporu s příslušnými právními předpisy, </w:t>
      </w:r>
      <w:r w:rsidR="00E10E1C">
        <w:t>zejména s ustanoveními ZZVZ</w:t>
      </w:r>
      <w:r w:rsidR="00DD2DF9" w:rsidRPr="002511CB">
        <w:t xml:space="preserve">. </w:t>
      </w:r>
    </w:p>
    <w:p w14:paraId="4FC02AC2" w14:textId="3EB22B99" w:rsidR="00202CEE" w:rsidRDefault="00DD2DF9" w:rsidP="00EF59F3">
      <w:pPr>
        <w:pStyle w:val="Nadpis2"/>
      </w:pPr>
      <w:r w:rsidRPr="002511CB">
        <w:t>Ukončení úč</w:t>
      </w:r>
      <w:r w:rsidR="00055D3E">
        <w:t>innosti kterékoliv objednávky</w:t>
      </w:r>
      <w:r w:rsidRPr="002511CB">
        <w:t xml:space="preserve"> nemá vliv na platnost ani účinnost této </w:t>
      </w:r>
      <w:r w:rsidR="00AF07DC">
        <w:t>Smlouvy</w:t>
      </w:r>
      <w:r w:rsidRPr="002511CB">
        <w:t>.</w:t>
      </w:r>
    </w:p>
    <w:p w14:paraId="083E0D40" w14:textId="7F328067" w:rsidR="005C6DD3" w:rsidRDefault="00DD2DF9" w:rsidP="005342D8">
      <w:pPr>
        <w:pStyle w:val="Nadpis1"/>
      </w:pPr>
      <w:r w:rsidRPr="002511CB">
        <w:t xml:space="preserve">Možnosti odstoupení </w:t>
      </w:r>
      <w:r w:rsidR="00BB64A9">
        <w:t>a výpovědi</w:t>
      </w:r>
      <w:r w:rsidR="00BB64A9" w:rsidRPr="002511CB">
        <w:t xml:space="preserve"> </w:t>
      </w:r>
      <w:r w:rsidR="00AF07DC">
        <w:t>Smlouvy</w:t>
      </w:r>
    </w:p>
    <w:p w14:paraId="4F8F0BD1" w14:textId="686B0649" w:rsidR="00DD2DF9" w:rsidRPr="002511CB" w:rsidRDefault="00DD2DF9" w:rsidP="00EF59F3">
      <w:pPr>
        <w:pStyle w:val="Nadpis2"/>
      </w:pPr>
      <w:r w:rsidRPr="002511CB">
        <w:t xml:space="preserve">Účinnost této </w:t>
      </w:r>
      <w:r w:rsidR="00AF07DC">
        <w:t>Smlouvy</w:t>
      </w:r>
      <w:r w:rsidRPr="002511CB">
        <w:t xml:space="preserve"> nebo </w:t>
      </w:r>
      <w:r w:rsidR="00385B89">
        <w:t>objednávky</w:t>
      </w:r>
      <w:r w:rsidRPr="002511CB">
        <w:t xml:space="preserve"> lze předčasně ukončit:</w:t>
      </w:r>
    </w:p>
    <w:p w14:paraId="3DC53A47" w14:textId="2573013A" w:rsidR="00202CEE" w:rsidRDefault="00DD2DF9" w:rsidP="000B2D69">
      <w:pPr>
        <w:pStyle w:val="Nadpis3"/>
      </w:pPr>
      <w:r w:rsidRPr="002511CB">
        <w:t xml:space="preserve">písemnou </w:t>
      </w:r>
      <w:r w:rsidR="00B306B4">
        <w:t>Smlouvou</w:t>
      </w:r>
      <w:r w:rsidRPr="002511CB">
        <w:t xml:space="preserve"> smluvních stran, jejíž součástí je i vypořádání vzájemných závazků a pohledávek; </w:t>
      </w:r>
      <w:r w:rsidR="00C92F42">
        <w:t xml:space="preserve">plnění </w:t>
      </w:r>
      <w:r w:rsidRPr="002511CB">
        <w:t>rozprac</w:t>
      </w:r>
      <w:r w:rsidR="00544116">
        <w:t>ovan</w:t>
      </w:r>
      <w:r w:rsidR="00C92F42">
        <w:t>á</w:t>
      </w:r>
      <w:r w:rsidR="00544116">
        <w:t xml:space="preserve"> </w:t>
      </w:r>
      <w:r w:rsidR="007A6EA2">
        <w:t>na základě objednávek</w:t>
      </w:r>
      <w:r w:rsidRPr="002511CB">
        <w:t xml:space="preserve"> budou dokončen</w:t>
      </w:r>
      <w:r w:rsidR="00C92F42">
        <w:t>a</w:t>
      </w:r>
      <w:r w:rsidRPr="002511CB">
        <w:t>, nedohodnou-li se smluvní strany jinak;</w:t>
      </w:r>
    </w:p>
    <w:p w14:paraId="5259781B" w14:textId="06FBA4CE" w:rsidR="00202CEE" w:rsidRPr="008F1F92" w:rsidRDefault="001F0E54" w:rsidP="000B2D69">
      <w:pPr>
        <w:pStyle w:val="Nadpis3"/>
      </w:pPr>
      <w:r>
        <w:t>ze strany Objednatele</w:t>
      </w:r>
      <w:r w:rsidR="00DD2DF9" w:rsidRPr="002511CB">
        <w:t xml:space="preserve"> </w:t>
      </w:r>
      <w:r w:rsidRPr="002511CB">
        <w:t>písemn</w:t>
      </w:r>
      <w:r>
        <w:t>ým</w:t>
      </w:r>
      <w:r w:rsidRPr="002511CB">
        <w:t xml:space="preserve"> odstoup</w:t>
      </w:r>
      <w:r>
        <w:t xml:space="preserve">ením od </w:t>
      </w:r>
      <w:r w:rsidR="00AF07DC">
        <w:t>Smlouvy</w:t>
      </w:r>
      <w:r w:rsidR="007A6EA2">
        <w:t>/objednávky</w:t>
      </w:r>
      <w:r>
        <w:t xml:space="preserve"> </w:t>
      </w:r>
      <w:r w:rsidR="001C25B6">
        <w:t>z </w:t>
      </w:r>
      <w:r w:rsidR="00DD2DF9" w:rsidRPr="002511CB">
        <w:t xml:space="preserve">důvodu jejího podstatného porušení Zhotovitelem (odstoupení od </w:t>
      </w:r>
      <w:r w:rsidR="00AF07DC">
        <w:t>Smlouvy</w:t>
      </w:r>
      <w:r w:rsidR="00DD2DF9" w:rsidRPr="002511CB">
        <w:t xml:space="preserve"> ze strany Objednatele nesmí být spojeno s uložením jakékoliv sankce k tíži Objednatele), přičemž za podstatné porušení </w:t>
      </w:r>
      <w:r w:rsidR="00AF07DC">
        <w:t>Smlouvy</w:t>
      </w:r>
      <w:r w:rsidR="00C92F42">
        <w:t>/</w:t>
      </w:r>
      <w:r w:rsidR="007A6EA2">
        <w:t>objednávky</w:t>
      </w:r>
      <w:r w:rsidR="00DD2DF9" w:rsidRPr="002511CB">
        <w:t xml:space="preserve"> se bude považovat zejména, nikoliv však výlučně, prodlení Zhotovitele s</w:t>
      </w:r>
      <w:r w:rsidR="0095789A">
        <w:t> </w:t>
      </w:r>
      <w:r w:rsidR="00DD2DF9" w:rsidRPr="002511CB">
        <w:t xml:space="preserve">předáním předmětu plnění (či jeho dílčí části) delší než 30 dnů, a dále porušení jakékoliv podstatné povinnosti Zhotovitele vyplývající z této </w:t>
      </w:r>
      <w:r w:rsidR="00AF07DC">
        <w:t>Smlouvy</w:t>
      </w:r>
      <w:r w:rsidR="00DD2DF9" w:rsidRPr="002511CB">
        <w:t xml:space="preserve"> a její </w:t>
      </w:r>
      <w:r w:rsidR="00DD2DF9" w:rsidRPr="008F1F92">
        <w:t>nesplnění ani v</w:t>
      </w:r>
      <w:r w:rsidR="0095789A">
        <w:t> </w:t>
      </w:r>
      <w:r w:rsidR="00DD2DF9" w:rsidRPr="008F1F92">
        <w:t>dodatečné přiměřené lhůtě, kterou Objednatel Zhotoviteli k tomu poskytne (nevylučuje-li to ch</w:t>
      </w:r>
      <w:r w:rsidR="00986EA2">
        <w:t>arakter porušené povinnosti); v </w:t>
      </w:r>
      <w:r w:rsidR="00DD2DF9" w:rsidRPr="008F1F92">
        <w:t>pochybnostech se má za to, že dodatečná lhůta je přiměřená, pokud činila alespoň 5 dnů.</w:t>
      </w:r>
    </w:p>
    <w:p w14:paraId="4D617422" w14:textId="17E6E6F4" w:rsidR="00A97ECF" w:rsidRDefault="001F0E54" w:rsidP="000B2D69">
      <w:pPr>
        <w:pStyle w:val="Nadpis3"/>
      </w:pPr>
      <w:r>
        <w:lastRenderedPageBreak/>
        <w:t xml:space="preserve">ze strany </w:t>
      </w:r>
      <w:r w:rsidR="00DD2DF9" w:rsidRPr="008F1F92">
        <w:t xml:space="preserve">Zhotovitele </w:t>
      </w:r>
      <w:r>
        <w:t xml:space="preserve">písemným odstoupením </w:t>
      </w:r>
      <w:r w:rsidR="00DD2DF9" w:rsidRPr="008F1F92">
        <w:t xml:space="preserve">od </w:t>
      </w:r>
      <w:r w:rsidR="00AF07DC">
        <w:t>Smlouvy</w:t>
      </w:r>
      <w:r w:rsidR="007A6EA2">
        <w:t>/objednávky</w:t>
      </w:r>
      <w:r w:rsidR="00DD2DF9" w:rsidRPr="008F1F92">
        <w:t xml:space="preserve"> </w:t>
      </w:r>
      <w:r>
        <w:t>dle</w:t>
      </w:r>
      <w:r w:rsidR="00DD2DF9" w:rsidRPr="008F1F92">
        <w:t xml:space="preserve"> </w:t>
      </w:r>
      <w:r w:rsidRPr="008F1F92">
        <w:t>příslušný</w:t>
      </w:r>
      <w:r>
        <w:t>ch</w:t>
      </w:r>
      <w:r w:rsidR="00A97ECF">
        <w:t xml:space="preserve"> </w:t>
      </w:r>
      <w:r w:rsidR="00DD2DF9" w:rsidRPr="008F1F92">
        <w:t xml:space="preserve">ustanovení </w:t>
      </w:r>
      <w:r w:rsidR="000E360C" w:rsidRPr="008F1F92">
        <w:t>občanského</w:t>
      </w:r>
      <w:r w:rsidR="00DD2DF9" w:rsidRPr="008F1F92">
        <w:t xml:space="preserve"> </w:t>
      </w:r>
      <w:r w:rsidR="00A97ECF">
        <w:t>zákoníku.</w:t>
      </w:r>
    </w:p>
    <w:p w14:paraId="609CC197" w14:textId="293B1A55" w:rsidR="00393C07" w:rsidRDefault="00393C07" w:rsidP="000B2D69">
      <w:pPr>
        <w:pStyle w:val="Nadpis3"/>
      </w:pPr>
      <w:r>
        <w:t>ze strany Objednatele p</w:t>
      </w:r>
      <w:r w:rsidR="00CD4AFF">
        <w:t>okud do 4</w:t>
      </w:r>
      <w:r w:rsidRPr="00393C07">
        <w:t xml:space="preserve"> měsíců </w:t>
      </w:r>
      <w:r w:rsidR="004B59D6" w:rsidRPr="004B59D6">
        <w:rPr>
          <w:rFonts w:cs="Arial"/>
          <w:color w:val="000000"/>
          <w:szCs w:val="22"/>
        </w:rPr>
        <w:t xml:space="preserve"> </w:t>
      </w:r>
      <w:r w:rsidR="004B59D6">
        <w:rPr>
          <w:rFonts w:cs="Arial"/>
          <w:color w:val="000000"/>
          <w:szCs w:val="22"/>
        </w:rPr>
        <w:t xml:space="preserve">od začátku účinnosti </w:t>
      </w:r>
      <w:r w:rsidR="00AF07DC">
        <w:t>Smlouvy</w:t>
      </w:r>
      <w:r w:rsidR="004B59D6" w:rsidRPr="00393C07" w:rsidDel="004B59D6">
        <w:t xml:space="preserve"> </w:t>
      </w:r>
      <w:r w:rsidRPr="00393C07">
        <w:t>nedojde</w:t>
      </w:r>
      <w:r>
        <w:t xml:space="preserve"> ze strany Objednatele</w:t>
      </w:r>
      <w:r w:rsidRPr="00393C07">
        <w:t xml:space="preserve"> k úspěšnému otestování </w:t>
      </w:r>
      <w:r>
        <w:t xml:space="preserve">TI pořízené Zhotovitelem pro realizaci předmětu plnění této </w:t>
      </w:r>
      <w:r w:rsidR="00AF07DC">
        <w:t>Smlouvy</w:t>
      </w:r>
      <w:r>
        <w:t>.</w:t>
      </w:r>
      <w:r w:rsidRPr="00393C07">
        <w:t xml:space="preserve"> </w:t>
      </w:r>
      <w:r w:rsidR="00AF07DC">
        <w:t>Smlouva</w:t>
      </w:r>
      <w:r w:rsidRPr="00393C07">
        <w:t xml:space="preserve"> bude ukončena posledním dnem měsíce, ve kterém byla Zhotoviteli doručena její výpověď.</w:t>
      </w:r>
    </w:p>
    <w:p w14:paraId="38349617" w14:textId="045BD2B6" w:rsidR="00202CEE" w:rsidRDefault="00DD2DF9" w:rsidP="00EF59F3">
      <w:pPr>
        <w:pStyle w:val="Nadpis2"/>
      </w:pPr>
      <w:r w:rsidRPr="002511CB">
        <w:t xml:space="preserve">Odstoupením od této </w:t>
      </w:r>
      <w:r w:rsidR="00AF07DC">
        <w:t>Smlouvy</w:t>
      </w:r>
      <w:r w:rsidR="00CD4AFF">
        <w:t>/objednávky</w:t>
      </w:r>
      <w:r w:rsidRPr="002511CB">
        <w:t xml:space="preserve"> nebo výpovědí </w:t>
      </w:r>
      <w:r w:rsidR="00AF07DC">
        <w:t>Smlouvy</w:t>
      </w:r>
      <w:r w:rsidR="00CD4AFF">
        <w:t>/objednávky</w:t>
      </w:r>
      <w:r w:rsidRPr="002511CB">
        <w:t xml:space="preserve"> nejsou dotčena ustanovení týkající se náhrady škody, smluvních pokut, </w:t>
      </w:r>
      <w:r w:rsidR="009D474D">
        <w:t xml:space="preserve">slev z ceny, </w:t>
      </w:r>
      <w:r w:rsidRPr="002511CB">
        <w:t xml:space="preserve">ochrany informací, zajištění pohledávky kterékoliv ze stran, řešení sporů a ustanovení týkající se těch práv a povinností, z jejichž povahy vyplývá, že mají trvat i po odstoupení nebo výpovědi </w:t>
      </w:r>
      <w:r w:rsidR="00482FFB">
        <w:t xml:space="preserve">této </w:t>
      </w:r>
      <w:r w:rsidR="00AF07DC">
        <w:t>Smlouvy</w:t>
      </w:r>
      <w:r w:rsidRPr="002511CB">
        <w:t xml:space="preserve"> (zejména jde o povinnost poskytnout peněžitá plnění za plnění poskytnutá před účinností odstoupení). </w:t>
      </w:r>
    </w:p>
    <w:p w14:paraId="546ED55C" w14:textId="54F8FF46" w:rsidR="005C6DD3" w:rsidRDefault="00DD2DF9" w:rsidP="005342D8">
      <w:pPr>
        <w:pStyle w:val="Nadpis1"/>
      </w:pPr>
      <w:bookmarkStart w:id="39" w:name="_Ref281211921"/>
      <w:r w:rsidRPr="002511CB">
        <w:t xml:space="preserve">Přechod vlastnických práv a </w:t>
      </w:r>
      <w:r w:rsidR="00B677C9">
        <w:t>UDĚLENÍ</w:t>
      </w:r>
      <w:r w:rsidR="002E6B58">
        <w:t xml:space="preserve"> práv k užití a </w:t>
      </w:r>
      <w:r w:rsidRPr="002511CB">
        <w:t>šíření autorského dílA</w:t>
      </w:r>
      <w:bookmarkEnd w:id="39"/>
    </w:p>
    <w:p w14:paraId="55BAA3ED" w14:textId="1F3E7624" w:rsidR="00202CEE" w:rsidRDefault="00DD2DF9" w:rsidP="00EF59F3">
      <w:pPr>
        <w:pStyle w:val="Nadpis2"/>
      </w:pPr>
      <w:bookmarkStart w:id="40" w:name="_Hlk507756995"/>
      <w:r w:rsidRPr="002511CB">
        <w:t xml:space="preserve">Vlastnické právo k hmotným součástem </w:t>
      </w:r>
      <w:r w:rsidR="00E15DB9">
        <w:t>plnění</w:t>
      </w:r>
      <w:r w:rsidRPr="002511CB">
        <w:t xml:space="preserve"> (či jeho dílčí části) přechází na Objednatele uhrazením ceny za takové hmotné součásti </w:t>
      </w:r>
      <w:r w:rsidR="00E15DB9">
        <w:t>plnění</w:t>
      </w:r>
      <w:r w:rsidRPr="002511CB">
        <w:t xml:space="preserve"> (či jeho dílčí části). Nebezpečí škody na hmotných součástech </w:t>
      </w:r>
      <w:r w:rsidR="00E15DB9">
        <w:t>plnění</w:t>
      </w:r>
      <w:r w:rsidRPr="002511CB">
        <w:t xml:space="preserve"> (či jeho dílčí části) přejde ze Zhotovitele na Objednatele dnem protokolárního převzetí hmotných součástí </w:t>
      </w:r>
      <w:r w:rsidR="00E15DB9">
        <w:t>plnění</w:t>
      </w:r>
      <w:r w:rsidRPr="002511CB">
        <w:t xml:space="preserve"> (či</w:t>
      </w:r>
      <w:r w:rsidR="00CC2EAA">
        <w:t> </w:t>
      </w:r>
      <w:r w:rsidRPr="002511CB">
        <w:t xml:space="preserve">jeho dílčí části) a Objednateli zároveň vznikne právo hmotné součásti </w:t>
      </w:r>
      <w:r w:rsidR="00E15DB9">
        <w:t>plnění</w:t>
      </w:r>
      <w:r w:rsidRPr="002511CB">
        <w:t xml:space="preserve"> (či jeho </w:t>
      </w:r>
      <w:r w:rsidR="00EA6D98">
        <w:t>dílčí části) užívat v souladu s </w:t>
      </w:r>
      <w:r w:rsidRPr="002511CB">
        <w:t xml:space="preserve">účelem této </w:t>
      </w:r>
      <w:r w:rsidR="00AF07DC">
        <w:t>Smlouvy</w:t>
      </w:r>
      <w:r w:rsidRPr="002511CB">
        <w:t xml:space="preserve">. </w:t>
      </w:r>
    </w:p>
    <w:p w14:paraId="742FA8A4" w14:textId="2F393FD9" w:rsidR="00202CEE" w:rsidRDefault="00DD2DF9" w:rsidP="00EF59F3">
      <w:pPr>
        <w:pStyle w:val="Nadpis2"/>
      </w:pPr>
      <w:bookmarkStart w:id="41" w:name="_Ref281211887"/>
      <w:bookmarkEnd w:id="40"/>
      <w:r w:rsidRPr="002511CB">
        <w:t xml:space="preserve">Zhotovitel </w:t>
      </w:r>
      <w:r w:rsidR="009E1762">
        <w:t>deklaruje</w:t>
      </w:r>
      <w:r w:rsidRPr="002511CB">
        <w:t xml:space="preserve">, že pokud součástí </w:t>
      </w:r>
      <w:r w:rsidR="00320E03">
        <w:t>plnění</w:t>
      </w:r>
      <w:r w:rsidRPr="002511CB">
        <w:t xml:space="preserve"> bude i plnění, které naplňuje znaky díla ve smyslu zákona č. 121/2000 Sb., o právu autorském, o právech souvisejících s právem autorským a o změně některých zákonů (autorský zákon), ve znění pozdějších předpisů, </w:t>
      </w:r>
      <w:r w:rsidR="006D153C">
        <w:t>uděluje</w:t>
      </w:r>
      <w:r w:rsidRPr="002511CB">
        <w:t xml:space="preserve"> Objednate</w:t>
      </w:r>
      <w:r w:rsidR="009E1762" w:rsidRPr="00A76F08">
        <w:t>li svá oprávnění k výk</w:t>
      </w:r>
      <w:r w:rsidR="009E1762" w:rsidRPr="009E1762">
        <w:t>onu majetkových práv k</w:t>
      </w:r>
      <w:r w:rsidR="009E1762">
        <w:t> </w:t>
      </w:r>
      <w:r w:rsidR="009E1762" w:rsidRPr="009E1762">
        <w:t xml:space="preserve">takovému </w:t>
      </w:r>
      <w:r w:rsidR="009E1762">
        <w:t>dílu</w:t>
      </w:r>
      <w:r w:rsidR="009E1762" w:rsidRPr="00A76F08">
        <w:t>, a to podle ustanovení § 12 a násl.</w:t>
      </w:r>
      <w:r w:rsidR="00320E03">
        <w:t xml:space="preserve"> autorského zákona</w:t>
      </w:r>
      <w:r w:rsidR="009E1762" w:rsidRPr="00A76F08">
        <w:t>, tedy</w:t>
      </w:r>
      <w:r w:rsidRPr="002511CB">
        <w:t xml:space="preserve"> právo k užití díla (dále jen „licenc</w:t>
      </w:r>
      <w:r w:rsidR="009E1762">
        <w:t>i</w:t>
      </w:r>
      <w:r w:rsidRPr="002511CB">
        <w:t>“) specifikovan</w:t>
      </w:r>
      <w:r w:rsidR="009E1762">
        <w:t>ou</w:t>
      </w:r>
      <w:r w:rsidRPr="002511CB">
        <w:t xml:space="preserve"> níže:</w:t>
      </w:r>
      <w:bookmarkEnd w:id="41"/>
    </w:p>
    <w:p w14:paraId="63658AD8" w14:textId="73371798" w:rsidR="00202CEE" w:rsidRDefault="00DD2DF9" w:rsidP="000B2D69">
      <w:pPr>
        <w:pStyle w:val="Nadpis3"/>
      </w:pPr>
      <w:r w:rsidRPr="002511CB">
        <w:t>výhradní licenc</w:t>
      </w:r>
      <w:r w:rsidR="009E1762">
        <w:t>i</w:t>
      </w:r>
      <w:r w:rsidRPr="002511CB">
        <w:t xml:space="preserve"> k veškerým známým způsobům užití takového díla, zejména, nikoliv však výlučně k účelu, ke kterému bylo takové dílo Zhotovitelem vytvořeno v souladu s</w:t>
      </w:r>
      <w:r w:rsidR="00385B89">
        <w:t>e</w:t>
      </w:r>
      <w:r w:rsidRPr="002511CB">
        <w:t xml:space="preserve"> </w:t>
      </w:r>
      <w:r w:rsidR="00B306B4">
        <w:t>Smlouvou</w:t>
      </w:r>
      <w:r w:rsidRPr="002511CB">
        <w:t>;</w:t>
      </w:r>
    </w:p>
    <w:p w14:paraId="498C76A1" w14:textId="77777777" w:rsidR="00202CEE" w:rsidRDefault="00DD2DF9" w:rsidP="000B2D69">
      <w:pPr>
        <w:pStyle w:val="Nadpis3"/>
      </w:pPr>
      <w:r w:rsidRPr="002511CB">
        <w:t xml:space="preserve">neomezený územní či množstevní rozsah licence; </w:t>
      </w:r>
    </w:p>
    <w:p w14:paraId="2CAFE97D" w14:textId="1DBCDF93" w:rsidR="00202CEE" w:rsidRDefault="00DD2DF9" w:rsidP="000B2D69">
      <w:pPr>
        <w:pStyle w:val="Nadpis3"/>
      </w:pPr>
      <w:r w:rsidRPr="002511CB">
        <w:t>licenc</w:t>
      </w:r>
      <w:r w:rsidR="009E1762">
        <w:t>i</w:t>
      </w:r>
      <w:r w:rsidRPr="002511CB">
        <w:t xml:space="preserve"> udělen</w:t>
      </w:r>
      <w:r w:rsidR="009E1762">
        <w:t>ou</w:t>
      </w:r>
      <w:r w:rsidRPr="002511CB">
        <w:t xml:space="preserve"> po celou dobu trvání majetkových práv k dílu; </w:t>
      </w:r>
    </w:p>
    <w:p w14:paraId="739D2292" w14:textId="79A34DF4" w:rsidR="00202CEE" w:rsidRDefault="00DD2DF9" w:rsidP="000B2D69">
      <w:pPr>
        <w:pStyle w:val="Nadpis3"/>
      </w:pPr>
      <w:r w:rsidRPr="002511CB">
        <w:t>licenc</w:t>
      </w:r>
      <w:r w:rsidR="009E1762">
        <w:t>i</w:t>
      </w:r>
      <w:r w:rsidRPr="002511CB">
        <w:t xml:space="preserve"> s právem udělení </w:t>
      </w:r>
      <w:r w:rsidR="00742151">
        <w:t>pod</w:t>
      </w:r>
      <w:r w:rsidRPr="002511CB">
        <w:t xml:space="preserve">licence jakékoliv třetí osobě; </w:t>
      </w:r>
    </w:p>
    <w:p w14:paraId="6E4423C9" w14:textId="55A14389" w:rsidR="00202CEE" w:rsidRDefault="00DD2DF9" w:rsidP="000B2D69">
      <w:pPr>
        <w:pStyle w:val="Nadpis3"/>
      </w:pPr>
      <w:r w:rsidRPr="002511CB">
        <w:t>licenci</w:t>
      </w:r>
      <w:r w:rsidR="009E1762">
        <w:t>, kterou</w:t>
      </w:r>
      <w:r w:rsidRPr="002511CB">
        <w:t xml:space="preserve"> není Objednatel povinen využít. </w:t>
      </w:r>
    </w:p>
    <w:p w14:paraId="471DD3D3" w14:textId="2AD239AF" w:rsidR="00202CEE" w:rsidRDefault="00DD2DF9" w:rsidP="00EF59F3">
      <w:pPr>
        <w:pStyle w:val="Nadpis2"/>
      </w:pPr>
      <w:r w:rsidRPr="002511CB">
        <w:t xml:space="preserve">Zhotovitel prohlašuje, že vlastní veškerá </w:t>
      </w:r>
      <w:r w:rsidR="00E26B7D">
        <w:t xml:space="preserve">právně </w:t>
      </w:r>
      <w:r w:rsidR="00B61DC4">
        <w:t xml:space="preserve">možná </w:t>
      </w:r>
      <w:r w:rsidRPr="002511CB">
        <w:t xml:space="preserve">oprávnění k dílu dle čl. </w:t>
      </w:r>
      <w:r w:rsidR="00D45312">
        <w:fldChar w:fldCharType="begin"/>
      </w:r>
      <w:r w:rsidR="009D3F5C">
        <w:instrText xml:space="preserve"> REF _Ref281211887 \r \h  \* MERGEFORMAT </w:instrText>
      </w:r>
      <w:r w:rsidR="00D45312">
        <w:fldChar w:fldCharType="separate"/>
      </w:r>
      <w:r w:rsidR="00096154">
        <w:t>22.2</w:t>
      </w:r>
      <w:r w:rsidR="00D45312">
        <w:fldChar w:fldCharType="end"/>
      </w:r>
      <w:r w:rsidRPr="002511CB">
        <w:t xml:space="preserve">., zejména, nikoliv však výlučně, že </w:t>
      </w:r>
      <w:r w:rsidR="005E18AA">
        <w:rPr>
          <w:szCs w:val="22"/>
        </w:rPr>
        <w:t>disponuje majetkovými právy k dílu, resp. oprávněním k jejich výkonu</w:t>
      </w:r>
      <w:r w:rsidR="005E18AA" w:rsidRPr="002511CB">
        <w:t xml:space="preserve"> </w:t>
      </w:r>
      <w:r w:rsidRPr="002511CB">
        <w:t>a je oprávněn je poskytnout Objednateli</w:t>
      </w:r>
      <w:r w:rsidR="006F6CA3">
        <w:t xml:space="preserve"> (zejména tedy uzavřel či uzavře pracovní či jiné smlouvy, na základě kterých se stane vykonavatelem majetkových práv autorských k dílu s právem postoupeni práva výkonu majetkových práv autorských).</w:t>
      </w:r>
      <w:r w:rsidRPr="002511CB">
        <w:t xml:space="preserve"> </w:t>
      </w:r>
    </w:p>
    <w:p w14:paraId="5E541E97" w14:textId="1E082A68" w:rsidR="00731DAC" w:rsidRDefault="00731DAC" w:rsidP="00EF59F3">
      <w:pPr>
        <w:pStyle w:val="Nadpis2"/>
      </w:pPr>
      <w:r w:rsidRPr="002511CB">
        <w:t>Zhotovitel prohlašuje</w:t>
      </w:r>
      <w:r>
        <w:rPr>
          <w:lang w:eastAsia="cs-CZ"/>
        </w:rPr>
        <w:t>, že užitím díla</w:t>
      </w:r>
      <w:r w:rsidR="00FD7DF2">
        <w:rPr>
          <w:lang w:eastAsia="cs-CZ"/>
        </w:rPr>
        <w:t xml:space="preserve"> dle</w:t>
      </w:r>
      <w:r>
        <w:rPr>
          <w:lang w:eastAsia="cs-CZ"/>
        </w:rPr>
        <w:t xml:space="preserve"> </w:t>
      </w:r>
      <w:r w:rsidR="00FD7DF2" w:rsidRPr="002511CB">
        <w:t xml:space="preserve">čl. </w:t>
      </w:r>
      <w:r w:rsidR="00D45312">
        <w:fldChar w:fldCharType="begin"/>
      </w:r>
      <w:r w:rsidR="00FD7DF2">
        <w:instrText xml:space="preserve"> REF _Ref281211887 \r \h  \* MERGEFORMAT </w:instrText>
      </w:r>
      <w:r w:rsidR="00D45312">
        <w:fldChar w:fldCharType="separate"/>
      </w:r>
      <w:r w:rsidR="00096154">
        <w:t>22.2</w:t>
      </w:r>
      <w:r w:rsidR="00D45312">
        <w:fldChar w:fldCharType="end"/>
      </w:r>
      <w:r w:rsidR="00FD7DF2">
        <w:t xml:space="preserve"> </w:t>
      </w:r>
      <w:r w:rsidR="007374C8">
        <w:t>O</w:t>
      </w:r>
      <w:r>
        <w:rPr>
          <w:lang w:eastAsia="cs-CZ"/>
        </w:rPr>
        <w:t>bjednatelem nebudou neoprávněně porušena ani jiná práva a oprávněné zájmy třetích osob, zejména právo na ochranu osobnosti fyzických osob a právo na ochranu dobré pověsti právnických osob.</w:t>
      </w:r>
    </w:p>
    <w:p w14:paraId="5C2677FF" w14:textId="1D3E7F5E" w:rsidR="00202CEE" w:rsidRDefault="00731DAC" w:rsidP="00EF59F3">
      <w:pPr>
        <w:pStyle w:val="Nadpis2"/>
      </w:pPr>
      <w:r w:rsidRPr="002511CB">
        <w:t xml:space="preserve">Zhotovitel prohlašuje, </w:t>
      </w:r>
      <w:r>
        <w:t>že d</w:t>
      </w:r>
      <w:r w:rsidRPr="00731DAC">
        <w:t xml:space="preserve">le ustanovení §12 odst. 4 autorského zákona je </w:t>
      </w:r>
      <w:r w:rsidR="0056591C">
        <w:t>O</w:t>
      </w:r>
      <w:r w:rsidRPr="00731DAC">
        <w:t xml:space="preserve">bjednatel oprávněn ke všem způsobům užití </w:t>
      </w:r>
      <w:r w:rsidRPr="002511CB">
        <w:t>díl</w:t>
      </w:r>
      <w:r>
        <w:t>a</w:t>
      </w:r>
      <w:r w:rsidRPr="002511CB">
        <w:t xml:space="preserve"> dle čl. </w:t>
      </w:r>
      <w:r w:rsidR="00D45312">
        <w:fldChar w:fldCharType="begin"/>
      </w:r>
      <w:r>
        <w:instrText xml:space="preserve"> REF _Ref281211887 \r \h  \* MERGEFORMAT </w:instrText>
      </w:r>
      <w:r w:rsidR="00D45312">
        <w:fldChar w:fldCharType="separate"/>
      </w:r>
      <w:r w:rsidR="00096154">
        <w:t>22.2</w:t>
      </w:r>
      <w:r w:rsidR="00D45312">
        <w:fldChar w:fldCharType="end"/>
      </w:r>
      <w:r w:rsidRPr="00731DAC">
        <w:t xml:space="preserve"> tj. zejména dílo užít jeho zpřístupněním veřejnosti, vystavením, zveřejněním v síti internet</w:t>
      </w:r>
      <w:r w:rsidR="00817CE4">
        <w:t xml:space="preserve"> a rozmnožováním</w:t>
      </w:r>
      <w:r w:rsidRPr="00731DAC">
        <w:t xml:space="preserve">. Objednatel je oprávněn šířit dílo v elektronické, tištěné i jiné podobě. Objednatel může dílo využít ke komerčním i nekomerčním účelům, dále upravovat, </w:t>
      </w:r>
      <w:r w:rsidR="00FD7DF2" w:rsidRPr="002511CB">
        <w:t>zpracovávat, překládat, či měnit jeho název</w:t>
      </w:r>
      <w:r w:rsidR="00FD7DF2">
        <w:t>,</w:t>
      </w:r>
      <w:r w:rsidR="00FD7DF2" w:rsidRPr="00731DAC">
        <w:t xml:space="preserve"> </w:t>
      </w:r>
      <w:r w:rsidRPr="00731DAC">
        <w:t xml:space="preserve">spojit s jiným dílem </w:t>
      </w:r>
      <w:r w:rsidRPr="002511CB">
        <w:t>a zařadit jej do díla souborného</w:t>
      </w:r>
      <w:r w:rsidRPr="00731DAC">
        <w:t xml:space="preserve"> bez předchozího souhlasu autora</w:t>
      </w:r>
      <w:r>
        <w:t>,</w:t>
      </w:r>
      <w:r w:rsidRPr="00731DAC">
        <w:t xml:space="preserve"> včetně poskytnutí tohoto díla k úpravám </w:t>
      </w:r>
      <w:r w:rsidRPr="00731DAC">
        <w:lastRenderedPageBreak/>
        <w:t xml:space="preserve">smluvním partnerům </w:t>
      </w:r>
      <w:r w:rsidR="00E52180">
        <w:t>O</w:t>
      </w:r>
      <w:r w:rsidRPr="00731DAC">
        <w:t xml:space="preserve">bjednatele. </w:t>
      </w:r>
      <w:r w:rsidR="00DD2DF9" w:rsidRPr="002511CB">
        <w:t xml:space="preserve">Za tímto účelem se Zhotovitel zavazuje předat Objednateli veškeré zdrojové kódy k takovému </w:t>
      </w:r>
      <w:r w:rsidR="00526E11">
        <w:t>plnění</w:t>
      </w:r>
      <w:r w:rsidR="00DD2DF9" w:rsidRPr="002511CB">
        <w:t xml:space="preserve">, včetně související dokumentace a to tak, že budou uloženy na k tomu vyhrazených datových prostředcích Objednatele nebo mu budou nejpozději k datu předání </w:t>
      </w:r>
      <w:r w:rsidR="00526E11">
        <w:t>plnění</w:t>
      </w:r>
      <w:r w:rsidR="00DD2DF9" w:rsidRPr="002511CB">
        <w:t xml:space="preserve"> nebo jeho části př</w:t>
      </w:r>
      <w:r w:rsidR="00E10E1C">
        <w:t>edány na datovém nosiči</w:t>
      </w:r>
      <w:r w:rsidR="00176B66" w:rsidRPr="002511CB">
        <w:t>.</w:t>
      </w:r>
    </w:p>
    <w:p w14:paraId="4AD6561D" w14:textId="4CBD976E" w:rsidR="00DD2DF9" w:rsidRPr="002511CB" w:rsidRDefault="00DD2DF9" w:rsidP="00EF59F3">
      <w:pPr>
        <w:pStyle w:val="Nadpis2"/>
      </w:pPr>
      <w:r w:rsidRPr="002511CB">
        <w:t xml:space="preserve">Veškerá oprávnění poskytnutá Objednateli dle čl. </w:t>
      </w:r>
      <w:r w:rsidR="009E0189">
        <w:fldChar w:fldCharType="begin"/>
      </w:r>
      <w:r w:rsidR="009E0189">
        <w:instrText xml:space="preserve"> REF _Ref281211921 \r \h  \* MERGEFORMAT </w:instrText>
      </w:r>
      <w:r w:rsidR="009E0189">
        <w:fldChar w:fldCharType="separate"/>
      </w:r>
      <w:r w:rsidR="00096154">
        <w:t>22</w:t>
      </w:r>
      <w:r w:rsidR="009E0189">
        <w:fldChar w:fldCharType="end"/>
      </w:r>
      <w:r w:rsidRPr="002511CB">
        <w:t xml:space="preserve">. jsou již zahrnuta v ceně za poskytnuté plnění dle této </w:t>
      </w:r>
      <w:r w:rsidR="00AF07DC">
        <w:t>Smlouvy</w:t>
      </w:r>
      <w:r w:rsidRPr="002511CB">
        <w:t xml:space="preserve">. </w:t>
      </w:r>
    </w:p>
    <w:p w14:paraId="1BB286A1" w14:textId="30B41206" w:rsidR="00202CEE" w:rsidRDefault="00DD2DF9" w:rsidP="00EF59F3">
      <w:pPr>
        <w:pStyle w:val="Nadpis2"/>
      </w:pPr>
      <w:r w:rsidRPr="002511CB">
        <w:t xml:space="preserve">Udělení veškerých práv uvedených v čl. </w:t>
      </w:r>
      <w:r w:rsidR="009E0189">
        <w:fldChar w:fldCharType="begin"/>
      </w:r>
      <w:r w:rsidR="009E0189">
        <w:instrText xml:space="preserve"> REF _Ref281211921 \r \h  \* MERGEFORMAT </w:instrText>
      </w:r>
      <w:r w:rsidR="009E0189">
        <w:fldChar w:fldCharType="separate"/>
      </w:r>
      <w:r w:rsidR="00096154">
        <w:t>22</w:t>
      </w:r>
      <w:r w:rsidR="009E0189">
        <w:fldChar w:fldCharType="end"/>
      </w:r>
      <w:r w:rsidRPr="002511CB">
        <w:t>. nelze ze</w:t>
      </w:r>
      <w:r w:rsidR="00986EA2">
        <w:t xml:space="preserve"> strany Zhotovitele vypovědět a </w:t>
      </w:r>
      <w:r w:rsidRPr="002511CB">
        <w:t xml:space="preserve">rovněž tak na udělení takových práv nemá vliv ukončení platnosti této </w:t>
      </w:r>
      <w:r w:rsidR="00AF07DC">
        <w:t>Smlouvy</w:t>
      </w:r>
      <w:r w:rsidRPr="002511CB">
        <w:t xml:space="preserve">. </w:t>
      </w:r>
    </w:p>
    <w:p w14:paraId="2AE39E23" w14:textId="16BF8D6A" w:rsidR="00202CEE" w:rsidRDefault="00DD2DF9" w:rsidP="00EF59F3">
      <w:pPr>
        <w:pStyle w:val="Nadpis2"/>
      </w:pPr>
      <w:r w:rsidRPr="002511CB">
        <w:t xml:space="preserve">Ustanovení čl. </w:t>
      </w:r>
      <w:r w:rsidR="009E0189">
        <w:fldChar w:fldCharType="begin"/>
      </w:r>
      <w:r w:rsidR="009E0189">
        <w:instrText xml:space="preserve"> REF _Ref281211921 \r \h  \* MERGEFORMAT </w:instrText>
      </w:r>
      <w:r w:rsidR="009E0189">
        <w:fldChar w:fldCharType="separate"/>
      </w:r>
      <w:r w:rsidR="00096154">
        <w:t>22</w:t>
      </w:r>
      <w:r w:rsidR="009E0189">
        <w:fldChar w:fldCharType="end"/>
      </w:r>
      <w:r w:rsidRPr="002511CB">
        <w:t xml:space="preserve">. se nevztahují na poskytnutí </w:t>
      </w:r>
      <w:r w:rsidR="00986EA2">
        <w:t>licencí počítačových programů - </w:t>
      </w:r>
      <w:r w:rsidRPr="002511CB">
        <w:t>standardního licencovaného sof</w:t>
      </w:r>
      <w:r w:rsidR="00B61DC4">
        <w:t xml:space="preserve">tware, </w:t>
      </w:r>
      <w:r w:rsidR="009E404D" w:rsidRPr="009E404D">
        <w:t xml:space="preserve"> který není nebo nebude zhotoven </w:t>
      </w:r>
      <w:r w:rsidR="009E404D">
        <w:t>Zhotovitelem</w:t>
      </w:r>
      <w:r w:rsidR="009E404D" w:rsidRPr="009E404D">
        <w:t xml:space="preserve"> či jeho poddodavatelem při plnění a </w:t>
      </w:r>
      <w:r w:rsidR="009E404D">
        <w:t xml:space="preserve">pouze </w:t>
      </w:r>
      <w:r w:rsidR="009E404D" w:rsidRPr="009E404D">
        <w:t xml:space="preserve">ke splnění této </w:t>
      </w:r>
      <w:r w:rsidR="00AF07DC">
        <w:t>Smlouvy</w:t>
      </w:r>
      <w:r w:rsidR="006F6CA3">
        <w:t xml:space="preserve"> anebo objednávky</w:t>
      </w:r>
      <w:r w:rsidR="009B322A">
        <w:t>,</w:t>
      </w:r>
      <w:r w:rsidR="00B61DC4">
        <w:t xml:space="preserve"> </w:t>
      </w:r>
      <w:r w:rsidR="00986EA2">
        <w:t>a </w:t>
      </w:r>
      <w:r w:rsidRPr="002511CB">
        <w:t xml:space="preserve">byly </w:t>
      </w:r>
      <w:r w:rsidR="00B61DC4">
        <w:t xml:space="preserve">nebo budou </w:t>
      </w:r>
      <w:r w:rsidR="009E404D">
        <w:t xml:space="preserve">tedy </w:t>
      </w:r>
      <w:r w:rsidRPr="002511CB">
        <w:t xml:space="preserve">vícenásobně poskytnuty jiným zákazníkům jako nevýhradní licence. Licenční podmínky takového software budou součástí </w:t>
      </w:r>
      <w:r w:rsidR="00AF07DC">
        <w:t>Smlouvy</w:t>
      </w:r>
      <w:r w:rsidR="009E404D">
        <w:t xml:space="preserve"> nebo </w:t>
      </w:r>
      <w:r w:rsidR="006F6CA3">
        <w:t>příslušné objednávky</w:t>
      </w:r>
      <w:r w:rsidRPr="002511CB">
        <w:t>, v rámci jejíž plnění budou licence poskytnuty.</w:t>
      </w:r>
    </w:p>
    <w:p w14:paraId="70025203" w14:textId="1237A0BD" w:rsidR="00D06AB1" w:rsidRDefault="00D06AB1" w:rsidP="00EF59F3">
      <w:pPr>
        <w:pStyle w:val="Nadpis2"/>
      </w:pPr>
      <w:r>
        <w:t>Zhotovitel</w:t>
      </w:r>
      <w:r w:rsidRPr="00D06AB1">
        <w:t xml:space="preserve"> není oprávněn použít takový nekomerční/Open Source SW, jehož začleněním do IS DMVS</w:t>
      </w:r>
      <w:r>
        <w:t xml:space="preserve"> resp. díla</w:t>
      </w:r>
      <w:r w:rsidRPr="00D06AB1">
        <w:t xml:space="preserve"> by tento ztratil svůj proprietární charakter (tj. jestliže by podle licenčních podmínek takového nekomerčního/Open Source SW jeho začleněním do IS DMVS došlo k povinnosti zpřístupnit IS DMVS pod tzv. svobodnou licenci/licencí copyleft).</w:t>
      </w:r>
    </w:p>
    <w:p w14:paraId="793681C6" w14:textId="77777777" w:rsidR="005C6DD3" w:rsidRDefault="00DD2DF9" w:rsidP="005342D8">
      <w:pPr>
        <w:pStyle w:val="Nadpis1"/>
      </w:pPr>
      <w:r w:rsidRPr="002511CB">
        <w:t>Koordinace s dalšími projekty Objednatele</w:t>
      </w:r>
    </w:p>
    <w:p w14:paraId="74D289BD" w14:textId="793E15B1" w:rsidR="00752BD4" w:rsidRDefault="00752BD4" w:rsidP="00EF59F3">
      <w:pPr>
        <w:pStyle w:val="Nadpis2"/>
      </w:pPr>
      <w:r>
        <w:t>Zhotovitel garantuje, že bude aktivně spolupracovat či poskytne součinnost dodavatelům</w:t>
      </w:r>
      <w:r w:rsidR="00E41E15" w:rsidRPr="008E74EC">
        <w:t xml:space="preserve"> a výrobc</w:t>
      </w:r>
      <w:r>
        <w:t>ům</w:t>
      </w:r>
      <w:r w:rsidR="00E41E15" w:rsidRPr="008E74EC">
        <w:t xml:space="preserve"> stávající technologické infrastr</w:t>
      </w:r>
      <w:r w:rsidR="001C25B6">
        <w:t>uktury, programového vybavení a </w:t>
      </w:r>
      <w:r w:rsidR="00E41E15" w:rsidRPr="008E74EC">
        <w:t>souvisejících či spolupracujících interních či externích aplikací či informačních systémů</w:t>
      </w:r>
      <w:r>
        <w:t>.</w:t>
      </w:r>
    </w:p>
    <w:p w14:paraId="76C75962" w14:textId="63C2A2DC" w:rsidR="007637A4" w:rsidRDefault="00DD2DF9" w:rsidP="00EF59F3">
      <w:pPr>
        <w:pStyle w:val="Nadpis2"/>
      </w:pPr>
      <w:r w:rsidRPr="002511CB">
        <w:t xml:space="preserve">Zhotovitel se </w:t>
      </w:r>
      <w:r w:rsidR="008F768D">
        <w:t xml:space="preserve">dále </w:t>
      </w:r>
      <w:r w:rsidRPr="002511CB">
        <w:t>zavazuje, že bude spolupracovat či poskytne součinnost případným dodavatelům Objednatele, jejichž plnění bude souviset s </w:t>
      </w:r>
      <w:r w:rsidR="00B92C59">
        <w:t xml:space="preserve">plněním podle této </w:t>
      </w:r>
      <w:r w:rsidR="00AF07DC">
        <w:t>Smlouvy</w:t>
      </w:r>
      <w:r w:rsidR="007637A4">
        <w:t xml:space="preserve"> zejména </w:t>
      </w:r>
      <w:r w:rsidR="007637A4" w:rsidRPr="00AB1FE4">
        <w:t xml:space="preserve">GC System </w:t>
      </w:r>
      <w:r w:rsidR="007637A4" w:rsidRPr="00AB1FE4">
        <w:rPr>
          <w:rFonts w:cs="Arial"/>
          <w:color w:val="000000"/>
        </w:rPr>
        <w:t>s.r.o.</w:t>
      </w:r>
      <w:r w:rsidR="007637A4" w:rsidRPr="006D4E11">
        <w:t xml:space="preserve">, </w:t>
      </w:r>
      <w:r w:rsidR="00D06AB1">
        <w:t>Hewlett-Packard s.r.o.</w:t>
      </w:r>
      <w:r w:rsidR="007637A4" w:rsidRPr="006D4E11">
        <w:t xml:space="preserve">, </w:t>
      </w:r>
      <w:r w:rsidR="00D06AB1" w:rsidRPr="00D06AB1">
        <w:t>aplis.cz, a.s.</w:t>
      </w:r>
      <w:r w:rsidR="007637A4" w:rsidRPr="006D4E11">
        <w:t xml:space="preserve">, </w:t>
      </w:r>
      <w:r w:rsidR="00D06AB1">
        <w:t>MICROSOFT s.r.o.</w:t>
      </w:r>
      <w:r w:rsidR="007637A4">
        <w:t>, Správ</w:t>
      </w:r>
      <w:r w:rsidR="008B4014">
        <w:t>ě</w:t>
      </w:r>
      <w:r w:rsidR="007637A4">
        <w:t xml:space="preserve"> základních registrů a </w:t>
      </w:r>
      <w:r w:rsidR="003F00D1">
        <w:t xml:space="preserve">v případě potřeby také </w:t>
      </w:r>
      <w:r w:rsidR="008B4014">
        <w:t xml:space="preserve">dodavatelům ostatních základních registrů </w:t>
      </w:r>
      <w:r w:rsidR="007637A4" w:rsidRPr="002511CB">
        <w:t>za podmínky, že Objednatel zajistí požadovanou spolupráci těchto dodavatelů se Zhotovitelem.</w:t>
      </w:r>
      <w:r w:rsidR="008F768D" w:rsidRPr="008F768D">
        <w:t xml:space="preserve"> </w:t>
      </w:r>
    </w:p>
    <w:p w14:paraId="58BCF3A5" w14:textId="2CD84F3B" w:rsidR="00752BD4" w:rsidRDefault="00752BD4" w:rsidP="00EF59F3">
      <w:pPr>
        <w:pStyle w:val="Nadpis2"/>
      </w:pPr>
      <w:r>
        <w:t xml:space="preserve">Zhotovitel se zavazuje, že </w:t>
      </w:r>
      <w:r w:rsidR="008F768D">
        <w:t>v případě potřeby uzavře</w:t>
      </w:r>
      <w:r w:rsidR="00887C5D">
        <w:t>,</w:t>
      </w:r>
      <w:r w:rsidR="008F768D">
        <w:t xml:space="preserve"> za účelem předání relevantních informací pro porozumění programátorské </w:t>
      </w:r>
      <w:r w:rsidR="00B61E37">
        <w:t xml:space="preserve">dokumentace </w:t>
      </w:r>
      <w:r w:rsidR="008F768D">
        <w:t>na úrovni modulů i celých aplikací, případně konzultací k datovému modelu</w:t>
      </w:r>
      <w:r w:rsidR="00637DB6">
        <w:t>,</w:t>
      </w:r>
      <w:r w:rsidR="008F768D">
        <w:t xml:space="preserve"> smlouvu s dodavatelem, který bude </w:t>
      </w:r>
      <w:r w:rsidR="00637DB6">
        <w:t>vybrá</w:t>
      </w:r>
      <w:r w:rsidR="008F768D">
        <w:t xml:space="preserve">n </w:t>
      </w:r>
      <w:r w:rsidR="00637DB6">
        <w:t>Objednatelem  pro r</w:t>
      </w:r>
      <w:r w:rsidR="00637DB6" w:rsidRPr="00637DB6">
        <w:t xml:space="preserve">ozvoj a údržbu </w:t>
      </w:r>
      <w:r w:rsidR="00BE3B14">
        <w:t>IS DMVS</w:t>
      </w:r>
      <w:r w:rsidR="00637DB6">
        <w:t xml:space="preserve"> pro další období po skončení této </w:t>
      </w:r>
      <w:r w:rsidR="00AF07DC">
        <w:t>Smlouvy</w:t>
      </w:r>
      <w:r w:rsidR="00637DB6">
        <w:t>.</w:t>
      </w:r>
      <w:r w:rsidR="00E54CDB">
        <w:t xml:space="preserve"> Pro tuto smlouvu bud</w:t>
      </w:r>
      <w:r w:rsidR="008B7639">
        <w:t>e</w:t>
      </w:r>
      <w:r w:rsidR="00E54CDB">
        <w:t xml:space="preserve"> maximální možn</w:t>
      </w:r>
      <w:r w:rsidR="008B7639">
        <w:t>á</w:t>
      </w:r>
      <w:r w:rsidR="00E54CDB">
        <w:t xml:space="preserve"> jednotkov</w:t>
      </w:r>
      <w:r w:rsidR="008B7639">
        <w:t>á</w:t>
      </w:r>
      <w:r w:rsidR="00E54CDB">
        <w:t xml:space="preserve"> cen</w:t>
      </w:r>
      <w:r w:rsidR="008B7639">
        <w:t>a</w:t>
      </w:r>
      <w:r w:rsidR="00E54CDB">
        <w:t xml:space="preserve"> odpovídat cen</w:t>
      </w:r>
      <w:r w:rsidR="008B7639">
        <w:t>ě</w:t>
      </w:r>
      <w:r w:rsidR="000965E4">
        <w:t xml:space="preserve"> </w:t>
      </w:r>
      <w:r w:rsidR="00986EA2">
        <w:t>za 1 </w:t>
      </w:r>
      <w:r w:rsidR="008B7639">
        <w:t>ČLD (</w:t>
      </w:r>
      <w:r w:rsidR="008B7639" w:rsidRPr="00D7081F">
        <w:t>Činnosti na objednávku</w:t>
      </w:r>
      <w:r w:rsidR="008B7639">
        <w:t>)</w:t>
      </w:r>
      <w:r w:rsidR="008B7639" w:rsidRPr="00D7081F" w:rsidDel="008C1805">
        <w:t xml:space="preserve"> </w:t>
      </w:r>
      <w:r w:rsidR="00E54CDB">
        <w:t>uveden</w:t>
      </w:r>
      <w:r w:rsidR="008B7639">
        <w:t>é</w:t>
      </w:r>
      <w:r w:rsidR="00E54CDB">
        <w:t xml:space="preserve"> v čl. </w:t>
      </w:r>
      <w:r w:rsidR="00B61E37">
        <w:fldChar w:fldCharType="begin"/>
      </w:r>
      <w:r w:rsidR="00B61E37">
        <w:instrText xml:space="preserve"> REF _Ref8033735 \r \h </w:instrText>
      </w:r>
      <w:r w:rsidR="00B61E37">
        <w:fldChar w:fldCharType="separate"/>
      </w:r>
      <w:r w:rsidR="00096154">
        <w:t>15.2</w:t>
      </w:r>
      <w:r w:rsidR="00B61E37">
        <w:fldChar w:fldCharType="end"/>
      </w:r>
      <w:r w:rsidR="0004168F">
        <w:t>.</w:t>
      </w:r>
    </w:p>
    <w:p w14:paraId="63DBE245" w14:textId="77777777" w:rsidR="005C6DD3" w:rsidRDefault="00DD2DF9" w:rsidP="005342D8">
      <w:pPr>
        <w:pStyle w:val="Nadpis1"/>
      </w:pPr>
      <w:r w:rsidRPr="002511CB">
        <w:t>Jiná ustanovení</w:t>
      </w:r>
    </w:p>
    <w:p w14:paraId="7B30396A" w14:textId="414231C9" w:rsidR="00526BB4" w:rsidRDefault="00A625A9" w:rsidP="00EF59F3">
      <w:pPr>
        <w:pStyle w:val="Nadpis2"/>
        <w:rPr>
          <w:lang w:eastAsia="cs-CZ"/>
        </w:rPr>
      </w:pPr>
      <w:r>
        <w:t>Zhotovitel</w:t>
      </w:r>
      <w:r w:rsidR="00526BB4">
        <w:t xml:space="preserve"> je povinen uchovávat veškerou dokumentaci související s touto Smlouvou resp. s realizací projektu včetně účetních dokladů minimálně do konce roku 2028. Pokud je v českých právních předpisech stanovena lhůta delší, musí ji poskytovatel použít.  </w:t>
      </w:r>
    </w:p>
    <w:p w14:paraId="05846F66" w14:textId="676992B4" w:rsidR="00202CEE" w:rsidRDefault="00A625A9" w:rsidP="00EF59F3">
      <w:pPr>
        <w:pStyle w:val="Nadpis2"/>
      </w:pPr>
      <w:r>
        <w:t>Zhotovitel</w:t>
      </w:r>
      <w:r w:rsidR="00526BB4"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  <w:r w:rsidR="00DD2DF9" w:rsidRPr="002511CB">
        <w:t xml:space="preserve">Smluvní vztah mezi smluvními stranami se řídí českým právním řádem. </w:t>
      </w:r>
      <w:r w:rsidR="00DD2DF9" w:rsidRPr="002511CB">
        <w:rPr>
          <w:color w:val="000000"/>
        </w:rPr>
        <w:t xml:space="preserve">Právní vztahy mezi smluvními stranami </w:t>
      </w:r>
      <w:r w:rsidR="00DD2DF9" w:rsidRPr="002511CB">
        <w:rPr>
          <w:color w:val="000000"/>
        </w:rPr>
        <w:lastRenderedPageBreak/>
        <w:t xml:space="preserve">založené touto </w:t>
      </w:r>
      <w:r w:rsidR="00B306B4">
        <w:rPr>
          <w:color w:val="000000"/>
        </w:rPr>
        <w:t>Smlouvou</w:t>
      </w:r>
      <w:r w:rsidR="00DD2DF9" w:rsidRPr="002511CB">
        <w:rPr>
          <w:color w:val="000000"/>
        </w:rPr>
        <w:t xml:space="preserve"> a zvlášť v ní neupravené se řídí</w:t>
      </w:r>
      <w:r w:rsidR="00DD2DF9" w:rsidRPr="002511CB">
        <w:t xml:space="preserve"> </w:t>
      </w:r>
      <w:r w:rsidR="000B7DE0">
        <w:t>občanským zákoníkem</w:t>
      </w:r>
      <w:r w:rsidR="00DD2DF9" w:rsidRPr="002511CB">
        <w:t xml:space="preserve">, </w:t>
      </w:r>
      <w:r w:rsidR="000B7DE0">
        <w:t>autorským zákonem</w:t>
      </w:r>
      <w:r w:rsidR="00DD2DF9" w:rsidRPr="002511CB">
        <w:t xml:space="preserve"> a zákonem o </w:t>
      </w:r>
      <w:r w:rsidR="00C92F42">
        <w:t xml:space="preserve">zadávání </w:t>
      </w:r>
      <w:r w:rsidR="00DD2DF9" w:rsidRPr="002511CB">
        <w:t>veřejných zakáz</w:t>
      </w:r>
      <w:r w:rsidR="00C92F42">
        <w:t>ek</w:t>
      </w:r>
      <w:r w:rsidR="00DD2DF9" w:rsidRPr="002511CB">
        <w:t>.</w:t>
      </w:r>
    </w:p>
    <w:p w14:paraId="44B258F9" w14:textId="20D877DE" w:rsidR="00202CEE" w:rsidRDefault="00DD2DF9" w:rsidP="00EF59F3">
      <w:pPr>
        <w:pStyle w:val="Nadpis2"/>
      </w:pPr>
      <w:r w:rsidRPr="002511CB">
        <w:t xml:space="preserve">Jakékoliv změny či doplnění </w:t>
      </w:r>
      <w:r w:rsidR="00AF07DC">
        <w:t>Smlouvy</w:t>
      </w:r>
      <w:r w:rsidRPr="002511CB">
        <w:t xml:space="preserve"> je možné činit výhradně formou písemných, datovaných a číselně označených dodatků k </w:t>
      </w:r>
      <w:r w:rsidR="00AF07DC">
        <w:t>Smlouvě</w:t>
      </w:r>
      <w:r w:rsidRPr="002511CB">
        <w:t xml:space="preserve"> podepsaných oběma smluvními stranami.</w:t>
      </w:r>
    </w:p>
    <w:p w14:paraId="090C15C9" w14:textId="0B2F97D3" w:rsidR="00202CEE" w:rsidRDefault="00DD2DF9" w:rsidP="00EF59F3">
      <w:pPr>
        <w:pStyle w:val="Nadpis2"/>
      </w:pPr>
      <w:r w:rsidRPr="002511CB">
        <w:t xml:space="preserve">Smluvní strany se dohodly, že bez předchozího výslovného písemného souhlasu druhé strany nepostoupí ani </w:t>
      </w:r>
      <w:r w:rsidR="00B61E37" w:rsidRPr="002511CB">
        <w:t>nepřeved</w:t>
      </w:r>
      <w:r w:rsidR="00B61E37">
        <w:t>ou</w:t>
      </w:r>
      <w:r w:rsidR="00B61E37" w:rsidRPr="002511CB">
        <w:t xml:space="preserve"> </w:t>
      </w:r>
      <w:r w:rsidRPr="002511CB">
        <w:t xml:space="preserve">jakákoliv práva či povinnosti vyplývající z této </w:t>
      </w:r>
      <w:r w:rsidR="00AF07DC">
        <w:t>Smlouvy</w:t>
      </w:r>
      <w:r w:rsidRPr="002511CB">
        <w:t xml:space="preserve"> na třetí osobu či osoby.</w:t>
      </w:r>
    </w:p>
    <w:p w14:paraId="2FAC84E1" w14:textId="7CC52EF5" w:rsidR="00202CEE" w:rsidRDefault="00DD2DF9" w:rsidP="00EF59F3">
      <w:pPr>
        <w:pStyle w:val="Nadpis2"/>
      </w:pPr>
      <w:r w:rsidRPr="002511CB">
        <w:t xml:space="preserve">Vztahuje-li se důvod neplatnosti jen na některé ustanovení </w:t>
      </w:r>
      <w:r w:rsidR="00AF07DC">
        <w:t>Smlouvy</w:t>
      </w:r>
      <w:r w:rsidRPr="002511CB">
        <w:t xml:space="preserve">, je neplatným pouze toto ustanovení, pokud z jeho povahy nebo obsahu anebo z okolností za nichž bylo sjednáno, nevyplývá, že jej nelze oddělit od ostatního obsahu této </w:t>
      </w:r>
      <w:r w:rsidR="00AF07DC">
        <w:t>Smlouvy</w:t>
      </w:r>
      <w:r w:rsidRPr="002511CB">
        <w:t xml:space="preserve">. </w:t>
      </w:r>
    </w:p>
    <w:p w14:paraId="087282CF" w14:textId="3615DE75" w:rsidR="00DD2DF9" w:rsidRPr="002511CB" w:rsidRDefault="00DD2DF9" w:rsidP="00EF59F3">
      <w:pPr>
        <w:pStyle w:val="Nadpis2"/>
      </w:pPr>
      <w:r w:rsidRPr="002511CB">
        <w:t xml:space="preserve">Veškeré případné spory z této </w:t>
      </w:r>
      <w:r w:rsidR="00AF07DC">
        <w:t>Smlouvy</w:t>
      </w:r>
      <w:r w:rsidRPr="002511CB">
        <w:t xml:space="preserve"> budou řešeny věcně a místně příslušným soudem v</w:t>
      </w:r>
      <w:r w:rsidR="0095789A">
        <w:t> </w:t>
      </w:r>
      <w:r w:rsidRPr="002511CB">
        <w:t>České republice.</w:t>
      </w:r>
    </w:p>
    <w:p w14:paraId="2C10F539" w14:textId="33DB1F7F" w:rsidR="00202CEE" w:rsidRDefault="008B7639" w:rsidP="00EF59F3">
      <w:pPr>
        <w:pStyle w:val="Nadpis2"/>
      </w:pPr>
      <w:r>
        <w:t>Objednatel</w:t>
      </w:r>
      <w:r w:rsidR="00BF0230">
        <w:t xml:space="preserve"> trvá na tom, že jednacím jazykem v rámci plnění </w:t>
      </w:r>
      <w:r w:rsidR="00AF07DC">
        <w:t>Smlouvy</w:t>
      </w:r>
      <w:r w:rsidR="001C25B6">
        <w:t xml:space="preserve"> je jazyk český, s </w:t>
      </w:r>
      <w:r w:rsidR="00BF0230">
        <w:t xml:space="preserve">tím, že v rámci ústního jednání může být slovenský jazyk použit, nicméně pouze za předpokladu, že zároveň bude přítomna osoba </w:t>
      </w:r>
      <w:r>
        <w:t>Zhotovitele</w:t>
      </w:r>
      <w:r w:rsidR="00BF0230">
        <w:t>, která v případě nejasnosti/sporu zajistí překlad do jazyka českého.</w:t>
      </w:r>
    </w:p>
    <w:p w14:paraId="219C6420" w14:textId="77777777" w:rsidR="005C6DD3" w:rsidRDefault="00DD2DF9" w:rsidP="005342D8">
      <w:pPr>
        <w:pStyle w:val="Nadpis1"/>
      </w:pPr>
      <w:r w:rsidRPr="002511CB">
        <w:t xml:space="preserve">Závěrečné ustanovení </w:t>
      </w:r>
    </w:p>
    <w:p w14:paraId="07B9DFFE" w14:textId="2BFF1582" w:rsidR="00DD2DF9" w:rsidRDefault="00AF07DC" w:rsidP="00EF59F3">
      <w:pPr>
        <w:pStyle w:val="Nadpis2"/>
      </w:pPr>
      <w:r>
        <w:t>Smlouva</w:t>
      </w:r>
      <w:r w:rsidR="00DD2DF9" w:rsidRPr="002511CB">
        <w:t xml:space="preserve"> nabývá platnost</w:t>
      </w:r>
      <w:r w:rsidR="00E10E1C">
        <w:t xml:space="preserve">i </w:t>
      </w:r>
      <w:r w:rsidR="00DD2DF9" w:rsidRPr="002511CB">
        <w:t>dnem jejího podpisu poslední ze smluvních stran.</w:t>
      </w:r>
    </w:p>
    <w:p w14:paraId="7F2E2E75" w14:textId="5F720D8D" w:rsidR="00142A5C" w:rsidRPr="002511CB" w:rsidRDefault="00142A5C" w:rsidP="00EF59F3">
      <w:pPr>
        <w:pStyle w:val="Nadpis2"/>
      </w:pPr>
      <w:r>
        <w:t xml:space="preserve">Smluvní strany berou na vědomí, že tato </w:t>
      </w:r>
      <w:r w:rsidR="00AF07DC">
        <w:t>Smlouva</w:t>
      </w:r>
      <w:r w:rsidR="009172D4">
        <w:t xml:space="preserve"> i objednávky</w:t>
      </w:r>
      <w:r>
        <w:t xml:space="preserve"> podléhají zveřejnění dle zákona č. 340/2015 Sb., o zvláštních podmínkách účinnosti některých smluv, uveřejňování těchto smluv a o registru smluv (zákon o registru smluv). </w:t>
      </w:r>
      <w:r w:rsidR="00AF07DC">
        <w:t>Smlouva</w:t>
      </w:r>
      <w:r w:rsidR="009172D4">
        <w:t xml:space="preserve"> i objednávky</w:t>
      </w:r>
      <w:r>
        <w:t xml:space="preserve"> nabudou účinnosti nejdříve dnem zveřejnění v registru smluv, nejsou-li pro nabytí účinnosti stanoveny další podmínky.</w:t>
      </w:r>
      <w:r w:rsidR="004B59D6">
        <w:t xml:space="preserve"> Zveřejnění v regi</w:t>
      </w:r>
      <w:r w:rsidR="00EA6D98">
        <w:t>stru smluv zajistí Objednatel a </w:t>
      </w:r>
      <w:r w:rsidR="004B59D6">
        <w:t>bezodkladně o něm informuje Zhotovitele.</w:t>
      </w:r>
    </w:p>
    <w:p w14:paraId="25A1A4F8" w14:textId="11AA8FEA" w:rsidR="00574891" w:rsidRDefault="00DD2DF9" w:rsidP="00EF59F3">
      <w:pPr>
        <w:pStyle w:val="Nadpis2"/>
      </w:pPr>
      <w:r w:rsidRPr="002511CB">
        <w:t xml:space="preserve">Tato </w:t>
      </w:r>
      <w:r w:rsidR="00AF07DC">
        <w:t>Smlouva</w:t>
      </w:r>
      <w:r w:rsidRPr="002511CB">
        <w:t xml:space="preserve"> je vyhotovena v pěti (5) stejnopisech, z ni</w:t>
      </w:r>
      <w:r w:rsidR="00EA6D98">
        <w:t>chž Objednatel obdrží tři (3) a </w:t>
      </w:r>
      <w:r w:rsidRPr="002511CB">
        <w:t>Zhotovitel obdrží dvě (2) vyhotovení</w:t>
      </w:r>
      <w:r w:rsidR="006A2E8F">
        <w:t>/</w:t>
      </w:r>
      <w:r w:rsidR="00F47110">
        <w:t>Tato Smlouva je podepisována elektronicky.</w:t>
      </w:r>
    </w:p>
    <w:p w14:paraId="314AA37C" w14:textId="4FED40E0" w:rsidR="00202CEE" w:rsidRDefault="00DD2DF9" w:rsidP="00EF59F3">
      <w:pPr>
        <w:pStyle w:val="Nadpis2"/>
      </w:pPr>
      <w:r w:rsidRPr="002511CB">
        <w:t xml:space="preserve">Nedílnou součástí této </w:t>
      </w:r>
      <w:r w:rsidR="00AF07DC">
        <w:t>Smlouvy</w:t>
      </w:r>
      <w:r w:rsidRPr="002511CB">
        <w:t xml:space="preserve"> jsou přílohy:</w:t>
      </w:r>
    </w:p>
    <w:tbl>
      <w:tblPr>
        <w:tblW w:w="89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095"/>
        <w:gridCol w:w="1843"/>
      </w:tblGrid>
      <w:tr w:rsidR="00730CDF" w:rsidRPr="001C25B6" w14:paraId="341DCA7A" w14:textId="0FFDE7DB" w:rsidTr="00730CDF">
        <w:trPr>
          <w:tblHeader/>
        </w:trPr>
        <w:tc>
          <w:tcPr>
            <w:tcW w:w="1021" w:type="dxa"/>
            <w:shd w:val="clear" w:color="auto" w:fill="FFFFCC"/>
            <w:vAlign w:val="center"/>
          </w:tcPr>
          <w:p w14:paraId="0749DBE6" w14:textId="77777777" w:rsidR="00730CDF" w:rsidRPr="001C25B6" w:rsidRDefault="00730CDF" w:rsidP="001C25B6">
            <w:pPr>
              <w:pStyle w:val="Table"/>
              <w:spacing w:before="60" w:after="60" w:line="240" w:lineRule="auto"/>
              <w:rPr>
                <w:b/>
                <w:sz w:val="20"/>
              </w:rPr>
            </w:pPr>
            <w:bookmarkStart w:id="42" w:name="_Hlk505508856"/>
            <w:r w:rsidRPr="001C25B6">
              <w:rPr>
                <w:b/>
                <w:sz w:val="20"/>
              </w:rPr>
              <w:t>Číslo</w:t>
            </w:r>
          </w:p>
        </w:tc>
        <w:tc>
          <w:tcPr>
            <w:tcW w:w="6095" w:type="dxa"/>
            <w:shd w:val="clear" w:color="auto" w:fill="FFFFCC"/>
            <w:vAlign w:val="center"/>
          </w:tcPr>
          <w:p w14:paraId="3785AC22" w14:textId="0126579E" w:rsidR="00730CDF" w:rsidRPr="001C25B6" w:rsidRDefault="00730CDF" w:rsidP="001C25B6">
            <w:pPr>
              <w:pStyle w:val="Table"/>
              <w:spacing w:before="60" w:after="60" w:line="240" w:lineRule="auto"/>
              <w:rPr>
                <w:b/>
                <w:sz w:val="20"/>
              </w:rPr>
            </w:pPr>
            <w:r w:rsidRPr="001C25B6">
              <w:rPr>
                <w:b/>
                <w:sz w:val="20"/>
              </w:rPr>
              <w:t>Název</w:t>
            </w:r>
          </w:p>
        </w:tc>
        <w:tc>
          <w:tcPr>
            <w:tcW w:w="1843" w:type="dxa"/>
            <w:shd w:val="clear" w:color="auto" w:fill="FFFFCC"/>
          </w:tcPr>
          <w:p w14:paraId="1AB466BF" w14:textId="03041A08" w:rsidR="00730CDF" w:rsidRPr="001C25B6" w:rsidRDefault="00730CDF" w:rsidP="001C25B6">
            <w:pPr>
              <w:pStyle w:val="Table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Přílohu připravuje</w:t>
            </w:r>
          </w:p>
        </w:tc>
      </w:tr>
      <w:tr w:rsidR="00730CDF" w:rsidRPr="002511CB" w14:paraId="18FDA1CE" w14:textId="15D66AFB" w:rsidTr="00730CDF">
        <w:tc>
          <w:tcPr>
            <w:tcW w:w="1021" w:type="dxa"/>
            <w:vAlign w:val="center"/>
          </w:tcPr>
          <w:p w14:paraId="75ED7013" w14:textId="3937F562" w:rsidR="00730CDF" w:rsidRPr="002511CB" w:rsidRDefault="00730CDF" w:rsidP="001C25B6">
            <w:pPr>
              <w:pStyle w:val="Table"/>
              <w:spacing w:before="60" w:after="60" w:line="240" w:lineRule="auto"/>
            </w:pPr>
            <w:r>
              <w:t>SML01</w:t>
            </w:r>
          </w:p>
        </w:tc>
        <w:tc>
          <w:tcPr>
            <w:tcW w:w="6095" w:type="dxa"/>
            <w:vAlign w:val="center"/>
          </w:tcPr>
          <w:p w14:paraId="30F18D3A" w14:textId="77777777" w:rsidR="00730CDF" w:rsidRPr="002511CB" w:rsidRDefault="00730CDF" w:rsidP="001C25B6">
            <w:pPr>
              <w:pStyle w:val="Table"/>
              <w:spacing w:before="60" w:after="60" w:line="240" w:lineRule="auto"/>
            </w:pPr>
            <w:r w:rsidRPr="00506B48">
              <w:t>Seznam použitých pojmů a zkratek</w:t>
            </w:r>
          </w:p>
        </w:tc>
        <w:tc>
          <w:tcPr>
            <w:tcW w:w="1843" w:type="dxa"/>
          </w:tcPr>
          <w:p w14:paraId="5DD2DE7F" w14:textId="67293CA3" w:rsidR="00730CDF" w:rsidRPr="00506B48" w:rsidRDefault="00730CDF" w:rsidP="001C25B6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730CDF" w:rsidRPr="002511CB" w14:paraId="74182A43" w14:textId="7DAE9AA1" w:rsidTr="00730CDF">
        <w:tc>
          <w:tcPr>
            <w:tcW w:w="1021" w:type="dxa"/>
            <w:vAlign w:val="center"/>
          </w:tcPr>
          <w:p w14:paraId="5535100F" w14:textId="6F85A91A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</w:t>
            </w:r>
            <w:r w:rsidRPr="00C334B5">
              <w:t>2</w:t>
            </w:r>
          </w:p>
        </w:tc>
        <w:tc>
          <w:tcPr>
            <w:tcW w:w="6095" w:type="dxa"/>
            <w:vAlign w:val="center"/>
          </w:tcPr>
          <w:p w14:paraId="6FB60070" w14:textId="0946E40D" w:rsidR="00730CDF" w:rsidRPr="00C334B5" w:rsidRDefault="00730CDF" w:rsidP="001C25B6">
            <w:pPr>
              <w:pStyle w:val="Table"/>
              <w:spacing w:before="60" w:after="60" w:line="240" w:lineRule="auto"/>
            </w:pPr>
            <w:r w:rsidRPr="00C334B5">
              <w:t xml:space="preserve">Personální zajištění </w:t>
            </w:r>
            <w:r>
              <w:t>Smlouvy</w:t>
            </w:r>
          </w:p>
        </w:tc>
        <w:tc>
          <w:tcPr>
            <w:tcW w:w="1843" w:type="dxa"/>
          </w:tcPr>
          <w:p w14:paraId="2E6F134B" w14:textId="411FFF8C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Zadavatel a Účastník ZŘ</w:t>
            </w:r>
          </w:p>
        </w:tc>
      </w:tr>
      <w:tr w:rsidR="00730CDF" w:rsidRPr="002511CB" w14:paraId="00CE8B5B" w14:textId="7643E103" w:rsidTr="00730CDF">
        <w:tc>
          <w:tcPr>
            <w:tcW w:w="1021" w:type="dxa"/>
            <w:vAlign w:val="center"/>
          </w:tcPr>
          <w:p w14:paraId="5E1A4892" w14:textId="46A11625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</w:t>
            </w:r>
            <w:r w:rsidRPr="00C334B5">
              <w:t>3</w:t>
            </w:r>
          </w:p>
        </w:tc>
        <w:tc>
          <w:tcPr>
            <w:tcW w:w="6095" w:type="dxa"/>
            <w:vAlign w:val="center"/>
          </w:tcPr>
          <w:p w14:paraId="315EE92C" w14:textId="3C35EB9D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Práva a povinnosti manažera a architekta kybernetické bezpečnosti IS DMVS</w:t>
            </w:r>
          </w:p>
        </w:tc>
        <w:tc>
          <w:tcPr>
            <w:tcW w:w="1843" w:type="dxa"/>
          </w:tcPr>
          <w:p w14:paraId="251C15D8" w14:textId="4EEC2DA5" w:rsidR="00730CDF" w:rsidRDefault="00730CDF" w:rsidP="001C25B6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730CDF" w:rsidRPr="002511CB" w14:paraId="25DB4958" w14:textId="417ECCB8" w:rsidTr="00730CDF">
        <w:tc>
          <w:tcPr>
            <w:tcW w:w="1021" w:type="dxa"/>
            <w:vAlign w:val="center"/>
          </w:tcPr>
          <w:p w14:paraId="0EC4C308" w14:textId="184ED9E1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</w:t>
            </w:r>
            <w:r w:rsidRPr="00C334B5">
              <w:t>4</w:t>
            </w:r>
          </w:p>
        </w:tc>
        <w:tc>
          <w:tcPr>
            <w:tcW w:w="6095" w:type="dxa"/>
            <w:vAlign w:val="center"/>
          </w:tcPr>
          <w:p w14:paraId="2D7ABA63" w14:textId="5B925012" w:rsidR="00730CDF" w:rsidRPr="00C334B5" w:rsidRDefault="00730CDF" w:rsidP="001C25B6">
            <w:pPr>
              <w:pStyle w:val="Table"/>
              <w:spacing w:before="60" w:after="60" w:line="240" w:lineRule="auto"/>
            </w:pPr>
            <w:r w:rsidRPr="00C334B5">
              <w:t xml:space="preserve">Popis standardních uživatelských testů </w:t>
            </w:r>
          </w:p>
        </w:tc>
        <w:tc>
          <w:tcPr>
            <w:tcW w:w="1843" w:type="dxa"/>
          </w:tcPr>
          <w:p w14:paraId="38809319" w14:textId="7E4034A1" w:rsidR="00730CDF" w:rsidRPr="00C334B5" w:rsidRDefault="004555F2" w:rsidP="001C25B6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730CDF" w:rsidRPr="002511CB" w14:paraId="425266E1" w14:textId="37980145" w:rsidTr="00730CDF">
        <w:tc>
          <w:tcPr>
            <w:tcW w:w="1021" w:type="dxa"/>
            <w:vAlign w:val="center"/>
          </w:tcPr>
          <w:p w14:paraId="689974A8" w14:textId="2C26901C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</w:t>
            </w:r>
            <w:r w:rsidRPr="00C334B5">
              <w:t>5</w:t>
            </w:r>
          </w:p>
        </w:tc>
        <w:tc>
          <w:tcPr>
            <w:tcW w:w="6095" w:type="dxa"/>
            <w:vAlign w:val="center"/>
          </w:tcPr>
          <w:p w14:paraId="621D3A01" w14:textId="29CD7FFC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Podmínky záruky</w:t>
            </w:r>
          </w:p>
        </w:tc>
        <w:tc>
          <w:tcPr>
            <w:tcW w:w="1843" w:type="dxa"/>
          </w:tcPr>
          <w:p w14:paraId="5D759014" w14:textId="02786124" w:rsidR="00730CDF" w:rsidRDefault="004555F2" w:rsidP="001C25B6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730CDF" w:rsidRPr="002511CB" w14:paraId="0BBEE719" w14:textId="02252B35" w:rsidTr="00730CDF">
        <w:tc>
          <w:tcPr>
            <w:tcW w:w="1021" w:type="dxa"/>
            <w:vAlign w:val="center"/>
          </w:tcPr>
          <w:p w14:paraId="6E4192E9" w14:textId="068E2CAD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</w:t>
            </w:r>
            <w:r w:rsidRPr="00C334B5">
              <w:t>6</w:t>
            </w:r>
          </w:p>
        </w:tc>
        <w:tc>
          <w:tcPr>
            <w:tcW w:w="6095" w:type="dxa"/>
            <w:vAlign w:val="center"/>
          </w:tcPr>
          <w:p w14:paraId="64ADF84B" w14:textId="5610368A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Rozsah provozní údržby</w:t>
            </w:r>
          </w:p>
        </w:tc>
        <w:tc>
          <w:tcPr>
            <w:tcW w:w="1843" w:type="dxa"/>
          </w:tcPr>
          <w:p w14:paraId="66F73EDB" w14:textId="19796B5F" w:rsidR="00730CDF" w:rsidRDefault="004555F2" w:rsidP="001C25B6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730CDF" w:rsidRPr="002511CB" w14:paraId="7BA24781" w14:textId="36335704" w:rsidTr="00730CDF">
        <w:tc>
          <w:tcPr>
            <w:tcW w:w="1021" w:type="dxa"/>
            <w:vAlign w:val="center"/>
          </w:tcPr>
          <w:p w14:paraId="7348EF00" w14:textId="0B983636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SML07</w:t>
            </w:r>
          </w:p>
        </w:tc>
        <w:tc>
          <w:tcPr>
            <w:tcW w:w="6095" w:type="dxa"/>
            <w:vAlign w:val="center"/>
          </w:tcPr>
          <w:p w14:paraId="5005CBB5" w14:textId="51B6C63D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Zajištění bezpečnostních testů</w:t>
            </w:r>
          </w:p>
        </w:tc>
        <w:tc>
          <w:tcPr>
            <w:tcW w:w="1843" w:type="dxa"/>
          </w:tcPr>
          <w:p w14:paraId="6A9DFDCE" w14:textId="1BA4F03A" w:rsidR="00730CDF" w:rsidRDefault="004555F2" w:rsidP="001C25B6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730CDF" w:rsidRPr="002511CB" w14:paraId="049485AE" w14:textId="4A1EC15F" w:rsidTr="00730CDF">
        <w:tc>
          <w:tcPr>
            <w:tcW w:w="1021" w:type="dxa"/>
            <w:vAlign w:val="center"/>
          </w:tcPr>
          <w:p w14:paraId="1B9E113B" w14:textId="02086433" w:rsidR="00730CDF" w:rsidRPr="00C334B5" w:rsidRDefault="00730CDF" w:rsidP="001C25B6">
            <w:pPr>
              <w:pStyle w:val="Table"/>
              <w:spacing w:before="60" w:after="60" w:line="240" w:lineRule="auto"/>
            </w:pPr>
            <w:r>
              <w:t>SML08</w:t>
            </w:r>
          </w:p>
        </w:tc>
        <w:tc>
          <w:tcPr>
            <w:tcW w:w="6095" w:type="dxa"/>
            <w:vAlign w:val="center"/>
          </w:tcPr>
          <w:p w14:paraId="1A07D788" w14:textId="77777777" w:rsidR="00730CDF" w:rsidRPr="00C334B5" w:rsidRDefault="00730CDF" w:rsidP="001C25B6">
            <w:pPr>
              <w:pStyle w:val="Table"/>
              <w:spacing w:before="60" w:after="60" w:line="240" w:lineRule="auto"/>
            </w:pPr>
            <w:r w:rsidRPr="00C334B5">
              <w:t>Systém pro evidenci požadavků</w:t>
            </w:r>
          </w:p>
        </w:tc>
        <w:tc>
          <w:tcPr>
            <w:tcW w:w="1843" w:type="dxa"/>
          </w:tcPr>
          <w:p w14:paraId="18ED24D1" w14:textId="3E2FDA12" w:rsidR="00730CDF" w:rsidRPr="00C334B5" w:rsidRDefault="004555F2" w:rsidP="001C25B6">
            <w:pPr>
              <w:pStyle w:val="Table"/>
              <w:spacing w:before="60" w:after="60" w:line="240" w:lineRule="auto"/>
            </w:pPr>
            <w:r>
              <w:t>Účastník ZŘ</w:t>
            </w:r>
          </w:p>
        </w:tc>
      </w:tr>
      <w:tr w:rsidR="004555F2" w:rsidRPr="002511CB" w14:paraId="18430F2F" w14:textId="5CAA2E74" w:rsidTr="00730CDF">
        <w:tc>
          <w:tcPr>
            <w:tcW w:w="1021" w:type="dxa"/>
            <w:vAlign w:val="center"/>
          </w:tcPr>
          <w:p w14:paraId="50D910B8" w14:textId="6EBBA221" w:rsidR="004555F2" w:rsidRPr="00C334B5" w:rsidRDefault="004555F2" w:rsidP="004555F2">
            <w:pPr>
              <w:pStyle w:val="Table"/>
              <w:spacing w:before="60" w:after="60" w:line="240" w:lineRule="auto"/>
            </w:pPr>
            <w:r>
              <w:t>SML09</w:t>
            </w:r>
          </w:p>
        </w:tc>
        <w:tc>
          <w:tcPr>
            <w:tcW w:w="6095" w:type="dxa"/>
            <w:vAlign w:val="center"/>
          </w:tcPr>
          <w:p w14:paraId="326338A3" w14:textId="18D61BB6" w:rsidR="004555F2" w:rsidRPr="00C334B5" w:rsidRDefault="004555F2" w:rsidP="004555F2">
            <w:pPr>
              <w:pStyle w:val="Table"/>
              <w:spacing w:before="60" w:after="60" w:line="240" w:lineRule="auto"/>
            </w:pPr>
            <w:r>
              <w:t>Metodika zajištění jakosti a kvality</w:t>
            </w:r>
          </w:p>
        </w:tc>
        <w:tc>
          <w:tcPr>
            <w:tcW w:w="1843" w:type="dxa"/>
          </w:tcPr>
          <w:p w14:paraId="07C511C1" w14:textId="3EDDBB46" w:rsidR="004555F2" w:rsidRDefault="004555F2" w:rsidP="004555F2">
            <w:pPr>
              <w:pStyle w:val="Table"/>
              <w:spacing w:before="60" w:after="60" w:line="240" w:lineRule="auto"/>
            </w:pPr>
            <w:r>
              <w:t>Účastník ZŘ</w:t>
            </w:r>
          </w:p>
        </w:tc>
      </w:tr>
      <w:tr w:rsidR="004555F2" w:rsidRPr="002511CB" w14:paraId="3D5C9CFF" w14:textId="2E46C506" w:rsidTr="00730CDF">
        <w:tc>
          <w:tcPr>
            <w:tcW w:w="1021" w:type="dxa"/>
            <w:vAlign w:val="center"/>
          </w:tcPr>
          <w:p w14:paraId="5FAA3811" w14:textId="4049243E" w:rsidR="004555F2" w:rsidRPr="00C334B5" w:rsidRDefault="004555F2" w:rsidP="004555F2">
            <w:pPr>
              <w:pStyle w:val="Table"/>
              <w:spacing w:before="60" w:after="60" w:line="240" w:lineRule="auto"/>
            </w:pPr>
            <w:r>
              <w:t>SML10</w:t>
            </w:r>
          </w:p>
        </w:tc>
        <w:tc>
          <w:tcPr>
            <w:tcW w:w="6095" w:type="dxa"/>
            <w:vAlign w:val="center"/>
          </w:tcPr>
          <w:p w14:paraId="2035D4A5" w14:textId="764D0593" w:rsidR="004555F2" w:rsidRPr="00C334B5" w:rsidRDefault="004555F2" w:rsidP="004555F2">
            <w:pPr>
              <w:pStyle w:val="Table"/>
              <w:spacing w:before="60" w:after="60" w:line="240" w:lineRule="auto"/>
            </w:pPr>
            <w:r>
              <w:t>Metodika ř</w:t>
            </w:r>
            <w:r w:rsidRPr="00C334B5">
              <w:t>ízení projektu</w:t>
            </w:r>
            <w:r>
              <w:t xml:space="preserve"> </w:t>
            </w:r>
          </w:p>
        </w:tc>
        <w:tc>
          <w:tcPr>
            <w:tcW w:w="1843" w:type="dxa"/>
          </w:tcPr>
          <w:p w14:paraId="6C013B96" w14:textId="42F47DE8" w:rsidR="004555F2" w:rsidRDefault="004555F2" w:rsidP="004555F2">
            <w:pPr>
              <w:pStyle w:val="Table"/>
              <w:spacing w:before="60" w:after="60" w:line="240" w:lineRule="auto"/>
            </w:pPr>
            <w:r>
              <w:t>Účastník ZŘ</w:t>
            </w:r>
          </w:p>
        </w:tc>
      </w:tr>
      <w:tr w:rsidR="004555F2" w:rsidRPr="002511CB" w14:paraId="16048549" w14:textId="0657E37B" w:rsidTr="00730CDF">
        <w:tc>
          <w:tcPr>
            <w:tcW w:w="1021" w:type="dxa"/>
            <w:vAlign w:val="center"/>
          </w:tcPr>
          <w:p w14:paraId="24FFAEEA" w14:textId="42854E66" w:rsidR="004555F2" w:rsidRPr="00C334B5" w:rsidRDefault="004555F2" w:rsidP="004555F2">
            <w:pPr>
              <w:pStyle w:val="Table"/>
              <w:spacing w:before="60" w:after="60" w:line="240" w:lineRule="auto"/>
            </w:pPr>
            <w:r>
              <w:t>SML11</w:t>
            </w:r>
          </w:p>
        </w:tc>
        <w:tc>
          <w:tcPr>
            <w:tcW w:w="6095" w:type="dxa"/>
            <w:vAlign w:val="center"/>
          </w:tcPr>
          <w:p w14:paraId="7FE61D66" w14:textId="38AD7630" w:rsidR="004555F2" w:rsidRPr="00C334B5" w:rsidRDefault="004555F2" w:rsidP="004555F2">
            <w:pPr>
              <w:pStyle w:val="Table"/>
              <w:spacing w:before="60" w:after="60" w:line="240" w:lineRule="auto"/>
            </w:pPr>
            <w:r>
              <w:t xml:space="preserve">Základní principy a způsob vedení dokumentace projektových výstupů a vedení projektové kanceláře </w:t>
            </w:r>
          </w:p>
        </w:tc>
        <w:tc>
          <w:tcPr>
            <w:tcW w:w="1843" w:type="dxa"/>
          </w:tcPr>
          <w:p w14:paraId="74BE8E11" w14:textId="1E9DF267" w:rsidR="004555F2" w:rsidRDefault="004555F2" w:rsidP="004555F2">
            <w:pPr>
              <w:pStyle w:val="Table"/>
              <w:spacing w:before="60" w:after="60" w:line="240" w:lineRule="auto"/>
            </w:pPr>
            <w:r>
              <w:t>Účastník ZŘ</w:t>
            </w:r>
          </w:p>
        </w:tc>
      </w:tr>
      <w:tr w:rsidR="004555F2" w:rsidRPr="002511CB" w14:paraId="02FF0656" w14:textId="4D5D1EB5" w:rsidTr="00730CDF">
        <w:tc>
          <w:tcPr>
            <w:tcW w:w="1021" w:type="dxa"/>
            <w:vAlign w:val="center"/>
          </w:tcPr>
          <w:p w14:paraId="4679FE83" w14:textId="296418F8" w:rsidR="004555F2" w:rsidRPr="00E3622F" w:rsidDel="00042190" w:rsidRDefault="004555F2" w:rsidP="004555F2">
            <w:pPr>
              <w:pStyle w:val="Table"/>
              <w:spacing w:before="60" w:after="60" w:line="240" w:lineRule="auto"/>
            </w:pPr>
            <w:r>
              <w:lastRenderedPageBreak/>
              <w:t>SML</w:t>
            </w:r>
            <w:r w:rsidRPr="00E3622F">
              <w:t>1</w:t>
            </w:r>
            <w:r>
              <w:t>2</w:t>
            </w:r>
          </w:p>
        </w:tc>
        <w:tc>
          <w:tcPr>
            <w:tcW w:w="6095" w:type="dxa"/>
            <w:vAlign w:val="center"/>
          </w:tcPr>
          <w:p w14:paraId="5125BBE2" w14:textId="5DD2BB3B" w:rsidR="004555F2" w:rsidRPr="00E3622F" w:rsidDel="00D50422" w:rsidRDefault="004555F2" w:rsidP="004555F2">
            <w:pPr>
              <w:pStyle w:val="Table"/>
              <w:spacing w:before="60" w:after="60" w:line="240" w:lineRule="auto"/>
            </w:pPr>
            <w:r w:rsidRPr="00E3622F">
              <w:t xml:space="preserve">Metodika </w:t>
            </w:r>
            <w:r>
              <w:t>interního testování dodávek IS DMVS</w:t>
            </w:r>
          </w:p>
        </w:tc>
        <w:tc>
          <w:tcPr>
            <w:tcW w:w="1843" w:type="dxa"/>
          </w:tcPr>
          <w:p w14:paraId="086FDB67" w14:textId="249AF772" w:rsidR="004555F2" w:rsidRPr="00E3622F" w:rsidRDefault="004555F2" w:rsidP="004555F2">
            <w:pPr>
              <w:pStyle w:val="Table"/>
              <w:spacing w:before="60" w:after="60" w:line="240" w:lineRule="auto"/>
            </w:pPr>
            <w:r>
              <w:t>Účastník ZŘ</w:t>
            </w:r>
          </w:p>
        </w:tc>
      </w:tr>
      <w:tr w:rsidR="004555F2" w:rsidRPr="002511CB" w14:paraId="5B44DCD7" w14:textId="4640A322" w:rsidTr="00730CDF">
        <w:tc>
          <w:tcPr>
            <w:tcW w:w="1021" w:type="dxa"/>
            <w:vAlign w:val="center"/>
          </w:tcPr>
          <w:p w14:paraId="0CA2C3BF" w14:textId="4A5F6CAF" w:rsidR="004555F2" w:rsidRPr="00915F94" w:rsidDel="00042190" w:rsidRDefault="004555F2" w:rsidP="004555F2">
            <w:pPr>
              <w:pStyle w:val="Table"/>
              <w:spacing w:before="60" w:after="60" w:line="240" w:lineRule="auto"/>
            </w:pPr>
            <w:r>
              <w:t>SML</w:t>
            </w:r>
            <w:r w:rsidRPr="00915F94">
              <w:t>1</w:t>
            </w:r>
            <w:r>
              <w:t>3</w:t>
            </w:r>
          </w:p>
        </w:tc>
        <w:tc>
          <w:tcPr>
            <w:tcW w:w="6095" w:type="dxa"/>
            <w:vAlign w:val="center"/>
          </w:tcPr>
          <w:p w14:paraId="5B3C3A33" w14:textId="17D403B0" w:rsidR="004555F2" w:rsidRPr="00915F94" w:rsidDel="00D50422" w:rsidRDefault="004555F2" w:rsidP="004555F2">
            <w:pPr>
              <w:pStyle w:val="Table"/>
              <w:spacing w:before="60" w:after="60" w:line="240" w:lineRule="auto"/>
            </w:pPr>
            <w:r>
              <w:t>M</w:t>
            </w:r>
            <w:r w:rsidRPr="00915F94">
              <w:t>etodika vývoje</w:t>
            </w:r>
            <w:r>
              <w:t xml:space="preserve"> </w:t>
            </w:r>
          </w:p>
        </w:tc>
        <w:tc>
          <w:tcPr>
            <w:tcW w:w="1843" w:type="dxa"/>
          </w:tcPr>
          <w:p w14:paraId="38BF2957" w14:textId="0CBF3D6D" w:rsidR="004555F2" w:rsidRDefault="004555F2" w:rsidP="004555F2">
            <w:pPr>
              <w:pStyle w:val="Table"/>
              <w:spacing w:before="60" w:after="60" w:line="240" w:lineRule="auto"/>
            </w:pPr>
            <w:r>
              <w:t>Účastník ZŘ</w:t>
            </w:r>
          </w:p>
        </w:tc>
      </w:tr>
      <w:tr w:rsidR="004555F2" w:rsidRPr="00E148B6" w14:paraId="294C73A7" w14:textId="18A1CE37" w:rsidTr="00730CDF">
        <w:tc>
          <w:tcPr>
            <w:tcW w:w="1021" w:type="dxa"/>
            <w:vAlign w:val="center"/>
          </w:tcPr>
          <w:p w14:paraId="7BD91C5D" w14:textId="35549E4F" w:rsidR="004555F2" w:rsidRPr="00915F94" w:rsidRDefault="004555F2" w:rsidP="004555F2">
            <w:pPr>
              <w:pStyle w:val="Table"/>
              <w:spacing w:before="60" w:after="60" w:line="240" w:lineRule="auto"/>
            </w:pPr>
            <w:r>
              <w:t>SML14</w:t>
            </w:r>
          </w:p>
        </w:tc>
        <w:tc>
          <w:tcPr>
            <w:tcW w:w="6095" w:type="dxa"/>
            <w:vAlign w:val="center"/>
          </w:tcPr>
          <w:p w14:paraId="53220A14" w14:textId="712C47C9" w:rsidR="004555F2" w:rsidRPr="00E148B6" w:rsidRDefault="004555F2" w:rsidP="004555F2">
            <w:pPr>
              <w:pStyle w:val="Table"/>
              <w:spacing w:before="60" w:after="60" w:line="240" w:lineRule="auto"/>
            </w:pPr>
            <w:r w:rsidRPr="00E148B6">
              <w:t xml:space="preserve">Seznam </w:t>
            </w:r>
            <w:r>
              <w:t>bezpečnostních dokumentů pro IS DMVS</w:t>
            </w:r>
          </w:p>
        </w:tc>
        <w:tc>
          <w:tcPr>
            <w:tcW w:w="1843" w:type="dxa"/>
          </w:tcPr>
          <w:p w14:paraId="1270E522" w14:textId="0B607451" w:rsidR="004555F2" w:rsidRPr="00E148B6" w:rsidRDefault="004555F2" w:rsidP="004555F2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tr w:rsidR="004555F2" w:rsidRPr="00E148B6" w14:paraId="155B3B51" w14:textId="1012F1F7" w:rsidTr="00730CDF">
        <w:tc>
          <w:tcPr>
            <w:tcW w:w="1021" w:type="dxa"/>
            <w:vAlign w:val="center"/>
          </w:tcPr>
          <w:p w14:paraId="49C0C3A7" w14:textId="1BC6C88E" w:rsidR="004555F2" w:rsidRDefault="004555F2" w:rsidP="004555F2">
            <w:pPr>
              <w:pStyle w:val="Table"/>
              <w:spacing w:before="60" w:after="60" w:line="240" w:lineRule="auto"/>
            </w:pPr>
            <w:r>
              <w:t>SML15</w:t>
            </w:r>
          </w:p>
        </w:tc>
        <w:tc>
          <w:tcPr>
            <w:tcW w:w="6095" w:type="dxa"/>
            <w:vAlign w:val="center"/>
          </w:tcPr>
          <w:p w14:paraId="031EC705" w14:textId="38F690D7" w:rsidR="004555F2" w:rsidRPr="00CB2FBD" w:rsidRDefault="004555F2" w:rsidP="004555F2">
            <w:pPr>
              <w:pStyle w:val="Table"/>
              <w:spacing w:before="60" w:after="60" w:line="240" w:lineRule="auto"/>
            </w:pPr>
            <w:r>
              <w:t>Harmonogram realizace díla</w:t>
            </w:r>
          </w:p>
        </w:tc>
        <w:tc>
          <w:tcPr>
            <w:tcW w:w="1843" w:type="dxa"/>
          </w:tcPr>
          <w:p w14:paraId="41D95571" w14:textId="66448657" w:rsidR="004555F2" w:rsidRDefault="004555F2" w:rsidP="004555F2">
            <w:pPr>
              <w:pStyle w:val="Table"/>
              <w:spacing w:before="60" w:after="60" w:line="240" w:lineRule="auto"/>
            </w:pPr>
            <w:r>
              <w:t>Zadavatel</w:t>
            </w:r>
          </w:p>
        </w:tc>
      </w:tr>
      <w:bookmarkEnd w:id="42"/>
    </w:tbl>
    <w:p w14:paraId="7A702FE9" w14:textId="77777777" w:rsidR="00D536DA" w:rsidRPr="00E148B6" w:rsidRDefault="00D536DA" w:rsidP="005342D8">
      <w:pPr>
        <w:pStyle w:val="Table"/>
      </w:pPr>
    </w:p>
    <w:p w14:paraId="16346CF1" w14:textId="4E47A02E" w:rsidR="00D536DA" w:rsidRDefault="00D536DA" w:rsidP="00D536DA">
      <w:pPr>
        <w:rPr>
          <w:rFonts w:cs="Arial"/>
        </w:rPr>
      </w:pPr>
      <w:r>
        <w:rPr>
          <w:rFonts w:cs="Arial"/>
        </w:rPr>
        <w:t>Datum:</w:t>
      </w:r>
      <w:r w:rsidR="00E349EC">
        <w:rPr>
          <w:rFonts w:cs="Arial"/>
        </w:rPr>
        <w:tab/>
      </w:r>
      <w:r w:rsidR="00E349EC">
        <w:rPr>
          <w:rFonts w:cs="Arial"/>
        </w:rPr>
        <w:tab/>
      </w:r>
      <w:r w:rsidR="00E349EC">
        <w:rPr>
          <w:rFonts w:cs="Arial"/>
        </w:rPr>
        <w:tab/>
      </w:r>
      <w:r w:rsidR="00E349EC">
        <w:rPr>
          <w:rFonts w:cs="Arial"/>
        </w:rPr>
        <w:tab/>
      </w:r>
      <w:r w:rsidR="00E349EC"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 w:rsidR="00E349EC">
        <w:rPr>
          <w:rFonts w:cs="Arial"/>
        </w:rPr>
        <w:t>Datum:</w:t>
      </w:r>
      <w:r w:rsidR="00E349EC">
        <w:rPr>
          <w:rFonts w:cs="Arial"/>
        </w:rPr>
        <w:tab/>
      </w:r>
    </w:p>
    <w:p w14:paraId="02F9B655" w14:textId="77777777" w:rsidR="008B7628" w:rsidRDefault="008B7628" w:rsidP="00D536DA">
      <w:pPr>
        <w:rPr>
          <w:rFonts w:cs="Arial"/>
        </w:rPr>
      </w:pPr>
    </w:p>
    <w:p w14:paraId="74440DC6" w14:textId="15D06702" w:rsidR="00D536DA" w:rsidRDefault="00D536DA" w:rsidP="00D536DA">
      <w:pPr>
        <w:rPr>
          <w:rFonts w:cs="Arial"/>
        </w:rPr>
      </w:pPr>
      <w:r>
        <w:rPr>
          <w:rFonts w:cs="Arial"/>
        </w:rPr>
        <w:t>Za Objednatele: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A01">
        <w:rPr>
          <w:rFonts w:cs="Arial"/>
        </w:rPr>
        <w:tab/>
      </w:r>
      <w:r>
        <w:rPr>
          <w:rFonts w:cs="Arial"/>
        </w:rPr>
        <w:t>Za Zhotovitele:</w:t>
      </w:r>
    </w:p>
    <w:p w14:paraId="71D155EB" w14:textId="77777777" w:rsidR="00D536DA" w:rsidRDefault="00D536DA" w:rsidP="00D536DA">
      <w:pPr>
        <w:rPr>
          <w:rFonts w:cs="Arial"/>
        </w:rPr>
      </w:pPr>
    </w:p>
    <w:p w14:paraId="06DA1548" w14:textId="546DFED2" w:rsidR="00D536DA" w:rsidRPr="00E23EC8" w:rsidRDefault="00D536DA" w:rsidP="00D536DA">
      <w:pPr>
        <w:rPr>
          <w:rFonts w:cs="Arial"/>
        </w:rPr>
      </w:pPr>
      <w:r>
        <w:rPr>
          <w:rFonts w:cs="Arial"/>
        </w:rPr>
        <w:t>Podpis:</w:t>
      </w:r>
      <w:r w:rsidR="001C25B6">
        <w:rPr>
          <w:rFonts w:cs="Arial"/>
        </w:rPr>
        <w:tab/>
      </w:r>
      <w:r>
        <w:rPr>
          <w:rFonts w:cs="Arial"/>
        </w:rPr>
        <w:t>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>
        <w:rPr>
          <w:rFonts w:cs="Arial"/>
        </w:rPr>
        <w:t>Podpis:</w:t>
      </w:r>
      <w:r w:rsidR="001C25B6">
        <w:rPr>
          <w:rFonts w:cs="Arial"/>
        </w:rPr>
        <w:tab/>
      </w:r>
      <w:r>
        <w:rPr>
          <w:rFonts w:cs="Arial"/>
        </w:rPr>
        <w:t>……………………………</w:t>
      </w:r>
    </w:p>
    <w:p w14:paraId="776F16D6" w14:textId="269F9A71" w:rsidR="00D536DA" w:rsidRDefault="00D536DA" w:rsidP="00D536DA">
      <w:pPr>
        <w:rPr>
          <w:rFonts w:cs="Arial"/>
          <w:szCs w:val="22"/>
        </w:rPr>
      </w:pPr>
      <w:r>
        <w:rPr>
          <w:rFonts w:cs="Arial"/>
        </w:rPr>
        <w:t>Jméno:</w:t>
      </w:r>
      <w:r>
        <w:rPr>
          <w:rFonts w:cs="Arial"/>
        </w:rPr>
        <w:tab/>
        <w:t>Ing. Karel Štencel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>
        <w:rPr>
          <w:rFonts w:cs="Arial"/>
        </w:rPr>
        <w:t xml:space="preserve">Jméno: </w:t>
      </w:r>
      <w:r w:rsidR="008B7628">
        <w:rPr>
          <w:rFonts w:cs="Arial"/>
        </w:rPr>
        <w:tab/>
      </w:r>
    </w:p>
    <w:p w14:paraId="7BCC0BF8" w14:textId="34A13F48" w:rsidR="00D536DA" w:rsidRDefault="00D536DA" w:rsidP="00D536DA">
      <w:pPr>
        <w:rPr>
          <w:rFonts w:cs="Arial"/>
        </w:rPr>
      </w:pPr>
      <w:r>
        <w:rPr>
          <w:rFonts w:cs="Arial"/>
        </w:rPr>
        <w:t>Funkce:</w:t>
      </w:r>
      <w:r>
        <w:rPr>
          <w:rFonts w:cs="Arial"/>
        </w:rPr>
        <w:tab/>
        <w:t xml:space="preserve">místopředseda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 w:rsidR="00060A01">
        <w:rPr>
          <w:rFonts w:cs="Arial"/>
        </w:rPr>
        <w:tab/>
      </w:r>
      <w:r>
        <w:rPr>
          <w:rFonts w:cs="Arial"/>
        </w:rPr>
        <w:t xml:space="preserve">Funkce: </w:t>
      </w:r>
      <w:r w:rsidR="008B7628">
        <w:rPr>
          <w:rFonts w:cs="Arial"/>
        </w:rPr>
        <w:tab/>
      </w:r>
    </w:p>
    <w:sectPr w:rsidR="00D536DA" w:rsidSect="009A61C1">
      <w:headerReference w:type="default" r:id="rId13"/>
      <w:footnotePr>
        <w:pos w:val="beneathText"/>
      </w:footnotePr>
      <w:pgSz w:w="11907" w:h="16840" w:code="9"/>
      <w:pgMar w:top="958" w:right="1134" w:bottom="1412" w:left="1412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17CAC" w14:textId="77777777" w:rsidR="000B2D69" w:rsidRDefault="000B2D69" w:rsidP="005342D8">
      <w:pPr>
        <w:pStyle w:val="Table"/>
      </w:pPr>
      <w:r>
        <w:separator/>
      </w:r>
    </w:p>
    <w:p w14:paraId="07B8879D" w14:textId="77777777" w:rsidR="000B2D69" w:rsidRDefault="000B2D69" w:rsidP="005342D8"/>
    <w:p w14:paraId="4D373D32" w14:textId="77777777" w:rsidR="000B2D69" w:rsidRDefault="000B2D69" w:rsidP="005342D8"/>
    <w:p w14:paraId="5B33729E" w14:textId="77777777" w:rsidR="000B2D69" w:rsidRDefault="000B2D69" w:rsidP="005342D8"/>
    <w:p w14:paraId="5FC0EDDD" w14:textId="77777777" w:rsidR="000B2D69" w:rsidRDefault="000B2D69" w:rsidP="005342D8"/>
    <w:p w14:paraId="077228A8" w14:textId="77777777" w:rsidR="000B2D69" w:rsidRDefault="000B2D69" w:rsidP="005342D8"/>
    <w:p w14:paraId="418E61B0" w14:textId="77777777" w:rsidR="000B2D69" w:rsidRDefault="000B2D69" w:rsidP="005342D8"/>
    <w:p w14:paraId="0E4680AC" w14:textId="77777777" w:rsidR="000B2D69" w:rsidRDefault="000B2D69" w:rsidP="005342D8"/>
    <w:p w14:paraId="41C2F0E5" w14:textId="77777777" w:rsidR="000B2D69" w:rsidRDefault="000B2D69" w:rsidP="005342D8"/>
    <w:p w14:paraId="6EA053AF" w14:textId="77777777" w:rsidR="000B2D69" w:rsidRDefault="000B2D69" w:rsidP="005342D8"/>
    <w:p w14:paraId="17B76041" w14:textId="77777777" w:rsidR="000B2D69" w:rsidRDefault="000B2D69" w:rsidP="005342D8"/>
    <w:p w14:paraId="70F464DE" w14:textId="77777777" w:rsidR="000B2D69" w:rsidRDefault="000B2D69" w:rsidP="005342D8"/>
    <w:p w14:paraId="6ACE8EE2" w14:textId="77777777" w:rsidR="000B2D69" w:rsidRDefault="000B2D69" w:rsidP="005342D8"/>
    <w:p w14:paraId="114C6638" w14:textId="77777777" w:rsidR="000B2D69" w:rsidRDefault="000B2D69" w:rsidP="005342D8"/>
    <w:p w14:paraId="3AFA3E66" w14:textId="77777777" w:rsidR="000B2D69" w:rsidRDefault="000B2D69" w:rsidP="005342D8"/>
    <w:p w14:paraId="2D38908B" w14:textId="77777777" w:rsidR="000B2D69" w:rsidRDefault="000B2D69" w:rsidP="005342D8"/>
    <w:p w14:paraId="6E0DF4E4" w14:textId="77777777" w:rsidR="000B2D69" w:rsidRDefault="000B2D69" w:rsidP="005342D8"/>
    <w:p w14:paraId="2878CB36" w14:textId="77777777" w:rsidR="000B2D69" w:rsidRDefault="000B2D69" w:rsidP="005342D8"/>
    <w:p w14:paraId="3D189E2D" w14:textId="77777777" w:rsidR="000B2D69" w:rsidRDefault="000B2D69" w:rsidP="005342D8"/>
    <w:p w14:paraId="7478E9BA" w14:textId="77777777" w:rsidR="000B2D69" w:rsidRDefault="000B2D69" w:rsidP="005342D8"/>
    <w:p w14:paraId="5DAB8C6A" w14:textId="77777777" w:rsidR="000B2D69" w:rsidRDefault="000B2D69" w:rsidP="005342D8"/>
    <w:p w14:paraId="1936A47D" w14:textId="77777777" w:rsidR="000B2D69" w:rsidRDefault="000B2D69" w:rsidP="005342D8"/>
    <w:p w14:paraId="60510B0D" w14:textId="77777777" w:rsidR="000B2D69" w:rsidRDefault="000B2D69" w:rsidP="005342D8"/>
    <w:p w14:paraId="2021E20B" w14:textId="77777777" w:rsidR="000B2D69" w:rsidRDefault="000B2D69" w:rsidP="005342D8"/>
    <w:p w14:paraId="4EE97E30" w14:textId="77777777" w:rsidR="000B2D69" w:rsidRDefault="000B2D69" w:rsidP="005342D8"/>
    <w:p w14:paraId="6E9AC822" w14:textId="77777777" w:rsidR="000B2D69" w:rsidRDefault="000B2D69" w:rsidP="005342D8"/>
    <w:p w14:paraId="42FCB23E" w14:textId="77777777" w:rsidR="000B2D69" w:rsidRDefault="000B2D69" w:rsidP="005342D8"/>
    <w:p w14:paraId="734ED1F5" w14:textId="77777777" w:rsidR="000B2D69" w:rsidRDefault="000B2D69" w:rsidP="005342D8"/>
    <w:p w14:paraId="31D99140" w14:textId="77777777" w:rsidR="000B2D69" w:rsidRDefault="000B2D69" w:rsidP="005342D8"/>
    <w:p w14:paraId="02A617CD" w14:textId="77777777" w:rsidR="000B2D69" w:rsidRDefault="000B2D69" w:rsidP="005342D8"/>
    <w:p w14:paraId="38EBB4E4" w14:textId="77777777" w:rsidR="000B2D69" w:rsidRDefault="000B2D69" w:rsidP="005342D8"/>
    <w:p w14:paraId="4587691E" w14:textId="77777777" w:rsidR="000B2D69" w:rsidRDefault="000B2D69" w:rsidP="005342D8"/>
    <w:p w14:paraId="76D89004" w14:textId="77777777" w:rsidR="000B2D69" w:rsidRDefault="000B2D69" w:rsidP="005342D8"/>
    <w:p w14:paraId="6D19EDC6" w14:textId="77777777" w:rsidR="000B2D69" w:rsidRDefault="000B2D69" w:rsidP="005342D8"/>
    <w:p w14:paraId="16C3BCBE" w14:textId="77777777" w:rsidR="000B2D69" w:rsidRDefault="000B2D69" w:rsidP="005342D8"/>
    <w:p w14:paraId="6E2C8995" w14:textId="77777777" w:rsidR="000B2D69" w:rsidRDefault="000B2D69" w:rsidP="005342D8"/>
    <w:p w14:paraId="3DA6FAB0" w14:textId="77777777" w:rsidR="000B2D69" w:rsidRDefault="000B2D69" w:rsidP="005342D8"/>
    <w:p w14:paraId="49EBF898" w14:textId="77777777" w:rsidR="000B2D69" w:rsidRDefault="000B2D69" w:rsidP="005342D8"/>
    <w:p w14:paraId="7CACC412" w14:textId="77777777" w:rsidR="000B2D69" w:rsidRDefault="000B2D69" w:rsidP="005342D8"/>
    <w:p w14:paraId="0AEAD31D" w14:textId="77777777" w:rsidR="000B2D69" w:rsidRDefault="000B2D69" w:rsidP="005342D8"/>
    <w:p w14:paraId="6DB1BAA7" w14:textId="77777777" w:rsidR="000B2D69" w:rsidRDefault="000B2D69" w:rsidP="005342D8"/>
    <w:p w14:paraId="56527E92" w14:textId="77777777" w:rsidR="000B2D69" w:rsidRDefault="000B2D69" w:rsidP="005342D8"/>
    <w:p w14:paraId="35CE8214" w14:textId="77777777" w:rsidR="000B2D69" w:rsidRDefault="000B2D69" w:rsidP="005342D8"/>
    <w:p w14:paraId="4E610757" w14:textId="77777777" w:rsidR="000B2D69" w:rsidRDefault="000B2D69" w:rsidP="005342D8"/>
    <w:p w14:paraId="7B6378C8" w14:textId="77777777" w:rsidR="000B2D69" w:rsidRDefault="000B2D69" w:rsidP="005342D8"/>
    <w:p w14:paraId="321D8B3D" w14:textId="77777777" w:rsidR="000B2D69" w:rsidRDefault="000B2D69" w:rsidP="005342D8"/>
    <w:p w14:paraId="3273834B" w14:textId="77777777" w:rsidR="000B2D69" w:rsidRDefault="000B2D69" w:rsidP="005342D8"/>
    <w:p w14:paraId="1480AFD0" w14:textId="77777777" w:rsidR="000B2D69" w:rsidRDefault="000B2D69" w:rsidP="005342D8"/>
    <w:p w14:paraId="27E570B1" w14:textId="77777777" w:rsidR="000B2D69" w:rsidRDefault="000B2D69" w:rsidP="005342D8"/>
    <w:p w14:paraId="2820FDA2" w14:textId="77777777" w:rsidR="000B2D69" w:rsidRDefault="000B2D69" w:rsidP="005342D8"/>
    <w:p w14:paraId="14AF06B2" w14:textId="77777777" w:rsidR="000B2D69" w:rsidRDefault="000B2D69" w:rsidP="005342D8"/>
    <w:p w14:paraId="19A0A226" w14:textId="77777777" w:rsidR="000B2D69" w:rsidRDefault="000B2D69" w:rsidP="005342D8"/>
    <w:p w14:paraId="42794A38" w14:textId="77777777" w:rsidR="000B2D69" w:rsidRDefault="000B2D69" w:rsidP="005342D8"/>
    <w:p w14:paraId="42212BF2" w14:textId="77777777" w:rsidR="000B2D69" w:rsidRDefault="000B2D69" w:rsidP="005342D8"/>
    <w:p w14:paraId="0D9FC872" w14:textId="77777777" w:rsidR="000B2D69" w:rsidRDefault="000B2D69" w:rsidP="005342D8"/>
    <w:p w14:paraId="45D9759C" w14:textId="77777777" w:rsidR="000B2D69" w:rsidRDefault="000B2D69" w:rsidP="005342D8"/>
  </w:endnote>
  <w:endnote w:type="continuationSeparator" w:id="0">
    <w:p w14:paraId="07569301" w14:textId="77777777" w:rsidR="000B2D69" w:rsidRDefault="000B2D69" w:rsidP="005342D8">
      <w:pPr>
        <w:pStyle w:val="Table"/>
      </w:pPr>
      <w:r>
        <w:continuationSeparator/>
      </w:r>
    </w:p>
    <w:p w14:paraId="1F524CD4" w14:textId="77777777" w:rsidR="000B2D69" w:rsidRDefault="000B2D69" w:rsidP="005342D8"/>
    <w:p w14:paraId="335A3516" w14:textId="77777777" w:rsidR="000B2D69" w:rsidRDefault="000B2D69" w:rsidP="005342D8"/>
    <w:p w14:paraId="26B35F31" w14:textId="77777777" w:rsidR="000B2D69" w:rsidRDefault="000B2D69" w:rsidP="005342D8"/>
    <w:p w14:paraId="4A57983E" w14:textId="77777777" w:rsidR="000B2D69" w:rsidRDefault="000B2D69" w:rsidP="005342D8"/>
    <w:p w14:paraId="1D785A44" w14:textId="77777777" w:rsidR="000B2D69" w:rsidRDefault="000B2D69" w:rsidP="005342D8"/>
    <w:p w14:paraId="2D2BB114" w14:textId="77777777" w:rsidR="000B2D69" w:rsidRDefault="000B2D69" w:rsidP="005342D8"/>
    <w:p w14:paraId="003525F6" w14:textId="77777777" w:rsidR="000B2D69" w:rsidRDefault="000B2D69" w:rsidP="005342D8"/>
    <w:p w14:paraId="11FDEBBE" w14:textId="77777777" w:rsidR="000B2D69" w:rsidRDefault="000B2D69" w:rsidP="005342D8"/>
    <w:p w14:paraId="5549934B" w14:textId="77777777" w:rsidR="000B2D69" w:rsidRDefault="000B2D69" w:rsidP="005342D8"/>
    <w:p w14:paraId="02A48018" w14:textId="77777777" w:rsidR="000B2D69" w:rsidRDefault="000B2D69" w:rsidP="005342D8"/>
    <w:p w14:paraId="7BD2C838" w14:textId="77777777" w:rsidR="000B2D69" w:rsidRDefault="000B2D69" w:rsidP="005342D8"/>
    <w:p w14:paraId="605812B1" w14:textId="77777777" w:rsidR="000B2D69" w:rsidRDefault="000B2D69" w:rsidP="005342D8"/>
    <w:p w14:paraId="2DD1F4EE" w14:textId="77777777" w:rsidR="000B2D69" w:rsidRDefault="000B2D69" w:rsidP="005342D8"/>
    <w:p w14:paraId="6AAE2620" w14:textId="77777777" w:rsidR="000B2D69" w:rsidRDefault="000B2D69" w:rsidP="005342D8"/>
    <w:p w14:paraId="35F98765" w14:textId="77777777" w:rsidR="000B2D69" w:rsidRDefault="000B2D69" w:rsidP="005342D8"/>
    <w:p w14:paraId="40CC0B80" w14:textId="77777777" w:rsidR="000B2D69" w:rsidRDefault="000B2D69" w:rsidP="005342D8"/>
    <w:p w14:paraId="6EE21739" w14:textId="77777777" w:rsidR="000B2D69" w:rsidRDefault="000B2D69" w:rsidP="005342D8"/>
    <w:p w14:paraId="72A1CADC" w14:textId="77777777" w:rsidR="000B2D69" w:rsidRDefault="000B2D69" w:rsidP="005342D8"/>
    <w:p w14:paraId="43F03C27" w14:textId="77777777" w:rsidR="000B2D69" w:rsidRDefault="000B2D69" w:rsidP="005342D8"/>
    <w:p w14:paraId="72408319" w14:textId="77777777" w:rsidR="000B2D69" w:rsidRDefault="000B2D69" w:rsidP="005342D8"/>
    <w:p w14:paraId="2FF25B9B" w14:textId="77777777" w:rsidR="000B2D69" w:rsidRDefault="000B2D69" w:rsidP="005342D8"/>
    <w:p w14:paraId="7FB11728" w14:textId="77777777" w:rsidR="000B2D69" w:rsidRDefault="000B2D69" w:rsidP="005342D8"/>
    <w:p w14:paraId="47D24F2B" w14:textId="77777777" w:rsidR="000B2D69" w:rsidRDefault="000B2D69" w:rsidP="005342D8"/>
    <w:p w14:paraId="6A34055A" w14:textId="77777777" w:rsidR="000B2D69" w:rsidRDefault="000B2D69" w:rsidP="005342D8"/>
    <w:p w14:paraId="68BE3AA4" w14:textId="77777777" w:rsidR="000B2D69" w:rsidRDefault="000B2D69" w:rsidP="005342D8"/>
    <w:p w14:paraId="64DC8376" w14:textId="77777777" w:rsidR="000B2D69" w:rsidRDefault="000B2D69" w:rsidP="005342D8"/>
    <w:p w14:paraId="7AAC368E" w14:textId="77777777" w:rsidR="000B2D69" w:rsidRDefault="000B2D69" w:rsidP="005342D8"/>
    <w:p w14:paraId="3BB5ECFB" w14:textId="77777777" w:rsidR="000B2D69" w:rsidRDefault="000B2D69" w:rsidP="005342D8"/>
    <w:p w14:paraId="4D513BB7" w14:textId="77777777" w:rsidR="000B2D69" w:rsidRDefault="000B2D69" w:rsidP="005342D8"/>
    <w:p w14:paraId="406CAFDA" w14:textId="77777777" w:rsidR="000B2D69" w:rsidRDefault="000B2D69" w:rsidP="005342D8"/>
    <w:p w14:paraId="24A305E7" w14:textId="77777777" w:rsidR="000B2D69" w:rsidRDefault="000B2D69" w:rsidP="005342D8"/>
    <w:p w14:paraId="1D26423E" w14:textId="77777777" w:rsidR="000B2D69" w:rsidRDefault="000B2D69" w:rsidP="005342D8"/>
    <w:p w14:paraId="5FC7F766" w14:textId="77777777" w:rsidR="000B2D69" w:rsidRDefault="000B2D69" w:rsidP="005342D8"/>
    <w:p w14:paraId="156AEAB6" w14:textId="77777777" w:rsidR="000B2D69" w:rsidRDefault="000B2D69" w:rsidP="005342D8"/>
    <w:p w14:paraId="41BAF5C0" w14:textId="77777777" w:rsidR="000B2D69" w:rsidRDefault="000B2D69" w:rsidP="005342D8"/>
    <w:p w14:paraId="3C7291FB" w14:textId="77777777" w:rsidR="000B2D69" w:rsidRDefault="000B2D69" w:rsidP="005342D8"/>
    <w:p w14:paraId="12570BC0" w14:textId="77777777" w:rsidR="000B2D69" w:rsidRDefault="000B2D69" w:rsidP="005342D8"/>
    <w:p w14:paraId="306A75C1" w14:textId="77777777" w:rsidR="000B2D69" w:rsidRDefault="000B2D69" w:rsidP="005342D8"/>
    <w:p w14:paraId="7F343F02" w14:textId="77777777" w:rsidR="000B2D69" w:rsidRDefault="000B2D69" w:rsidP="005342D8"/>
    <w:p w14:paraId="12621E06" w14:textId="77777777" w:rsidR="000B2D69" w:rsidRDefault="000B2D69" w:rsidP="005342D8"/>
    <w:p w14:paraId="59268E0A" w14:textId="77777777" w:rsidR="000B2D69" w:rsidRDefault="000B2D69" w:rsidP="005342D8"/>
    <w:p w14:paraId="372408E0" w14:textId="77777777" w:rsidR="000B2D69" w:rsidRDefault="000B2D69" w:rsidP="005342D8"/>
    <w:p w14:paraId="7C753AC9" w14:textId="77777777" w:rsidR="000B2D69" w:rsidRDefault="000B2D69" w:rsidP="005342D8"/>
    <w:p w14:paraId="385D20D0" w14:textId="77777777" w:rsidR="000B2D69" w:rsidRDefault="000B2D69" w:rsidP="005342D8"/>
    <w:p w14:paraId="67C0A5B3" w14:textId="77777777" w:rsidR="000B2D69" w:rsidRDefault="000B2D69" w:rsidP="005342D8"/>
    <w:p w14:paraId="64A1B192" w14:textId="77777777" w:rsidR="000B2D69" w:rsidRDefault="000B2D69" w:rsidP="005342D8"/>
    <w:p w14:paraId="2A261D4F" w14:textId="77777777" w:rsidR="000B2D69" w:rsidRDefault="000B2D69" w:rsidP="005342D8"/>
    <w:p w14:paraId="133F2F6D" w14:textId="77777777" w:rsidR="000B2D69" w:rsidRDefault="000B2D69" w:rsidP="005342D8"/>
    <w:p w14:paraId="7A0B2643" w14:textId="77777777" w:rsidR="000B2D69" w:rsidRDefault="000B2D69" w:rsidP="005342D8"/>
    <w:p w14:paraId="18C7C4FD" w14:textId="77777777" w:rsidR="000B2D69" w:rsidRDefault="000B2D69" w:rsidP="005342D8"/>
    <w:p w14:paraId="42DCE012" w14:textId="77777777" w:rsidR="000B2D69" w:rsidRDefault="000B2D69" w:rsidP="005342D8"/>
    <w:p w14:paraId="2E8CFB4A" w14:textId="77777777" w:rsidR="000B2D69" w:rsidRDefault="000B2D69" w:rsidP="005342D8"/>
    <w:p w14:paraId="71911D2C" w14:textId="77777777" w:rsidR="000B2D69" w:rsidRDefault="000B2D69" w:rsidP="005342D8"/>
    <w:p w14:paraId="67191246" w14:textId="77777777" w:rsidR="000B2D69" w:rsidRDefault="000B2D69" w:rsidP="005342D8"/>
    <w:p w14:paraId="47DEF9D8" w14:textId="77777777" w:rsidR="000B2D69" w:rsidRDefault="000B2D69" w:rsidP="00534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817D" w14:textId="77777777" w:rsidR="000B2D69" w:rsidRDefault="000B2D69" w:rsidP="005342D8">
    <w:pPr>
      <w:pStyle w:val="Zpat"/>
    </w:pPr>
  </w:p>
  <w:p w14:paraId="04254A78" w14:textId="77777777" w:rsidR="000B2D69" w:rsidRDefault="000B2D69" w:rsidP="005342D8"/>
  <w:p w14:paraId="36C06B5D" w14:textId="77777777" w:rsidR="000B2D69" w:rsidRDefault="000B2D69" w:rsidP="005342D8"/>
  <w:p w14:paraId="3CFEF842" w14:textId="77777777" w:rsidR="000B2D69" w:rsidRDefault="000B2D69" w:rsidP="005342D8"/>
  <w:p w14:paraId="45253C77" w14:textId="77777777" w:rsidR="000B2D69" w:rsidRDefault="000B2D69" w:rsidP="005342D8"/>
  <w:p w14:paraId="1A3D40F2" w14:textId="77777777" w:rsidR="000B2D69" w:rsidRDefault="000B2D69" w:rsidP="005342D8"/>
  <w:p w14:paraId="075A2DE4" w14:textId="77777777" w:rsidR="000B2D69" w:rsidRDefault="000B2D69" w:rsidP="005342D8"/>
  <w:p w14:paraId="4425B051" w14:textId="77777777" w:rsidR="000B2D69" w:rsidRDefault="000B2D69" w:rsidP="005342D8"/>
  <w:p w14:paraId="7A5F1BA4" w14:textId="77777777" w:rsidR="000B2D69" w:rsidRDefault="000B2D69" w:rsidP="005342D8"/>
  <w:p w14:paraId="4931BD95" w14:textId="77777777" w:rsidR="000B2D69" w:rsidRDefault="000B2D69" w:rsidP="005342D8"/>
  <w:p w14:paraId="38BC0515" w14:textId="77777777" w:rsidR="000B2D69" w:rsidRDefault="000B2D69" w:rsidP="005342D8"/>
  <w:p w14:paraId="420A844C" w14:textId="77777777" w:rsidR="000B2D69" w:rsidRDefault="000B2D69" w:rsidP="005342D8"/>
  <w:p w14:paraId="73C02E00" w14:textId="77777777" w:rsidR="000B2D69" w:rsidRDefault="000B2D69" w:rsidP="005342D8"/>
  <w:p w14:paraId="06798F76" w14:textId="77777777" w:rsidR="000B2D69" w:rsidRDefault="000B2D69" w:rsidP="005342D8"/>
  <w:p w14:paraId="77BE0439" w14:textId="77777777" w:rsidR="000B2D69" w:rsidRDefault="000B2D69" w:rsidP="005342D8"/>
  <w:p w14:paraId="627C7168" w14:textId="77777777" w:rsidR="000B2D69" w:rsidRDefault="000B2D69" w:rsidP="005342D8"/>
  <w:p w14:paraId="677D4167" w14:textId="77777777" w:rsidR="000B2D69" w:rsidRDefault="000B2D69" w:rsidP="005342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A3F8" w14:textId="63883959" w:rsidR="000B2D69" w:rsidRPr="009A61C1" w:rsidRDefault="000B2D69" w:rsidP="001D2F9A">
    <w:pPr>
      <w:pStyle w:val="Zpat"/>
      <w:pBdr>
        <w:top w:val="none" w:sz="0" w:space="0" w:color="auto"/>
      </w:pBdr>
      <w:tabs>
        <w:tab w:val="clear" w:pos="4536"/>
        <w:tab w:val="clear" w:pos="8931"/>
        <w:tab w:val="center" w:pos="4678"/>
        <w:tab w:val="right" w:pos="9356"/>
      </w:tabs>
      <w:spacing w:after="0"/>
      <w:rPr>
        <w:sz w:val="18"/>
        <w:szCs w:val="18"/>
      </w:rPr>
    </w:pPr>
    <w:r>
      <w:rPr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D0337" wp14:editId="6EA472F7">
              <wp:simplePos x="0" y="0"/>
              <wp:positionH relativeFrom="column">
                <wp:posOffset>36772</wp:posOffset>
              </wp:positionH>
              <wp:positionV relativeFrom="paragraph">
                <wp:posOffset>-193675</wp:posOffset>
              </wp:positionV>
              <wp:extent cx="58674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5C83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-15.25pt" to="464.9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" strokecolor="black [3213]" strokeweight=".5pt"/>
          </w:pict>
        </mc:Fallback>
      </mc:AlternateContent>
    </w:r>
    <w:r w:rsidRPr="009A61C1">
      <w:rPr>
        <w:sz w:val="18"/>
        <w:szCs w:val="18"/>
      </w:rPr>
      <w:t>………………</w:t>
    </w:r>
    <w:r w:rsidRPr="009A61C1">
      <w:rPr>
        <w:sz w:val="18"/>
        <w:szCs w:val="18"/>
      </w:rPr>
      <w:tab/>
    </w:r>
    <w:r w:rsidRPr="009A61C1">
      <w:rPr>
        <w:sz w:val="18"/>
        <w:szCs w:val="18"/>
      </w:rPr>
      <w:tab/>
      <w:t>………………</w:t>
    </w:r>
  </w:p>
  <w:p w14:paraId="279F4C2E" w14:textId="05463093" w:rsidR="000B2D69" w:rsidRPr="009A61C1" w:rsidRDefault="000B2D69" w:rsidP="001D2F9A">
    <w:pPr>
      <w:pStyle w:val="Zpat"/>
      <w:pBdr>
        <w:top w:val="none" w:sz="0" w:space="0" w:color="auto"/>
      </w:pBdr>
      <w:tabs>
        <w:tab w:val="clear" w:pos="4536"/>
        <w:tab w:val="clear" w:pos="8931"/>
        <w:tab w:val="center" w:pos="4678"/>
        <w:tab w:val="right" w:pos="9356"/>
      </w:tabs>
      <w:spacing w:after="0"/>
      <w:rPr>
        <w:sz w:val="18"/>
        <w:szCs w:val="18"/>
      </w:rPr>
    </w:pPr>
    <w:r w:rsidRPr="009A61C1">
      <w:rPr>
        <w:sz w:val="18"/>
        <w:szCs w:val="18"/>
      </w:rPr>
      <w:t>Objednatel</w:t>
    </w:r>
    <w:r w:rsidRPr="009A61C1">
      <w:rPr>
        <w:sz w:val="18"/>
        <w:szCs w:val="18"/>
      </w:rPr>
      <w:tab/>
      <w:t xml:space="preserve">Strana </w:t>
    </w:r>
    <w:r w:rsidRPr="009A61C1">
      <w:rPr>
        <w:rStyle w:val="slostrnky"/>
        <w:sz w:val="18"/>
        <w:szCs w:val="18"/>
      </w:rPr>
      <w:fldChar w:fldCharType="begin"/>
    </w:r>
    <w:r w:rsidRPr="009A61C1">
      <w:rPr>
        <w:rStyle w:val="slostrnky"/>
        <w:sz w:val="18"/>
        <w:szCs w:val="18"/>
        <w:lang w:val="cs-CZ"/>
      </w:rPr>
      <w:instrText xml:space="preserve"> PAGE </w:instrText>
    </w:r>
    <w:r w:rsidRPr="009A61C1">
      <w:rPr>
        <w:rStyle w:val="slostrnky"/>
        <w:sz w:val="18"/>
        <w:szCs w:val="18"/>
      </w:rPr>
      <w:fldChar w:fldCharType="separate"/>
    </w:r>
    <w:r w:rsidR="00096154">
      <w:rPr>
        <w:rStyle w:val="slostrnky"/>
        <w:noProof/>
        <w:sz w:val="18"/>
        <w:szCs w:val="18"/>
        <w:lang w:val="cs-CZ"/>
      </w:rPr>
      <w:t>16</w:t>
    </w:r>
    <w:r w:rsidRPr="009A61C1">
      <w:rPr>
        <w:rStyle w:val="slostrnky"/>
        <w:sz w:val="18"/>
        <w:szCs w:val="18"/>
      </w:rPr>
      <w:fldChar w:fldCharType="end"/>
    </w:r>
    <w:r w:rsidRPr="009A61C1">
      <w:rPr>
        <w:rStyle w:val="slostrnky"/>
        <w:sz w:val="18"/>
        <w:szCs w:val="18"/>
      </w:rPr>
      <w:t>/</w:t>
    </w:r>
    <w:r w:rsidRPr="009A61C1">
      <w:rPr>
        <w:rStyle w:val="slostrnky"/>
        <w:sz w:val="18"/>
        <w:szCs w:val="18"/>
      </w:rPr>
      <w:fldChar w:fldCharType="begin"/>
    </w:r>
    <w:r w:rsidRPr="009A61C1">
      <w:rPr>
        <w:rStyle w:val="slostrnky"/>
        <w:sz w:val="18"/>
        <w:szCs w:val="18"/>
      </w:rPr>
      <w:instrText xml:space="preserve"> NUMPAGES   \* MERGEFORMAT </w:instrText>
    </w:r>
    <w:r w:rsidRPr="009A61C1">
      <w:rPr>
        <w:rStyle w:val="slostrnky"/>
        <w:sz w:val="18"/>
        <w:szCs w:val="18"/>
      </w:rPr>
      <w:fldChar w:fldCharType="separate"/>
    </w:r>
    <w:r w:rsidR="00096154">
      <w:rPr>
        <w:rStyle w:val="slostrnky"/>
        <w:noProof/>
        <w:sz w:val="18"/>
        <w:szCs w:val="18"/>
      </w:rPr>
      <w:t>16</w:t>
    </w:r>
    <w:r w:rsidRPr="009A61C1">
      <w:rPr>
        <w:rStyle w:val="slostrnky"/>
        <w:sz w:val="18"/>
        <w:szCs w:val="18"/>
      </w:rPr>
      <w:fldChar w:fldCharType="end"/>
    </w:r>
    <w:r w:rsidRPr="009A61C1">
      <w:rPr>
        <w:rStyle w:val="slostrnky"/>
        <w:sz w:val="18"/>
        <w:szCs w:val="18"/>
        <w:lang w:val="cs-CZ"/>
      </w:rPr>
      <w:tab/>
    </w:r>
    <w:r w:rsidRPr="009A61C1">
      <w:rPr>
        <w:sz w:val="18"/>
        <w:szCs w:val="18"/>
      </w:rPr>
      <w:t>Zhotovitel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E0548" w14:textId="77777777" w:rsidR="000B2D69" w:rsidRPr="00D61CA2" w:rsidRDefault="000B2D69" w:rsidP="005342D8">
    <w:pPr>
      <w:pStyle w:val="Zpat"/>
      <w:rPr>
        <w:sz w:val="14"/>
      </w:rPr>
    </w:pPr>
  </w:p>
  <w:p w14:paraId="457D5CCB" w14:textId="77777777" w:rsidR="000B2D69" w:rsidRPr="00D61CA2" w:rsidRDefault="000B2D69" w:rsidP="005342D8">
    <w:pPr>
      <w:pStyle w:val="Zpat"/>
      <w:rPr>
        <w:sz w:val="18"/>
      </w:rPr>
    </w:pPr>
    <w:r w:rsidRPr="00D61CA2">
      <w:rPr>
        <w:sz w:val="18"/>
      </w:rPr>
      <w:t>………………</w:t>
    </w:r>
    <w:r w:rsidRPr="00D61CA2">
      <w:rPr>
        <w:sz w:val="18"/>
      </w:rPr>
      <w:tab/>
    </w:r>
    <w:r w:rsidRPr="00D61CA2">
      <w:rPr>
        <w:sz w:val="18"/>
      </w:rPr>
      <w:tab/>
      <w:t>………………</w:t>
    </w:r>
  </w:p>
  <w:p w14:paraId="3229BD16" w14:textId="6F5008A9" w:rsidR="000B2D69" w:rsidRPr="00D61CA2" w:rsidRDefault="000B2D69" w:rsidP="0083210D">
    <w:pPr>
      <w:pStyle w:val="Zpat"/>
      <w:rPr>
        <w:sz w:val="18"/>
      </w:rPr>
    </w:pPr>
    <w:r w:rsidRPr="00D61CA2">
      <w:rPr>
        <w:sz w:val="18"/>
      </w:rPr>
      <w:t>Objednatel</w:t>
    </w:r>
    <w:r w:rsidRPr="00D61CA2">
      <w:rPr>
        <w:sz w:val="18"/>
      </w:rPr>
      <w:tab/>
      <w:t xml:space="preserve">Strana </w:t>
    </w:r>
    <w:r w:rsidRPr="00D61CA2">
      <w:rPr>
        <w:rStyle w:val="slostrnky"/>
        <w:sz w:val="18"/>
      </w:rPr>
      <w:fldChar w:fldCharType="begin"/>
    </w:r>
    <w:r w:rsidRPr="00D61CA2">
      <w:rPr>
        <w:rStyle w:val="slostrnky"/>
        <w:sz w:val="18"/>
        <w:lang w:val="cs-CZ"/>
      </w:rPr>
      <w:instrText xml:space="preserve"> PAGE </w:instrText>
    </w:r>
    <w:r w:rsidRPr="00D61CA2">
      <w:rPr>
        <w:rStyle w:val="slostrnky"/>
        <w:sz w:val="18"/>
      </w:rPr>
      <w:fldChar w:fldCharType="separate"/>
    </w:r>
    <w:r>
      <w:rPr>
        <w:rStyle w:val="slostrnky"/>
        <w:noProof/>
        <w:sz w:val="18"/>
        <w:lang w:val="cs-CZ"/>
      </w:rPr>
      <w:t>1</w:t>
    </w:r>
    <w:r w:rsidRPr="00D61CA2">
      <w:rPr>
        <w:rStyle w:val="slostrnky"/>
        <w:sz w:val="18"/>
      </w:rPr>
      <w:fldChar w:fldCharType="end"/>
    </w:r>
    <w:r w:rsidRPr="00D61CA2">
      <w:rPr>
        <w:rStyle w:val="slostrnky"/>
        <w:sz w:val="18"/>
      </w:rPr>
      <w:t>/</w:t>
    </w:r>
    <w:r w:rsidRPr="00D61CA2">
      <w:rPr>
        <w:rStyle w:val="slostrnky"/>
        <w:sz w:val="18"/>
      </w:rPr>
      <w:fldChar w:fldCharType="begin"/>
    </w:r>
    <w:r w:rsidRPr="00D61CA2">
      <w:rPr>
        <w:rStyle w:val="slostrnky"/>
        <w:sz w:val="18"/>
      </w:rPr>
      <w:instrText xml:space="preserve"> NUMPAGES   \* MERGEFORMAT </w:instrText>
    </w:r>
    <w:r w:rsidRPr="00D61CA2">
      <w:rPr>
        <w:rStyle w:val="slostrnky"/>
        <w:sz w:val="18"/>
      </w:rPr>
      <w:fldChar w:fldCharType="separate"/>
    </w:r>
    <w:r w:rsidR="00096154">
      <w:rPr>
        <w:rStyle w:val="slostrnky"/>
        <w:noProof/>
        <w:sz w:val="18"/>
      </w:rPr>
      <w:t>26</w:t>
    </w:r>
    <w:r w:rsidRPr="00D61CA2">
      <w:rPr>
        <w:rStyle w:val="slostrnky"/>
        <w:sz w:val="18"/>
      </w:rPr>
      <w:fldChar w:fldCharType="end"/>
    </w:r>
    <w:r w:rsidRPr="00D61CA2">
      <w:rPr>
        <w:rStyle w:val="slostrnky"/>
        <w:sz w:val="18"/>
        <w:lang w:val="cs-CZ"/>
      </w:rPr>
      <w:tab/>
    </w:r>
    <w:r w:rsidRPr="00D61CA2">
      <w:rPr>
        <w:sz w:val="18"/>
      </w:rPr>
      <w:t>Zhotovitel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EAB69" w14:textId="77777777" w:rsidR="000B2D69" w:rsidRDefault="000B2D69" w:rsidP="005342D8">
      <w:pPr>
        <w:pStyle w:val="Table"/>
      </w:pPr>
      <w:r>
        <w:separator/>
      </w:r>
    </w:p>
    <w:p w14:paraId="5EF28D58" w14:textId="77777777" w:rsidR="000B2D69" w:rsidRDefault="000B2D69" w:rsidP="005342D8"/>
    <w:p w14:paraId="1A255DA2" w14:textId="77777777" w:rsidR="000B2D69" w:rsidRDefault="000B2D69" w:rsidP="005342D8"/>
    <w:p w14:paraId="2685E293" w14:textId="77777777" w:rsidR="000B2D69" w:rsidRDefault="000B2D69" w:rsidP="005342D8"/>
    <w:p w14:paraId="7951E941" w14:textId="77777777" w:rsidR="000B2D69" w:rsidRDefault="000B2D69" w:rsidP="005342D8"/>
    <w:p w14:paraId="566E6A3C" w14:textId="77777777" w:rsidR="000B2D69" w:rsidRDefault="000B2D69" w:rsidP="005342D8"/>
    <w:p w14:paraId="64EE50F1" w14:textId="77777777" w:rsidR="000B2D69" w:rsidRDefault="000B2D69" w:rsidP="005342D8"/>
    <w:p w14:paraId="25A422E4" w14:textId="77777777" w:rsidR="000B2D69" w:rsidRDefault="000B2D69" w:rsidP="005342D8"/>
    <w:p w14:paraId="24DB498A" w14:textId="77777777" w:rsidR="000B2D69" w:rsidRDefault="000B2D69" w:rsidP="005342D8"/>
    <w:p w14:paraId="0BA0FC44" w14:textId="77777777" w:rsidR="000B2D69" w:rsidRDefault="000B2D69" w:rsidP="005342D8"/>
    <w:p w14:paraId="39FA7AF8" w14:textId="77777777" w:rsidR="000B2D69" w:rsidRDefault="000B2D69" w:rsidP="005342D8"/>
    <w:p w14:paraId="594C53C2" w14:textId="77777777" w:rsidR="000B2D69" w:rsidRDefault="000B2D69" w:rsidP="005342D8"/>
    <w:p w14:paraId="6036273F" w14:textId="77777777" w:rsidR="000B2D69" w:rsidRDefault="000B2D69" w:rsidP="005342D8"/>
    <w:p w14:paraId="188C79B3" w14:textId="77777777" w:rsidR="000B2D69" w:rsidRDefault="000B2D69" w:rsidP="005342D8"/>
    <w:p w14:paraId="60258B63" w14:textId="77777777" w:rsidR="000B2D69" w:rsidRDefault="000B2D69" w:rsidP="005342D8"/>
    <w:p w14:paraId="1B613A1F" w14:textId="77777777" w:rsidR="000B2D69" w:rsidRDefault="000B2D69" w:rsidP="005342D8"/>
    <w:p w14:paraId="7BFF72FA" w14:textId="77777777" w:rsidR="000B2D69" w:rsidRDefault="000B2D69" w:rsidP="005342D8"/>
    <w:p w14:paraId="11EAD81C" w14:textId="77777777" w:rsidR="000B2D69" w:rsidRDefault="000B2D69" w:rsidP="005342D8"/>
    <w:p w14:paraId="7971643D" w14:textId="77777777" w:rsidR="000B2D69" w:rsidRDefault="000B2D69" w:rsidP="005342D8"/>
    <w:p w14:paraId="0E1F6F99" w14:textId="77777777" w:rsidR="000B2D69" w:rsidRDefault="000B2D69" w:rsidP="005342D8"/>
    <w:p w14:paraId="670908BC" w14:textId="77777777" w:rsidR="000B2D69" w:rsidRDefault="000B2D69" w:rsidP="005342D8"/>
    <w:p w14:paraId="60A1116D" w14:textId="77777777" w:rsidR="000B2D69" w:rsidRDefault="000B2D69" w:rsidP="005342D8"/>
    <w:p w14:paraId="1E26697A" w14:textId="77777777" w:rsidR="000B2D69" w:rsidRDefault="000B2D69" w:rsidP="005342D8"/>
    <w:p w14:paraId="42A92FDB" w14:textId="77777777" w:rsidR="000B2D69" w:rsidRDefault="000B2D69" w:rsidP="005342D8"/>
    <w:p w14:paraId="6F9DC9C9" w14:textId="77777777" w:rsidR="000B2D69" w:rsidRDefault="000B2D69" w:rsidP="005342D8"/>
    <w:p w14:paraId="13530D12" w14:textId="77777777" w:rsidR="000B2D69" w:rsidRDefault="000B2D69" w:rsidP="005342D8"/>
    <w:p w14:paraId="7429387D" w14:textId="77777777" w:rsidR="000B2D69" w:rsidRDefault="000B2D69" w:rsidP="005342D8"/>
    <w:p w14:paraId="6C690227" w14:textId="77777777" w:rsidR="000B2D69" w:rsidRDefault="000B2D69" w:rsidP="005342D8"/>
    <w:p w14:paraId="13847DFE" w14:textId="77777777" w:rsidR="000B2D69" w:rsidRDefault="000B2D69" w:rsidP="005342D8"/>
    <w:p w14:paraId="5CE23B6F" w14:textId="77777777" w:rsidR="000B2D69" w:rsidRDefault="000B2D69" w:rsidP="005342D8"/>
    <w:p w14:paraId="6E0EFA12" w14:textId="77777777" w:rsidR="000B2D69" w:rsidRDefault="000B2D69" w:rsidP="005342D8"/>
    <w:p w14:paraId="4F9C8231" w14:textId="77777777" w:rsidR="000B2D69" w:rsidRDefault="000B2D69" w:rsidP="005342D8"/>
    <w:p w14:paraId="423B832B" w14:textId="77777777" w:rsidR="000B2D69" w:rsidRDefault="000B2D69" w:rsidP="005342D8"/>
    <w:p w14:paraId="0023DBA5" w14:textId="77777777" w:rsidR="000B2D69" w:rsidRDefault="000B2D69" w:rsidP="005342D8"/>
    <w:p w14:paraId="7AAE064E" w14:textId="77777777" w:rsidR="000B2D69" w:rsidRDefault="000B2D69" w:rsidP="005342D8"/>
    <w:p w14:paraId="0134D57A" w14:textId="77777777" w:rsidR="000B2D69" w:rsidRDefault="000B2D69" w:rsidP="005342D8"/>
    <w:p w14:paraId="62EE63D6" w14:textId="77777777" w:rsidR="000B2D69" w:rsidRDefault="000B2D69" w:rsidP="005342D8"/>
    <w:p w14:paraId="6E7903A0" w14:textId="77777777" w:rsidR="000B2D69" w:rsidRDefault="000B2D69" w:rsidP="005342D8"/>
    <w:p w14:paraId="338CF23C" w14:textId="77777777" w:rsidR="000B2D69" w:rsidRDefault="000B2D69" w:rsidP="005342D8"/>
    <w:p w14:paraId="4135AADC" w14:textId="77777777" w:rsidR="000B2D69" w:rsidRDefault="000B2D69" w:rsidP="005342D8"/>
    <w:p w14:paraId="42E88334" w14:textId="77777777" w:rsidR="000B2D69" w:rsidRDefault="000B2D69" w:rsidP="005342D8"/>
    <w:p w14:paraId="6CFE2E17" w14:textId="77777777" w:rsidR="000B2D69" w:rsidRDefault="000B2D69" w:rsidP="005342D8"/>
    <w:p w14:paraId="6E3B1E24" w14:textId="77777777" w:rsidR="000B2D69" w:rsidRDefault="000B2D69" w:rsidP="005342D8"/>
    <w:p w14:paraId="6D003998" w14:textId="77777777" w:rsidR="000B2D69" w:rsidRDefault="000B2D69" w:rsidP="005342D8"/>
    <w:p w14:paraId="3CAE796D" w14:textId="77777777" w:rsidR="000B2D69" w:rsidRDefault="000B2D69" w:rsidP="005342D8"/>
    <w:p w14:paraId="0C751228" w14:textId="77777777" w:rsidR="000B2D69" w:rsidRDefault="000B2D69" w:rsidP="005342D8"/>
    <w:p w14:paraId="02464DEB" w14:textId="77777777" w:rsidR="000B2D69" w:rsidRDefault="000B2D69" w:rsidP="005342D8"/>
    <w:p w14:paraId="5E27EB7D" w14:textId="77777777" w:rsidR="000B2D69" w:rsidRDefault="000B2D69" w:rsidP="005342D8"/>
    <w:p w14:paraId="3C820051" w14:textId="77777777" w:rsidR="000B2D69" w:rsidRDefault="000B2D69" w:rsidP="005342D8"/>
    <w:p w14:paraId="6252EF1A" w14:textId="77777777" w:rsidR="000B2D69" w:rsidRDefault="000B2D69" w:rsidP="005342D8"/>
    <w:p w14:paraId="22ABA3D2" w14:textId="77777777" w:rsidR="000B2D69" w:rsidRDefault="000B2D69" w:rsidP="005342D8"/>
    <w:p w14:paraId="2DB86DEE" w14:textId="77777777" w:rsidR="000B2D69" w:rsidRDefault="000B2D69" w:rsidP="005342D8"/>
    <w:p w14:paraId="175E179C" w14:textId="77777777" w:rsidR="000B2D69" w:rsidRDefault="000B2D69" w:rsidP="005342D8"/>
    <w:p w14:paraId="0FBC6E7A" w14:textId="77777777" w:rsidR="000B2D69" w:rsidRDefault="000B2D69" w:rsidP="005342D8"/>
    <w:p w14:paraId="4AE6F7A4" w14:textId="77777777" w:rsidR="000B2D69" w:rsidRDefault="000B2D69" w:rsidP="005342D8"/>
    <w:p w14:paraId="19B726B2" w14:textId="77777777" w:rsidR="000B2D69" w:rsidRDefault="000B2D69" w:rsidP="005342D8"/>
  </w:footnote>
  <w:footnote w:type="continuationSeparator" w:id="0">
    <w:p w14:paraId="15FBC467" w14:textId="77777777" w:rsidR="000B2D69" w:rsidRDefault="000B2D69" w:rsidP="005342D8">
      <w:pPr>
        <w:pStyle w:val="Table"/>
      </w:pPr>
      <w:r>
        <w:continuationSeparator/>
      </w:r>
    </w:p>
    <w:p w14:paraId="76AA6906" w14:textId="77777777" w:rsidR="000B2D69" w:rsidRDefault="000B2D69" w:rsidP="005342D8"/>
    <w:p w14:paraId="028C0192" w14:textId="77777777" w:rsidR="000B2D69" w:rsidRDefault="000B2D69" w:rsidP="005342D8"/>
    <w:p w14:paraId="5024F137" w14:textId="77777777" w:rsidR="000B2D69" w:rsidRDefault="000B2D69" w:rsidP="005342D8"/>
    <w:p w14:paraId="3446A725" w14:textId="77777777" w:rsidR="000B2D69" w:rsidRDefault="000B2D69" w:rsidP="005342D8"/>
    <w:p w14:paraId="158710F5" w14:textId="77777777" w:rsidR="000B2D69" w:rsidRDefault="000B2D69" w:rsidP="005342D8"/>
    <w:p w14:paraId="79A24AA9" w14:textId="77777777" w:rsidR="000B2D69" w:rsidRDefault="000B2D69" w:rsidP="005342D8"/>
    <w:p w14:paraId="6217366B" w14:textId="77777777" w:rsidR="000B2D69" w:rsidRDefault="000B2D69" w:rsidP="005342D8"/>
    <w:p w14:paraId="2F8F9EFC" w14:textId="77777777" w:rsidR="000B2D69" w:rsidRDefault="000B2D69" w:rsidP="005342D8"/>
    <w:p w14:paraId="33D2E38B" w14:textId="77777777" w:rsidR="000B2D69" w:rsidRDefault="000B2D69" w:rsidP="005342D8"/>
    <w:p w14:paraId="3C70159A" w14:textId="77777777" w:rsidR="000B2D69" w:rsidRDefault="000B2D69" w:rsidP="005342D8"/>
    <w:p w14:paraId="32F98113" w14:textId="77777777" w:rsidR="000B2D69" w:rsidRDefault="000B2D69" w:rsidP="005342D8"/>
    <w:p w14:paraId="28D97E5C" w14:textId="77777777" w:rsidR="000B2D69" w:rsidRDefault="000B2D69" w:rsidP="005342D8"/>
    <w:p w14:paraId="3AD15BB3" w14:textId="77777777" w:rsidR="000B2D69" w:rsidRDefault="000B2D69" w:rsidP="005342D8"/>
    <w:p w14:paraId="0CB7B86C" w14:textId="77777777" w:rsidR="000B2D69" w:rsidRDefault="000B2D69" w:rsidP="005342D8"/>
    <w:p w14:paraId="7F2ACB44" w14:textId="77777777" w:rsidR="000B2D69" w:rsidRDefault="000B2D69" w:rsidP="005342D8"/>
    <w:p w14:paraId="27C4ED36" w14:textId="77777777" w:rsidR="000B2D69" w:rsidRDefault="000B2D69" w:rsidP="005342D8"/>
    <w:p w14:paraId="48CCEDAF" w14:textId="77777777" w:rsidR="000B2D69" w:rsidRDefault="000B2D69" w:rsidP="005342D8"/>
    <w:p w14:paraId="78C72DD5" w14:textId="77777777" w:rsidR="000B2D69" w:rsidRDefault="000B2D69" w:rsidP="005342D8"/>
    <w:p w14:paraId="0C364DBA" w14:textId="77777777" w:rsidR="000B2D69" w:rsidRDefault="000B2D69" w:rsidP="005342D8"/>
    <w:p w14:paraId="1A508A1A" w14:textId="77777777" w:rsidR="000B2D69" w:rsidRDefault="000B2D69" w:rsidP="005342D8"/>
    <w:p w14:paraId="1ECEBD65" w14:textId="77777777" w:rsidR="000B2D69" w:rsidRDefault="000B2D69" w:rsidP="005342D8"/>
    <w:p w14:paraId="7C449D23" w14:textId="77777777" w:rsidR="000B2D69" w:rsidRDefault="000B2D69" w:rsidP="005342D8"/>
    <w:p w14:paraId="6F4D328F" w14:textId="77777777" w:rsidR="000B2D69" w:rsidRDefault="000B2D69" w:rsidP="005342D8"/>
    <w:p w14:paraId="7F99990C" w14:textId="77777777" w:rsidR="000B2D69" w:rsidRDefault="000B2D69" w:rsidP="005342D8"/>
    <w:p w14:paraId="4291605D" w14:textId="77777777" w:rsidR="000B2D69" w:rsidRDefault="000B2D69" w:rsidP="005342D8"/>
    <w:p w14:paraId="5E2AA521" w14:textId="77777777" w:rsidR="000B2D69" w:rsidRDefault="000B2D69" w:rsidP="005342D8"/>
    <w:p w14:paraId="250DB88F" w14:textId="77777777" w:rsidR="000B2D69" w:rsidRDefault="000B2D69" w:rsidP="005342D8"/>
    <w:p w14:paraId="1A6E0A10" w14:textId="77777777" w:rsidR="000B2D69" w:rsidRDefault="000B2D69" w:rsidP="005342D8"/>
    <w:p w14:paraId="0A84BF90" w14:textId="77777777" w:rsidR="000B2D69" w:rsidRDefault="000B2D69" w:rsidP="005342D8"/>
    <w:p w14:paraId="21B5B02F" w14:textId="77777777" w:rsidR="000B2D69" w:rsidRDefault="000B2D69" w:rsidP="005342D8"/>
    <w:p w14:paraId="5234CFBE" w14:textId="77777777" w:rsidR="000B2D69" w:rsidRDefault="000B2D69" w:rsidP="005342D8"/>
    <w:p w14:paraId="4F128F9A" w14:textId="77777777" w:rsidR="000B2D69" w:rsidRDefault="000B2D69" w:rsidP="005342D8"/>
    <w:p w14:paraId="161BF026" w14:textId="77777777" w:rsidR="000B2D69" w:rsidRDefault="000B2D69" w:rsidP="005342D8"/>
    <w:p w14:paraId="48D8962E" w14:textId="77777777" w:rsidR="000B2D69" w:rsidRDefault="000B2D69" w:rsidP="005342D8"/>
    <w:p w14:paraId="38063B47" w14:textId="77777777" w:rsidR="000B2D69" w:rsidRDefault="000B2D69" w:rsidP="005342D8"/>
    <w:p w14:paraId="621CE117" w14:textId="77777777" w:rsidR="000B2D69" w:rsidRDefault="000B2D69" w:rsidP="005342D8"/>
    <w:p w14:paraId="08F42871" w14:textId="77777777" w:rsidR="000B2D69" w:rsidRDefault="000B2D69" w:rsidP="005342D8"/>
    <w:p w14:paraId="19C03EE9" w14:textId="77777777" w:rsidR="000B2D69" w:rsidRDefault="000B2D69" w:rsidP="005342D8"/>
    <w:p w14:paraId="7F3A2B89" w14:textId="77777777" w:rsidR="000B2D69" w:rsidRDefault="000B2D69" w:rsidP="005342D8"/>
    <w:p w14:paraId="75A51E21" w14:textId="77777777" w:rsidR="000B2D69" w:rsidRDefault="000B2D69" w:rsidP="005342D8"/>
    <w:p w14:paraId="5A81BF77" w14:textId="77777777" w:rsidR="000B2D69" w:rsidRDefault="000B2D69" w:rsidP="005342D8"/>
    <w:p w14:paraId="3E9B0C3A" w14:textId="77777777" w:rsidR="000B2D69" w:rsidRDefault="000B2D69" w:rsidP="005342D8"/>
    <w:p w14:paraId="5D30D84C" w14:textId="77777777" w:rsidR="000B2D69" w:rsidRDefault="000B2D69" w:rsidP="005342D8"/>
    <w:p w14:paraId="35E6C389" w14:textId="77777777" w:rsidR="000B2D69" w:rsidRDefault="000B2D69" w:rsidP="005342D8"/>
    <w:p w14:paraId="70E83622" w14:textId="77777777" w:rsidR="000B2D69" w:rsidRDefault="000B2D69" w:rsidP="005342D8"/>
    <w:p w14:paraId="1771AE9D" w14:textId="77777777" w:rsidR="000B2D69" w:rsidRDefault="000B2D69" w:rsidP="005342D8"/>
    <w:p w14:paraId="7F44850A" w14:textId="77777777" w:rsidR="000B2D69" w:rsidRDefault="000B2D69" w:rsidP="005342D8"/>
    <w:p w14:paraId="02B0BFD5" w14:textId="77777777" w:rsidR="000B2D69" w:rsidRDefault="000B2D69" w:rsidP="005342D8"/>
    <w:p w14:paraId="51BBF0C5" w14:textId="77777777" w:rsidR="000B2D69" w:rsidRDefault="000B2D69" w:rsidP="005342D8"/>
    <w:p w14:paraId="32109DB8" w14:textId="77777777" w:rsidR="000B2D69" w:rsidRDefault="000B2D69" w:rsidP="005342D8"/>
    <w:p w14:paraId="427F78C1" w14:textId="77777777" w:rsidR="000B2D69" w:rsidRDefault="000B2D69" w:rsidP="005342D8"/>
    <w:p w14:paraId="2F4866F2" w14:textId="77777777" w:rsidR="000B2D69" w:rsidRDefault="000B2D69" w:rsidP="005342D8"/>
    <w:p w14:paraId="07A21BCC" w14:textId="77777777" w:rsidR="000B2D69" w:rsidRDefault="000B2D69" w:rsidP="005342D8"/>
    <w:p w14:paraId="71111854" w14:textId="77777777" w:rsidR="000B2D69" w:rsidRDefault="000B2D69" w:rsidP="005342D8"/>
    <w:p w14:paraId="37DF49B3" w14:textId="77777777" w:rsidR="000B2D69" w:rsidRDefault="000B2D69" w:rsidP="00534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BCB4" w14:textId="77777777" w:rsidR="000B2D69" w:rsidRDefault="000B2D69" w:rsidP="005342D8">
    <w:pPr>
      <w:pStyle w:val="Zhlav"/>
    </w:pPr>
  </w:p>
  <w:p w14:paraId="68AA86E4" w14:textId="77777777" w:rsidR="000B2D69" w:rsidRDefault="000B2D69" w:rsidP="005342D8"/>
  <w:p w14:paraId="767EEEF7" w14:textId="77777777" w:rsidR="000B2D69" w:rsidRDefault="000B2D69" w:rsidP="005342D8"/>
  <w:p w14:paraId="50365C1B" w14:textId="77777777" w:rsidR="000B2D69" w:rsidRDefault="000B2D69" w:rsidP="005342D8"/>
  <w:p w14:paraId="316FDD27" w14:textId="77777777" w:rsidR="000B2D69" w:rsidRDefault="000B2D69" w:rsidP="005342D8"/>
  <w:p w14:paraId="605765E5" w14:textId="77777777" w:rsidR="000B2D69" w:rsidRDefault="000B2D69" w:rsidP="005342D8"/>
  <w:p w14:paraId="5710968E" w14:textId="77777777" w:rsidR="000B2D69" w:rsidRDefault="000B2D69" w:rsidP="005342D8"/>
  <w:p w14:paraId="034F8903" w14:textId="77777777" w:rsidR="000B2D69" w:rsidRDefault="000B2D69" w:rsidP="005342D8"/>
  <w:p w14:paraId="487E30BA" w14:textId="77777777" w:rsidR="000B2D69" w:rsidRDefault="000B2D69" w:rsidP="005342D8"/>
  <w:p w14:paraId="24F624B1" w14:textId="77777777" w:rsidR="000B2D69" w:rsidRDefault="000B2D69" w:rsidP="005342D8"/>
  <w:p w14:paraId="1F5793FC" w14:textId="77777777" w:rsidR="000B2D69" w:rsidRDefault="000B2D69" w:rsidP="005342D8"/>
  <w:p w14:paraId="400FA203" w14:textId="77777777" w:rsidR="000B2D69" w:rsidRDefault="000B2D69" w:rsidP="005342D8"/>
  <w:p w14:paraId="45DAD12C" w14:textId="77777777" w:rsidR="000B2D69" w:rsidRDefault="000B2D69" w:rsidP="005342D8"/>
  <w:p w14:paraId="0BA82374" w14:textId="77777777" w:rsidR="000B2D69" w:rsidRDefault="000B2D69" w:rsidP="005342D8"/>
  <w:p w14:paraId="4FC3415C" w14:textId="77777777" w:rsidR="000B2D69" w:rsidRDefault="000B2D69" w:rsidP="005342D8"/>
  <w:p w14:paraId="1C9D00D1" w14:textId="77777777" w:rsidR="000B2D69" w:rsidRDefault="000B2D69" w:rsidP="005342D8"/>
  <w:p w14:paraId="6576BBBF" w14:textId="77777777" w:rsidR="000B2D69" w:rsidRDefault="000B2D69" w:rsidP="005342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9020" w14:textId="597ADACB" w:rsidR="000B2D69" w:rsidRPr="005646D8" w:rsidRDefault="000B2D69" w:rsidP="00457567">
    <w:pPr>
      <w:tabs>
        <w:tab w:val="right" w:pos="9356"/>
      </w:tabs>
      <w:contextualSpacing/>
      <w:rPr>
        <w:rFonts w:cs="Arial"/>
        <w:iCs/>
      </w:rPr>
    </w:pPr>
    <w:r w:rsidRPr="005646D8">
      <w:rPr>
        <w:rFonts w:cs="Arial"/>
        <w:iCs/>
      </w:rPr>
      <w:t>č. sml. Objednatele:</w:t>
    </w:r>
    <w:r>
      <w:rPr>
        <w:rFonts w:cs="Arial"/>
        <w:iCs/>
      </w:rPr>
      <w:tab/>
    </w:r>
    <w:r w:rsidRPr="005646D8">
      <w:rPr>
        <w:rFonts w:cs="Arial"/>
        <w:iCs/>
      </w:rPr>
      <w:t xml:space="preserve">č. sml. </w:t>
    </w:r>
    <w:r>
      <w:rPr>
        <w:rFonts w:cs="Arial"/>
        <w:iCs/>
      </w:rPr>
      <w:t>Zhotovitele</w:t>
    </w:r>
  </w:p>
  <w:p w14:paraId="4F930FD0" w14:textId="632A1863" w:rsidR="000B2D69" w:rsidRPr="005646D8" w:rsidRDefault="000B2D69" w:rsidP="005646D8">
    <w:pPr>
      <w:tabs>
        <w:tab w:val="left" w:pos="5532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9ADD" w14:textId="34CDCBCA" w:rsidR="000B2D69" w:rsidRPr="00B46B1C" w:rsidRDefault="000B2D69" w:rsidP="00B46B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61825D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0BAD9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9362AF4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8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843" w:firstLine="0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782"/>
        </w:tabs>
        <w:ind w:left="241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3" w15:restartNumberingAfterBreak="0">
    <w:nsid w:val="FFFFFFFE"/>
    <w:multiLevelType w:val="singleLevel"/>
    <w:tmpl w:val="D2A49118"/>
    <w:lvl w:ilvl="0">
      <w:numFmt w:val="decimal"/>
      <w:pStyle w:val="odrka"/>
      <w:lvlText w:val="*"/>
      <w:lvlJc w:val="left"/>
    </w:lvl>
  </w:abstractNum>
  <w:abstractNum w:abstractNumId="4" w15:restartNumberingAfterBreak="0">
    <w:nsid w:val="000056AE"/>
    <w:multiLevelType w:val="hybridMultilevel"/>
    <w:tmpl w:val="00000732"/>
    <w:lvl w:ilvl="0" w:tplc="00000120">
      <w:start w:val="1"/>
      <w:numFmt w:val="lowerLetter"/>
      <w:pStyle w:val="odrk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5E46E5"/>
    <w:multiLevelType w:val="hybridMultilevel"/>
    <w:tmpl w:val="1B7603C8"/>
    <w:name w:val="HTML-List153593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7323C"/>
    <w:multiLevelType w:val="hybridMultilevel"/>
    <w:tmpl w:val="BEFC752C"/>
    <w:lvl w:ilvl="0" w:tplc="118EDEC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78A6"/>
    <w:multiLevelType w:val="multilevel"/>
    <w:tmpl w:val="6116E886"/>
    <w:name w:val="HTML-List202850031"/>
    <w:lvl w:ilvl="0">
      <w:start w:val="9"/>
      <w:numFmt w:val="bullet"/>
      <w:lvlText w:val="-"/>
      <w:lvlJc w:val="left"/>
      <w:pPr>
        <w:ind w:left="13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24800A22"/>
    <w:multiLevelType w:val="singleLevel"/>
    <w:tmpl w:val="04050001"/>
    <w:lvl w:ilvl="0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AD66446"/>
    <w:multiLevelType w:val="multilevel"/>
    <w:tmpl w:val="529CB3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058"/>
        </w:tabs>
        <w:ind w:left="3686" w:hanging="70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1" w15:restartNumberingAfterBreak="0">
    <w:nsid w:val="3B3C3E0D"/>
    <w:multiLevelType w:val="hybridMultilevel"/>
    <w:tmpl w:val="D6761BAC"/>
    <w:lvl w:ilvl="0" w:tplc="C4A2F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A5EA4"/>
    <w:multiLevelType w:val="hybridMultilevel"/>
    <w:tmpl w:val="E604EC80"/>
    <w:name w:val="WW8Num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32D9"/>
    <w:multiLevelType w:val="hybridMultilevel"/>
    <w:tmpl w:val="49E2C3B8"/>
    <w:lvl w:ilvl="0" w:tplc="04050001">
      <w:start w:val="1"/>
      <w:numFmt w:val="decimal"/>
      <w:pStyle w:val="Nadpisobsahu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31BF6"/>
    <w:multiLevelType w:val="hybridMultilevel"/>
    <w:tmpl w:val="D646C74A"/>
    <w:lvl w:ilvl="0" w:tplc="DF845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C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A3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CD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4B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B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4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46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FE3D46"/>
    <w:multiLevelType w:val="multilevel"/>
    <w:tmpl w:val="ED28B1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70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491"/>
        </w:tabs>
        <w:ind w:left="3119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544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5F5D3F2B"/>
    <w:multiLevelType w:val="hybridMultilevel"/>
    <w:tmpl w:val="0158EC66"/>
    <w:lvl w:ilvl="0" w:tplc="36D4E6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A230C0"/>
    <w:multiLevelType w:val="hybridMultilevel"/>
    <w:tmpl w:val="BDFC0B4E"/>
    <w:lvl w:ilvl="0" w:tplc="CE4CB8D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E0619F"/>
    <w:multiLevelType w:val="hybridMultilevel"/>
    <w:tmpl w:val="C48EF58E"/>
    <w:lvl w:ilvl="0" w:tplc="E372252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6E574888"/>
    <w:multiLevelType w:val="hybridMultilevel"/>
    <w:tmpl w:val="BF4E8EEE"/>
    <w:lvl w:ilvl="0" w:tplc="D07CB06C">
      <w:numFmt w:val="bullet"/>
      <w:pStyle w:val="Odrkyprvnrovn"/>
      <w:lvlText w:val="-"/>
      <w:lvlJc w:val="left"/>
      <w:pPr>
        <w:ind w:left="31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20" w15:restartNumberingAfterBreak="0">
    <w:nsid w:val="72FC04CE"/>
    <w:multiLevelType w:val="hybridMultilevel"/>
    <w:tmpl w:val="C48EF58E"/>
    <w:lvl w:ilvl="0" w:tplc="E372252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81758F8"/>
    <w:multiLevelType w:val="multilevel"/>
    <w:tmpl w:val="2140D684"/>
    <w:lvl w:ilvl="0">
      <w:start w:val="1"/>
      <w:numFmt w:val="decimal"/>
      <w:lvlText w:val="%1"/>
      <w:lvlJc w:val="left"/>
      <w:pPr>
        <w:ind w:left="71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483D6D"/>
    <w:multiLevelType w:val="hybridMultilevel"/>
    <w:tmpl w:val="C48EF58E"/>
    <w:lvl w:ilvl="0" w:tplc="E372252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lvl w:ilvl="0">
        <w:start w:val="1"/>
        <w:numFmt w:val="bullet"/>
        <w:pStyle w:val="odrka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3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17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2"/>
  </w:num>
  <w:num w:numId="27">
    <w:abstractNumId w:val="2"/>
  </w:num>
  <w:num w:numId="28">
    <w:abstractNumId w:val="2"/>
  </w:num>
  <w:num w:numId="29">
    <w:abstractNumId w:val="14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0"/>
  </w:num>
  <w:num w:numId="35">
    <w:abstractNumId w:val="18"/>
  </w:num>
  <w:num w:numId="36">
    <w:abstractNumId w:val="2"/>
  </w:num>
  <w:num w:numId="37">
    <w:abstractNumId w:val="2"/>
  </w:num>
  <w:num w:numId="38">
    <w:abstractNumId w:val="2"/>
  </w:num>
  <w:num w:numId="39">
    <w:abstractNumId w:val="19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1"/>
  </w:num>
  <w:num w:numId="53">
    <w:abstractNumId w:val="6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16"/>
  </w:num>
  <w:num w:numId="60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9F"/>
    <w:rsid w:val="00001CEA"/>
    <w:rsid w:val="00004DB0"/>
    <w:rsid w:val="00005648"/>
    <w:rsid w:val="00005FBC"/>
    <w:rsid w:val="0000621C"/>
    <w:rsid w:val="00006648"/>
    <w:rsid w:val="00007750"/>
    <w:rsid w:val="0001002C"/>
    <w:rsid w:val="00010119"/>
    <w:rsid w:val="0001089D"/>
    <w:rsid w:val="00011F78"/>
    <w:rsid w:val="000121E3"/>
    <w:rsid w:val="000129D4"/>
    <w:rsid w:val="000129ED"/>
    <w:rsid w:val="00012A46"/>
    <w:rsid w:val="00013455"/>
    <w:rsid w:val="00013492"/>
    <w:rsid w:val="00014D11"/>
    <w:rsid w:val="0001543F"/>
    <w:rsid w:val="00015664"/>
    <w:rsid w:val="00015C9D"/>
    <w:rsid w:val="00022441"/>
    <w:rsid w:val="00022586"/>
    <w:rsid w:val="00022822"/>
    <w:rsid w:val="00022BCC"/>
    <w:rsid w:val="000232E4"/>
    <w:rsid w:val="00023759"/>
    <w:rsid w:val="000243D2"/>
    <w:rsid w:val="000262B3"/>
    <w:rsid w:val="00026FC8"/>
    <w:rsid w:val="0003011F"/>
    <w:rsid w:val="0003352D"/>
    <w:rsid w:val="00033FAD"/>
    <w:rsid w:val="0003404E"/>
    <w:rsid w:val="000343E1"/>
    <w:rsid w:val="00034A09"/>
    <w:rsid w:val="00034EED"/>
    <w:rsid w:val="0003547C"/>
    <w:rsid w:val="000408C4"/>
    <w:rsid w:val="00041292"/>
    <w:rsid w:val="0004168F"/>
    <w:rsid w:val="00042190"/>
    <w:rsid w:val="0004500A"/>
    <w:rsid w:val="00045D6A"/>
    <w:rsid w:val="00046DFF"/>
    <w:rsid w:val="00047064"/>
    <w:rsid w:val="00047106"/>
    <w:rsid w:val="00047642"/>
    <w:rsid w:val="00051A53"/>
    <w:rsid w:val="000538F1"/>
    <w:rsid w:val="00053C2C"/>
    <w:rsid w:val="00053E2C"/>
    <w:rsid w:val="0005492B"/>
    <w:rsid w:val="00054D78"/>
    <w:rsid w:val="00055024"/>
    <w:rsid w:val="00055841"/>
    <w:rsid w:val="00055AE2"/>
    <w:rsid w:val="00055D3E"/>
    <w:rsid w:val="000567C4"/>
    <w:rsid w:val="00057E97"/>
    <w:rsid w:val="000603C7"/>
    <w:rsid w:val="00060A01"/>
    <w:rsid w:val="00061336"/>
    <w:rsid w:val="00061CF3"/>
    <w:rsid w:val="000628D2"/>
    <w:rsid w:val="00062C69"/>
    <w:rsid w:val="000640A5"/>
    <w:rsid w:val="00066913"/>
    <w:rsid w:val="0006723C"/>
    <w:rsid w:val="00070A9E"/>
    <w:rsid w:val="00070B3F"/>
    <w:rsid w:val="00071E61"/>
    <w:rsid w:val="00072730"/>
    <w:rsid w:val="00074140"/>
    <w:rsid w:val="000761A7"/>
    <w:rsid w:val="00076281"/>
    <w:rsid w:val="000766CF"/>
    <w:rsid w:val="00076745"/>
    <w:rsid w:val="0007700E"/>
    <w:rsid w:val="00077053"/>
    <w:rsid w:val="000772C9"/>
    <w:rsid w:val="00080282"/>
    <w:rsid w:val="00080A78"/>
    <w:rsid w:val="00082DCE"/>
    <w:rsid w:val="00085DE8"/>
    <w:rsid w:val="00085FB0"/>
    <w:rsid w:val="0009247B"/>
    <w:rsid w:val="00092C92"/>
    <w:rsid w:val="00095CBB"/>
    <w:rsid w:val="00096154"/>
    <w:rsid w:val="0009640C"/>
    <w:rsid w:val="000965E4"/>
    <w:rsid w:val="00096F15"/>
    <w:rsid w:val="00097CE8"/>
    <w:rsid w:val="00097E29"/>
    <w:rsid w:val="000A033A"/>
    <w:rsid w:val="000A073D"/>
    <w:rsid w:val="000A13F4"/>
    <w:rsid w:val="000A35C2"/>
    <w:rsid w:val="000A47C2"/>
    <w:rsid w:val="000A5F45"/>
    <w:rsid w:val="000A6AA0"/>
    <w:rsid w:val="000A7503"/>
    <w:rsid w:val="000B0970"/>
    <w:rsid w:val="000B0CE0"/>
    <w:rsid w:val="000B10E3"/>
    <w:rsid w:val="000B2D69"/>
    <w:rsid w:val="000B36CC"/>
    <w:rsid w:val="000B36FD"/>
    <w:rsid w:val="000B47E1"/>
    <w:rsid w:val="000B4BCB"/>
    <w:rsid w:val="000B4BE3"/>
    <w:rsid w:val="000B5B2B"/>
    <w:rsid w:val="000B6828"/>
    <w:rsid w:val="000B6AD4"/>
    <w:rsid w:val="000B6D18"/>
    <w:rsid w:val="000B7D78"/>
    <w:rsid w:val="000B7DE0"/>
    <w:rsid w:val="000C02A3"/>
    <w:rsid w:val="000C0734"/>
    <w:rsid w:val="000C160E"/>
    <w:rsid w:val="000C2DB2"/>
    <w:rsid w:val="000C3362"/>
    <w:rsid w:val="000C4863"/>
    <w:rsid w:val="000C4AB1"/>
    <w:rsid w:val="000C64E4"/>
    <w:rsid w:val="000C6D57"/>
    <w:rsid w:val="000C6EDB"/>
    <w:rsid w:val="000C7F6C"/>
    <w:rsid w:val="000D0AF7"/>
    <w:rsid w:val="000D139F"/>
    <w:rsid w:val="000D1E97"/>
    <w:rsid w:val="000D42C4"/>
    <w:rsid w:val="000D5D1E"/>
    <w:rsid w:val="000D73AC"/>
    <w:rsid w:val="000D7A7C"/>
    <w:rsid w:val="000E0191"/>
    <w:rsid w:val="000E3449"/>
    <w:rsid w:val="000E34CD"/>
    <w:rsid w:val="000E360C"/>
    <w:rsid w:val="000E631A"/>
    <w:rsid w:val="000E651A"/>
    <w:rsid w:val="000E6A9F"/>
    <w:rsid w:val="000E6C9A"/>
    <w:rsid w:val="000F204F"/>
    <w:rsid w:val="000F254C"/>
    <w:rsid w:val="000F66D6"/>
    <w:rsid w:val="0010020F"/>
    <w:rsid w:val="00100D96"/>
    <w:rsid w:val="00102C42"/>
    <w:rsid w:val="001030C8"/>
    <w:rsid w:val="001038D5"/>
    <w:rsid w:val="0010420A"/>
    <w:rsid w:val="001044EB"/>
    <w:rsid w:val="00104ADE"/>
    <w:rsid w:val="00105709"/>
    <w:rsid w:val="00105911"/>
    <w:rsid w:val="00105D31"/>
    <w:rsid w:val="00110249"/>
    <w:rsid w:val="00110D15"/>
    <w:rsid w:val="001114F0"/>
    <w:rsid w:val="00111646"/>
    <w:rsid w:val="00112EAA"/>
    <w:rsid w:val="00117F6E"/>
    <w:rsid w:val="00121660"/>
    <w:rsid w:val="00121A55"/>
    <w:rsid w:val="001234A2"/>
    <w:rsid w:val="00124E15"/>
    <w:rsid w:val="00127219"/>
    <w:rsid w:val="001301C3"/>
    <w:rsid w:val="00130E47"/>
    <w:rsid w:val="0013192D"/>
    <w:rsid w:val="0013270E"/>
    <w:rsid w:val="001335FF"/>
    <w:rsid w:val="00136163"/>
    <w:rsid w:val="00137440"/>
    <w:rsid w:val="00137493"/>
    <w:rsid w:val="00137720"/>
    <w:rsid w:val="00137C03"/>
    <w:rsid w:val="00140FB0"/>
    <w:rsid w:val="00142A5C"/>
    <w:rsid w:val="00142B26"/>
    <w:rsid w:val="00143C35"/>
    <w:rsid w:val="0014460A"/>
    <w:rsid w:val="00145A14"/>
    <w:rsid w:val="00146466"/>
    <w:rsid w:val="00146B01"/>
    <w:rsid w:val="00152282"/>
    <w:rsid w:val="00152B16"/>
    <w:rsid w:val="001554C6"/>
    <w:rsid w:val="0015666B"/>
    <w:rsid w:val="00160BCB"/>
    <w:rsid w:val="00161377"/>
    <w:rsid w:val="00161CD2"/>
    <w:rsid w:val="00162E77"/>
    <w:rsid w:val="0016316D"/>
    <w:rsid w:val="00164A14"/>
    <w:rsid w:val="00165E52"/>
    <w:rsid w:val="0016650C"/>
    <w:rsid w:val="00166B38"/>
    <w:rsid w:val="001702C0"/>
    <w:rsid w:val="00170E19"/>
    <w:rsid w:val="00170EE3"/>
    <w:rsid w:val="00171633"/>
    <w:rsid w:val="001716C1"/>
    <w:rsid w:val="00171869"/>
    <w:rsid w:val="001722B0"/>
    <w:rsid w:val="00172620"/>
    <w:rsid w:val="0017271F"/>
    <w:rsid w:val="001729E7"/>
    <w:rsid w:val="00172D2E"/>
    <w:rsid w:val="00174DB7"/>
    <w:rsid w:val="00176576"/>
    <w:rsid w:val="0017674B"/>
    <w:rsid w:val="00176B66"/>
    <w:rsid w:val="00176C1B"/>
    <w:rsid w:val="001775CE"/>
    <w:rsid w:val="00177ED2"/>
    <w:rsid w:val="001800ED"/>
    <w:rsid w:val="00182C4C"/>
    <w:rsid w:val="00182F97"/>
    <w:rsid w:val="0018482B"/>
    <w:rsid w:val="001853A8"/>
    <w:rsid w:val="001860B6"/>
    <w:rsid w:val="00186EFF"/>
    <w:rsid w:val="001874FF"/>
    <w:rsid w:val="001877FD"/>
    <w:rsid w:val="0019072F"/>
    <w:rsid w:val="0019127B"/>
    <w:rsid w:val="001924F8"/>
    <w:rsid w:val="00192751"/>
    <w:rsid w:val="0019290B"/>
    <w:rsid w:val="0019412D"/>
    <w:rsid w:val="001943AC"/>
    <w:rsid w:val="00194B5A"/>
    <w:rsid w:val="001967DE"/>
    <w:rsid w:val="00196E78"/>
    <w:rsid w:val="001976CD"/>
    <w:rsid w:val="001977ED"/>
    <w:rsid w:val="001A046C"/>
    <w:rsid w:val="001A1647"/>
    <w:rsid w:val="001A195A"/>
    <w:rsid w:val="001A2249"/>
    <w:rsid w:val="001A2E61"/>
    <w:rsid w:val="001A32D7"/>
    <w:rsid w:val="001A33AF"/>
    <w:rsid w:val="001A52B5"/>
    <w:rsid w:val="001A5563"/>
    <w:rsid w:val="001B08FD"/>
    <w:rsid w:val="001B10F7"/>
    <w:rsid w:val="001B3E7D"/>
    <w:rsid w:val="001B538C"/>
    <w:rsid w:val="001B5519"/>
    <w:rsid w:val="001B57C4"/>
    <w:rsid w:val="001B7D3B"/>
    <w:rsid w:val="001C16BB"/>
    <w:rsid w:val="001C17C3"/>
    <w:rsid w:val="001C18A8"/>
    <w:rsid w:val="001C25B6"/>
    <w:rsid w:val="001C28B8"/>
    <w:rsid w:val="001C3BCD"/>
    <w:rsid w:val="001C3E75"/>
    <w:rsid w:val="001C3FFB"/>
    <w:rsid w:val="001C413F"/>
    <w:rsid w:val="001C47FF"/>
    <w:rsid w:val="001D0229"/>
    <w:rsid w:val="001D05C6"/>
    <w:rsid w:val="001D0A39"/>
    <w:rsid w:val="001D1A05"/>
    <w:rsid w:val="001D22E4"/>
    <w:rsid w:val="001D2537"/>
    <w:rsid w:val="001D2BEE"/>
    <w:rsid w:val="001D2CE8"/>
    <w:rsid w:val="001D2F9A"/>
    <w:rsid w:val="001D49C1"/>
    <w:rsid w:val="001D61E9"/>
    <w:rsid w:val="001D6AB4"/>
    <w:rsid w:val="001D6B1A"/>
    <w:rsid w:val="001D6CFA"/>
    <w:rsid w:val="001D78C4"/>
    <w:rsid w:val="001D7B87"/>
    <w:rsid w:val="001E0094"/>
    <w:rsid w:val="001E1E2B"/>
    <w:rsid w:val="001E22B6"/>
    <w:rsid w:val="001E24B3"/>
    <w:rsid w:val="001E2A3F"/>
    <w:rsid w:val="001E3BD9"/>
    <w:rsid w:val="001E3F20"/>
    <w:rsid w:val="001E524A"/>
    <w:rsid w:val="001E55F7"/>
    <w:rsid w:val="001E5898"/>
    <w:rsid w:val="001E5C00"/>
    <w:rsid w:val="001E6CD3"/>
    <w:rsid w:val="001E7C8D"/>
    <w:rsid w:val="001F0B97"/>
    <w:rsid w:val="001F0E54"/>
    <w:rsid w:val="001F0EBA"/>
    <w:rsid w:val="001F11A2"/>
    <w:rsid w:val="001F12A9"/>
    <w:rsid w:val="001F143D"/>
    <w:rsid w:val="001F1598"/>
    <w:rsid w:val="001F1627"/>
    <w:rsid w:val="001F167B"/>
    <w:rsid w:val="001F17C1"/>
    <w:rsid w:val="001F2167"/>
    <w:rsid w:val="001F2ABB"/>
    <w:rsid w:val="001F3215"/>
    <w:rsid w:val="001F43E7"/>
    <w:rsid w:val="001F58FA"/>
    <w:rsid w:val="001F6534"/>
    <w:rsid w:val="00202CEE"/>
    <w:rsid w:val="002043C3"/>
    <w:rsid w:val="002051B3"/>
    <w:rsid w:val="00205F85"/>
    <w:rsid w:val="002067D3"/>
    <w:rsid w:val="00210088"/>
    <w:rsid w:val="00210D9F"/>
    <w:rsid w:val="00210DC9"/>
    <w:rsid w:val="002126A0"/>
    <w:rsid w:val="00213CC4"/>
    <w:rsid w:val="00214AB7"/>
    <w:rsid w:val="0021564F"/>
    <w:rsid w:val="00216342"/>
    <w:rsid w:val="00216492"/>
    <w:rsid w:val="002164C2"/>
    <w:rsid w:val="002165CC"/>
    <w:rsid w:val="00221F21"/>
    <w:rsid w:val="0022201C"/>
    <w:rsid w:val="0022215C"/>
    <w:rsid w:val="00223F86"/>
    <w:rsid w:val="002249DA"/>
    <w:rsid w:val="00226975"/>
    <w:rsid w:val="00227905"/>
    <w:rsid w:val="00227B06"/>
    <w:rsid w:val="00227C31"/>
    <w:rsid w:val="00227CE7"/>
    <w:rsid w:val="00230ED3"/>
    <w:rsid w:val="00231B1A"/>
    <w:rsid w:val="00232812"/>
    <w:rsid w:val="002330AC"/>
    <w:rsid w:val="002353CD"/>
    <w:rsid w:val="0023661D"/>
    <w:rsid w:val="00237702"/>
    <w:rsid w:val="00237B25"/>
    <w:rsid w:val="00240B03"/>
    <w:rsid w:val="00241D8A"/>
    <w:rsid w:val="00241EB2"/>
    <w:rsid w:val="002439B0"/>
    <w:rsid w:val="00243ABE"/>
    <w:rsid w:val="00245430"/>
    <w:rsid w:val="00245604"/>
    <w:rsid w:val="00246877"/>
    <w:rsid w:val="0024775A"/>
    <w:rsid w:val="002511CB"/>
    <w:rsid w:val="0025156E"/>
    <w:rsid w:val="00252CC2"/>
    <w:rsid w:val="00252FB3"/>
    <w:rsid w:val="00254E08"/>
    <w:rsid w:val="00255051"/>
    <w:rsid w:val="002552B4"/>
    <w:rsid w:val="002563D4"/>
    <w:rsid w:val="0025725C"/>
    <w:rsid w:val="002613B0"/>
    <w:rsid w:val="00261AC2"/>
    <w:rsid w:val="00262441"/>
    <w:rsid w:val="002624D7"/>
    <w:rsid w:val="00263183"/>
    <w:rsid w:val="00263BF8"/>
    <w:rsid w:val="00265178"/>
    <w:rsid w:val="00265D02"/>
    <w:rsid w:val="002667A2"/>
    <w:rsid w:val="002668A5"/>
    <w:rsid w:val="002678EF"/>
    <w:rsid w:val="00267D78"/>
    <w:rsid w:val="00267F37"/>
    <w:rsid w:val="00272C43"/>
    <w:rsid w:val="002733FF"/>
    <w:rsid w:val="0027399D"/>
    <w:rsid w:val="00275E4B"/>
    <w:rsid w:val="00275F21"/>
    <w:rsid w:val="00277609"/>
    <w:rsid w:val="00277894"/>
    <w:rsid w:val="00277D87"/>
    <w:rsid w:val="00280165"/>
    <w:rsid w:val="00283FED"/>
    <w:rsid w:val="0028456D"/>
    <w:rsid w:val="00284EF1"/>
    <w:rsid w:val="00285A3A"/>
    <w:rsid w:val="00286031"/>
    <w:rsid w:val="00286513"/>
    <w:rsid w:val="00286DB3"/>
    <w:rsid w:val="00287417"/>
    <w:rsid w:val="002874AD"/>
    <w:rsid w:val="00287C45"/>
    <w:rsid w:val="00290114"/>
    <w:rsid w:val="002909DB"/>
    <w:rsid w:val="00291503"/>
    <w:rsid w:val="002917DD"/>
    <w:rsid w:val="002928BA"/>
    <w:rsid w:val="0029314A"/>
    <w:rsid w:val="0029428D"/>
    <w:rsid w:val="00294A90"/>
    <w:rsid w:val="0029642F"/>
    <w:rsid w:val="002A0108"/>
    <w:rsid w:val="002A50FB"/>
    <w:rsid w:val="002A6546"/>
    <w:rsid w:val="002A6783"/>
    <w:rsid w:val="002A6C59"/>
    <w:rsid w:val="002B0975"/>
    <w:rsid w:val="002B0B13"/>
    <w:rsid w:val="002B14E7"/>
    <w:rsid w:val="002B1A35"/>
    <w:rsid w:val="002B1AE8"/>
    <w:rsid w:val="002B3212"/>
    <w:rsid w:val="002B334E"/>
    <w:rsid w:val="002B42D2"/>
    <w:rsid w:val="002B42FA"/>
    <w:rsid w:val="002B4A5D"/>
    <w:rsid w:val="002B4EA1"/>
    <w:rsid w:val="002B63FA"/>
    <w:rsid w:val="002C0748"/>
    <w:rsid w:val="002C3D5D"/>
    <w:rsid w:val="002C5582"/>
    <w:rsid w:val="002C55AF"/>
    <w:rsid w:val="002D05CC"/>
    <w:rsid w:val="002D0F5F"/>
    <w:rsid w:val="002D10C9"/>
    <w:rsid w:val="002D113E"/>
    <w:rsid w:val="002D2D14"/>
    <w:rsid w:val="002D32AD"/>
    <w:rsid w:val="002D4D26"/>
    <w:rsid w:val="002D4FE5"/>
    <w:rsid w:val="002D578F"/>
    <w:rsid w:val="002D5B33"/>
    <w:rsid w:val="002D5FE3"/>
    <w:rsid w:val="002E0FB6"/>
    <w:rsid w:val="002E10AE"/>
    <w:rsid w:val="002E11BB"/>
    <w:rsid w:val="002E1E76"/>
    <w:rsid w:val="002E20D0"/>
    <w:rsid w:val="002E2715"/>
    <w:rsid w:val="002E351D"/>
    <w:rsid w:val="002E3DDA"/>
    <w:rsid w:val="002E4241"/>
    <w:rsid w:val="002E54FB"/>
    <w:rsid w:val="002E571B"/>
    <w:rsid w:val="002E6438"/>
    <w:rsid w:val="002E684D"/>
    <w:rsid w:val="002E6B58"/>
    <w:rsid w:val="002F0B7C"/>
    <w:rsid w:val="002F187C"/>
    <w:rsid w:val="002F2BA8"/>
    <w:rsid w:val="002F38C8"/>
    <w:rsid w:val="002F5782"/>
    <w:rsid w:val="00300448"/>
    <w:rsid w:val="003010D8"/>
    <w:rsid w:val="003033BC"/>
    <w:rsid w:val="00305133"/>
    <w:rsid w:val="003065D0"/>
    <w:rsid w:val="003075E8"/>
    <w:rsid w:val="00310288"/>
    <w:rsid w:val="003107C3"/>
    <w:rsid w:val="00311938"/>
    <w:rsid w:val="00311E6F"/>
    <w:rsid w:val="00312845"/>
    <w:rsid w:val="00314554"/>
    <w:rsid w:val="0031515F"/>
    <w:rsid w:val="00315189"/>
    <w:rsid w:val="003152B6"/>
    <w:rsid w:val="00317AD0"/>
    <w:rsid w:val="0032035C"/>
    <w:rsid w:val="00320565"/>
    <w:rsid w:val="00320811"/>
    <w:rsid w:val="00320C0D"/>
    <w:rsid w:val="00320E03"/>
    <w:rsid w:val="0032154E"/>
    <w:rsid w:val="00322A5C"/>
    <w:rsid w:val="00323315"/>
    <w:rsid w:val="0032422D"/>
    <w:rsid w:val="0032452B"/>
    <w:rsid w:val="00324C91"/>
    <w:rsid w:val="0032530D"/>
    <w:rsid w:val="0032554D"/>
    <w:rsid w:val="00325A1B"/>
    <w:rsid w:val="00330CB3"/>
    <w:rsid w:val="003318FB"/>
    <w:rsid w:val="0033285E"/>
    <w:rsid w:val="00333A17"/>
    <w:rsid w:val="00334025"/>
    <w:rsid w:val="003343C7"/>
    <w:rsid w:val="003345E3"/>
    <w:rsid w:val="003354EA"/>
    <w:rsid w:val="003370F5"/>
    <w:rsid w:val="003373C5"/>
    <w:rsid w:val="00337A83"/>
    <w:rsid w:val="00337EAD"/>
    <w:rsid w:val="003416AA"/>
    <w:rsid w:val="00342EC8"/>
    <w:rsid w:val="00342EE2"/>
    <w:rsid w:val="00344231"/>
    <w:rsid w:val="003473ED"/>
    <w:rsid w:val="003479AF"/>
    <w:rsid w:val="00350C6B"/>
    <w:rsid w:val="0035123E"/>
    <w:rsid w:val="00352EA9"/>
    <w:rsid w:val="003533AD"/>
    <w:rsid w:val="0035492D"/>
    <w:rsid w:val="00354F9F"/>
    <w:rsid w:val="00356D8D"/>
    <w:rsid w:val="00357D26"/>
    <w:rsid w:val="0036012A"/>
    <w:rsid w:val="003603DD"/>
    <w:rsid w:val="0036068C"/>
    <w:rsid w:val="003615CA"/>
    <w:rsid w:val="003618B6"/>
    <w:rsid w:val="00361C34"/>
    <w:rsid w:val="00366373"/>
    <w:rsid w:val="003716C5"/>
    <w:rsid w:val="00374C06"/>
    <w:rsid w:val="00375D4D"/>
    <w:rsid w:val="003766C8"/>
    <w:rsid w:val="00376B79"/>
    <w:rsid w:val="003776A2"/>
    <w:rsid w:val="003811D5"/>
    <w:rsid w:val="003817EC"/>
    <w:rsid w:val="00382E0A"/>
    <w:rsid w:val="00383E8D"/>
    <w:rsid w:val="003852D3"/>
    <w:rsid w:val="003857C5"/>
    <w:rsid w:val="00385B89"/>
    <w:rsid w:val="00386DE7"/>
    <w:rsid w:val="00387DA8"/>
    <w:rsid w:val="00387EAD"/>
    <w:rsid w:val="00391D19"/>
    <w:rsid w:val="00392FDD"/>
    <w:rsid w:val="00393029"/>
    <w:rsid w:val="00393C07"/>
    <w:rsid w:val="00394101"/>
    <w:rsid w:val="00394B49"/>
    <w:rsid w:val="00395214"/>
    <w:rsid w:val="00395C88"/>
    <w:rsid w:val="00396059"/>
    <w:rsid w:val="00396345"/>
    <w:rsid w:val="003968C5"/>
    <w:rsid w:val="00397659"/>
    <w:rsid w:val="00397DFD"/>
    <w:rsid w:val="003A0668"/>
    <w:rsid w:val="003A0840"/>
    <w:rsid w:val="003A28A0"/>
    <w:rsid w:val="003A3581"/>
    <w:rsid w:val="003A42AB"/>
    <w:rsid w:val="003A4399"/>
    <w:rsid w:val="003A56D2"/>
    <w:rsid w:val="003A604F"/>
    <w:rsid w:val="003A6B84"/>
    <w:rsid w:val="003B10A0"/>
    <w:rsid w:val="003B1296"/>
    <w:rsid w:val="003B1EBC"/>
    <w:rsid w:val="003B1F12"/>
    <w:rsid w:val="003B2954"/>
    <w:rsid w:val="003B3622"/>
    <w:rsid w:val="003B3857"/>
    <w:rsid w:val="003B3E50"/>
    <w:rsid w:val="003B4F84"/>
    <w:rsid w:val="003B5CA9"/>
    <w:rsid w:val="003B62E1"/>
    <w:rsid w:val="003B6703"/>
    <w:rsid w:val="003B76DF"/>
    <w:rsid w:val="003C2AAA"/>
    <w:rsid w:val="003C4BC0"/>
    <w:rsid w:val="003C4CBA"/>
    <w:rsid w:val="003C4D9F"/>
    <w:rsid w:val="003C53DA"/>
    <w:rsid w:val="003C5E02"/>
    <w:rsid w:val="003D0D6C"/>
    <w:rsid w:val="003D1EBE"/>
    <w:rsid w:val="003D2B4F"/>
    <w:rsid w:val="003D38AF"/>
    <w:rsid w:val="003D4179"/>
    <w:rsid w:val="003D5386"/>
    <w:rsid w:val="003D760E"/>
    <w:rsid w:val="003D7654"/>
    <w:rsid w:val="003E2365"/>
    <w:rsid w:val="003E2D79"/>
    <w:rsid w:val="003E539C"/>
    <w:rsid w:val="003E66CF"/>
    <w:rsid w:val="003E717F"/>
    <w:rsid w:val="003F00D1"/>
    <w:rsid w:val="003F2519"/>
    <w:rsid w:val="003F2A31"/>
    <w:rsid w:val="003F30DB"/>
    <w:rsid w:val="003F3A0B"/>
    <w:rsid w:val="003F3EDA"/>
    <w:rsid w:val="003F509D"/>
    <w:rsid w:val="003F558F"/>
    <w:rsid w:val="003F563F"/>
    <w:rsid w:val="003F5BC9"/>
    <w:rsid w:val="003F7706"/>
    <w:rsid w:val="003F7D67"/>
    <w:rsid w:val="0040252F"/>
    <w:rsid w:val="00403CB7"/>
    <w:rsid w:val="00404D26"/>
    <w:rsid w:val="00404DCB"/>
    <w:rsid w:val="004106E1"/>
    <w:rsid w:val="00411C93"/>
    <w:rsid w:val="00411FBC"/>
    <w:rsid w:val="00412939"/>
    <w:rsid w:val="00412DDC"/>
    <w:rsid w:val="00413242"/>
    <w:rsid w:val="00414E9F"/>
    <w:rsid w:val="00416E61"/>
    <w:rsid w:val="00420007"/>
    <w:rsid w:val="004208E8"/>
    <w:rsid w:val="00420914"/>
    <w:rsid w:val="00420E08"/>
    <w:rsid w:val="00420E82"/>
    <w:rsid w:val="004217EF"/>
    <w:rsid w:val="004226F6"/>
    <w:rsid w:val="00423310"/>
    <w:rsid w:val="00423536"/>
    <w:rsid w:val="0042490F"/>
    <w:rsid w:val="00426833"/>
    <w:rsid w:val="0043055A"/>
    <w:rsid w:val="00432B31"/>
    <w:rsid w:val="004335B2"/>
    <w:rsid w:val="0043441A"/>
    <w:rsid w:val="00434CBB"/>
    <w:rsid w:val="00434D8F"/>
    <w:rsid w:val="00437376"/>
    <w:rsid w:val="004373B4"/>
    <w:rsid w:val="004373E3"/>
    <w:rsid w:val="004411E5"/>
    <w:rsid w:val="0044162C"/>
    <w:rsid w:val="004422CD"/>
    <w:rsid w:val="00442E9B"/>
    <w:rsid w:val="00443DF8"/>
    <w:rsid w:val="00443EC1"/>
    <w:rsid w:val="0045241C"/>
    <w:rsid w:val="0045292A"/>
    <w:rsid w:val="00452F74"/>
    <w:rsid w:val="004555F2"/>
    <w:rsid w:val="00455F84"/>
    <w:rsid w:val="00457567"/>
    <w:rsid w:val="00457A25"/>
    <w:rsid w:val="004617F8"/>
    <w:rsid w:val="004648C4"/>
    <w:rsid w:val="0046746E"/>
    <w:rsid w:val="0046754F"/>
    <w:rsid w:val="00467B76"/>
    <w:rsid w:val="00467CF8"/>
    <w:rsid w:val="004703AE"/>
    <w:rsid w:val="004714C2"/>
    <w:rsid w:val="00471733"/>
    <w:rsid w:val="004718F3"/>
    <w:rsid w:val="00473C35"/>
    <w:rsid w:val="00473CA9"/>
    <w:rsid w:val="00474531"/>
    <w:rsid w:val="00475A13"/>
    <w:rsid w:val="00476535"/>
    <w:rsid w:val="004766DE"/>
    <w:rsid w:val="00477947"/>
    <w:rsid w:val="00480159"/>
    <w:rsid w:val="00480B77"/>
    <w:rsid w:val="00480C9D"/>
    <w:rsid w:val="004816EB"/>
    <w:rsid w:val="0048280A"/>
    <w:rsid w:val="00482DC1"/>
    <w:rsid w:val="00482FFB"/>
    <w:rsid w:val="0048400C"/>
    <w:rsid w:val="004859D0"/>
    <w:rsid w:val="00486C40"/>
    <w:rsid w:val="00486F48"/>
    <w:rsid w:val="00487350"/>
    <w:rsid w:val="0048753A"/>
    <w:rsid w:val="00490422"/>
    <w:rsid w:val="0049057B"/>
    <w:rsid w:val="00491B70"/>
    <w:rsid w:val="00492117"/>
    <w:rsid w:val="00493447"/>
    <w:rsid w:val="00493AEA"/>
    <w:rsid w:val="004953B0"/>
    <w:rsid w:val="004967EA"/>
    <w:rsid w:val="00497557"/>
    <w:rsid w:val="0049760B"/>
    <w:rsid w:val="004A000E"/>
    <w:rsid w:val="004A0255"/>
    <w:rsid w:val="004A07E0"/>
    <w:rsid w:val="004A1D5E"/>
    <w:rsid w:val="004A23A0"/>
    <w:rsid w:val="004A4A99"/>
    <w:rsid w:val="004A4EB9"/>
    <w:rsid w:val="004A5B66"/>
    <w:rsid w:val="004A601B"/>
    <w:rsid w:val="004B048D"/>
    <w:rsid w:val="004B09BE"/>
    <w:rsid w:val="004B2215"/>
    <w:rsid w:val="004B2F38"/>
    <w:rsid w:val="004B4BEE"/>
    <w:rsid w:val="004B59D6"/>
    <w:rsid w:val="004B6AFC"/>
    <w:rsid w:val="004B7D9F"/>
    <w:rsid w:val="004C022D"/>
    <w:rsid w:val="004C08BD"/>
    <w:rsid w:val="004C1113"/>
    <w:rsid w:val="004C17F4"/>
    <w:rsid w:val="004C45A4"/>
    <w:rsid w:val="004C484C"/>
    <w:rsid w:val="004C57B6"/>
    <w:rsid w:val="004C5A97"/>
    <w:rsid w:val="004C6A8C"/>
    <w:rsid w:val="004C7079"/>
    <w:rsid w:val="004C71E0"/>
    <w:rsid w:val="004D0287"/>
    <w:rsid w:val="004D1866"/>
    <w:rsid w:val="004D29E8"/>
    <w:rsid w:val="004D3054"/>
    <w:rsid w:val="004D32FB"/>
    <w:rsid w:val="004D33A2"/>
    <w:rsid w:val="004D35BB"/>
    <w:rsid w:val="004D37CB"/>
    <w:rsid w:val="004D4086"/>
    <w:rsid w:val="004D413A"/>
    <w:rsid w:val="004D4996"/>
    <w:rsid w:val="004D5409"/>
    <w:rsid w:val="004D5F39"/>
    <w:rsid w:val="004D6009"/>
    <w:rsid w:val="004D6C74"/>
    <w:rsid w:val="004D6CAF"/>
    <w:rsid w:val="004D712C"/>
    <w:rsid w:val="004E0336"/>
    <w:rsid w:val="004E1087"/>
    <w:rsid w:val="004E1FBF"/>
    <w:rsid w:val="004E2B38"/>
    <w:rsid w:val="004E5CED"/>
    <w:rsid w:val="004E5DE9"/>
    <w:rsid w:val="004F000F"/>
    <w:rsid w:val="004F03C0"/>
    <w:rsid w:val="004F0FE5"/>
    <w:rsid w:val="004F103F"/>
    <w:rsid w:val="004F14BF"/>
    <w:rsid w:val="004F2065"/>
    <w:rsid w:val="004F3BC0"/>
    <w:rsid w:val="004F43F9"/>
    <w:rsid w:val="004F5017"/>
    <w:rsid w:val="004F572D"/>
    <w:rsid w:val="00500618"/>
    <w:rsid w:val="0050086D"/>
    <w:rsid w:val="0050159F"/>
    <w:rsid w:val="00501F47"/>
    <w:rsid w:val="00503E66"/>
    <w:rsid w:val="00506B48"/>
    <w:rsid w:val="0051092B"/>
    <w:rsid w:val="00510F54"/>
    <w:rsid w:val="00511419"/>
    <w:rsid w:val="00511455"/>
    <w:rsid w:val="00511B46"/>
    <w:rsid w:val="00514527"/>
    <w:rsid w:val="00515978"/>
    <w:rsid w:val="00515E86"/>
    <w:rsid w:val="00516472"/>
    <w:rsid w:val="005164AE"/>
    <w:rsid w:val="00516866"/>
    <w:rsid w:val="00516905"/>
    <w:rsid w:val="005200CF"/>
    <w:rsid w:val="00521D24"/>
    <w:rsid w:val="00521E8C"/>
    <w:rsid w:val="00522014"/>
    <w:rsid w:val="00522ABB"/>
    <w:rsid w:val="00522BC6"/>
    <w:rsid w:val="00525D67"/>
    <w:rsid w:val="00526B8F"/>
    <w:rsid w:val="00526BB4"/>
    <w:rsid w:val="00526E11"/>
    <w:rsid w:val="005304FD"/>
    <w:rsid w:val="00530667"/>
    <w:rsid w:val="0053191B"/>
    <w:rsid w:val="00532592"/>
    <w:rsid w:val="00532FBA"/>
    <w:rsid w:val="00533A29"/>
    <w:rsid w:val="00534197"/>
    <w:rsid w:val="005342D8"/>
    <w:rsid w:val="00537DD9"/>
    <w:rsid w:val="0054108E"/>
    <w:rsid w:val="00542055"/>
    <w:rsid w:val="00542B73"/>
    <w:rsid w:val="00542D02"/>
    <w:rsid w:val="005436ED"/>
    <w:rsid w:val="00543E99"/>
    <w:rsid w:val="00544116"/>
    <w:rsid w:val="00545287"/>
    <w:rsid w:val="0054534C"/>
    <w:rsid w:val="00545577"/>
    <w:rsid w:val="00546210"/>
    <w:rsid w:val="00547A6B"/>
    <w:rsid w:val="00547AFC"/>
    <w:rsid w:val="005503C9"/>
    <w:rsid w:val="00550597"/>
    <w:rsid w:val="005505C3"/>
    <w:rsid w:val="00550A21"/>
    <w:rsid w:val="00550E6B"/>
    <w:rsid w:val="00550E9D"/>
    <w:rsid w:val="00551D22"/>
    <w:rsid w:val="00551D79"/>
    <w:rsid w:val="00552A95"/>
    <w:rsid w:val="00553737"/>
    <w:rsid w:val="0055390E"/>
    <w:rsid w:val="005555BD"/>
    <w:rsid w:val="00555613"/>
    <w:rsid w:val="00555766"/>
    <w:rsid w:val="005558C7"/>
    <w:rsid w:val="00556047"/>
    <w:rsid w:val="00556366"/>
    <w:rsid w:val="005567E3"/>
    <w:rsid w:val="00556985"/>
    <w:rsid w:val="00557741"/>
    <w:rsid w:val="00560EE9"/>
    <w:rsid w:val="0056362B"/>
    <w:rsid w:val="00563762"/>
    <w:rsid w:val="00563E65"/>
    <w:rsid w:val="0056447F"/>
    <w:rsid w:val="005646D8"/>
    <w:rsid w:val="005648A6"/>
    <w:rsid w:val="00564F45"/>
    <w:rsid w:val="005652B6"/>
    <w:rsid w:val="0056591C"/>
    <w:rsid w:val="00565923"/>
    <w:rsid w:val="00565D3A"/>
    <w:rsid w:val="00567830"/>
    <w:rsid w:val="00570C70"/>
    <w:rsid w:val="00571738"/>
    <w:rsid w:val="0057262E"/>
    <w:rsid w:val="00573B05"/>
    <w:rsid w:val="00574891"/>
    <w:rsid w:val="005759A3"/>
    <w:rsid w:val="00575AA2"/>
    <w:rsid w:val="00577F4A"/>
    <w:rsid w:val="005814DE"/>
    <w:rsid w:val="00581BB5"/>
    <w:rsid w:val="00581FB8"/>
    <w:rsid w:val="005820BF"/>
    <w:rsid w:val="00583002"/>
    <w:rsid w:val="00583E8F"/>
    <w:rsid w:val="00584972"/>
    <w:rsid w:val="005872EC"/>
    <w:rsid w:val="00590365"/>
    <w:rsid w:val="00590B73"/>
    <w:rsid w:val="00591432"/>
    <w:rsid w:val="00591886"/>
    <w:rsid w:val="00592F8B"/>
    <w:rsid w:val="00593062"/>
    <w:rsid w:val="005941D9"/>
    <w:rsid w:val="00594393"/>
    <w:rsid w:val="00595685"/>
    <w:rsid w:val="005A0F0E"/>
    <w:rsid w:val="005A138B"/>
    <w:rsid w:val="005A18C8"/>
    <w:rsid w:val="005A2B98"/>
    <w:rsid w:val="005A3424"/>
    <w:rsid w:val="005A4705"/>
    <w:rsid w:val="005A489F"/>
    <w:rsid w:val="005A4DF1"/>
    <w:rsid w:val="005A521A"/>
    <w:rsid w:val="005A67B4"/>
    <w:rsid w:val="005A6A83"/>
    <w:rsid w:val="005A6DD3"/>
    <w:rsid w:val="005A7774"/>
    <w:rsid w:val="005A7A8A"/>
    <w:rsid w:val="005A7AAC"/>
    <w:rsid w:val="005B01AF"/>
    <w:rsid w:val="005B0B22"/>
    <w:rsid w:val="005B1D93"/>
    <w:rsid w:val="005B38FC"/>
    <w:rsid w:val="005B4B42"/>
    <w:rsid w:val="005B4C0D"/>
    <w:rsid w:val="005B4CCC"/>
    <w:rsid w:val="005B5C54"/>
    <w:rsid w:val="005B642D"/>
    <w:rsid w:val="005B6621"/>
    <w:rsid w:val="005B6A91"/>
    <w:rsid w:val="005B7717"/>
    <w:rsid w:val="005B77F5"/>
    <w:rsid w:val="005C01CF"/>
    <w:rsid w:val="005C054C"/>
    <w:rsid w:val="005C3533"/>
    <w:rsid w:val="005C3568"/>
    <w:rsid w:val="005C5FAD"/>
    <w:rsid w:val="005C6DD3"/>
    <w:rsid w:val="005C790C"/>
    <w:rsid w:val="005C7F12"/>
    <w:rsid w:val="005D0249"/>
    <w:rsid w:val="005D06E2"/>
    <w:rsid w:val="005D0CFA"/>
    <w:rsid w:val="005D2B4A"/>
    <w:rsid w:val="005D3185"/>
    <w:rsid w:val="005D36AB"/>
    <w:rsid w:val="005D5338"/>
    <w:rsid w:val="005D55AA"/>
    <w:rsid w:val="005D5987"/>
    <w:rsid w:val="005D7C23"/>
    <w:rsid w:val="005E03E0"/>
    <w:rsid w:val="005E0B2E"/>
    <w:rsid w:val="005E18AA"/>
    <w:rsid w:val="005E1BC6"/>
    <w:rsid w:val="005E1CFE"/>
    <w:rsid w:val="005E1F61"/>
    <w:rsid w:val="005E279C"/>
    <w:rsid w:val="005E28D7"/>
    <w:rsid w:val="005E2967"/>
    <w:rsid w:val="005E33D1"/>
    <w:rsid w:val="005E5287"/>
    <w:rsid w:val="005E58E6"/>
    <w:rsid w:val="005E66C3"/>
    <w:rsid w:val="005E71E7"/>
    <w:rsid w:val="005E7A35"/>
    <w:rsid w:val="005E7DF6"/>
    <w:rsid w:val="005F1DEF"/>
    <w:rsid w:val="005F2042"/>
    <w:rsid w:val="005F2CDD"/>
    <w:rsid w:val="005F36C4"/>
    <w:rsid w:val="005F46AA"/>
    <w:rsid w:val="005F47EB"/>
    <w:rsid w:val="005F4828"/>
    <w:rsid w:val="005F4E68"/>
    <w:rsid w:val="005F4ECC"/>
    <w:rsid w:val="005F58E1"/>
    <w:rsid w:val="005F5E9E"/>
    <w:rsid w:val="005F7568"/>
    <w:rsid w:val="006009D0"/>
    <w:rsid w:val="00600F30"/>
    <w:rsid w:val="00601D72"/>
    <w:rsid w:val="00602DDA"/>
    <w:rsid w:val="0060438A"/>
    <w:rsid w:val="0060446C"/>
    <w:rsid w:val="00604C05"/>
    <w:rsid w:val="00604D91"/>
    <w:rsid w:val="006052C6"/>
    <w:rsid w:val="00607017"/>
    <w:rsid w:val="00610C2C"/>
    <w:rsid w:val="006128B2"/>
    <w:rsid w:val="006139FF"/>
    <w:rsid w:val="00613E04"/>
    <w:rsid w:val="0061453E"/>
    <w:rsid w:val="00616BB7"/>
    <w:rsid w:val="00616C5B"/>
    <w:rsid w:val="00617F1B"/>
    <w:rsid w:val="006208A2"/>
    <w:rsid w:val="00620EA6"/>
    <w:rsid w:val="0062307C"/>
    <w:rsid w:val="00624817"/>
    <w:rsid w:val="006250AD"/>
    <w:rsid w:val="006264B9"/>
    <w:rsid w:val="006266A1"/>
    <w:rsid w:val="00630913"/>
    <w:rsid w:val="00635647"/>
    <w:rsid w:val="006363E7"/>
    <w:rsid w:val="00637DB6"/>
    <w:rsid w:val="006414E7"/>
    <w:rsid w:val="00642CD2"/>
    <w:rsid w:val="00642D9F"/>
    <w:rsid w:val="0064305E"/>
    <w:rsid w:val="00643DBF"/>
    <w:rsid w:val="00644120"/>
    <w:rsid w:val="006457DA"/>
    <w:rsid w:val="006458E1"/>
    <w:rsid w:val="006461DD"/>
    <w:rsid w:val="00646EFF"/>
    <w:rsid w:val="00651E2E"/>
    <w:rsid w:val="00653080"/>
    <w:rsid w:val="00653740"/>
    <w:rsid w:val="00653F96"/>
    <w:rsid w:val="00656248"/>
    <w:rsid w:val="00656A05"/>
    <w:rsid w:val="0065720E"/>
    <w:rsid w:val="006573D2"/>
    <w:rsid w:val="00660036"/>
    <w:rsid w:val="00660B45"/>
    <w:rsid w:val="00664341"/>
    <w:rsid w:val="00664C50"/>
    <w:rsid w:val="00665848"/>
    <w:rsid w:val="00665BA7"/>
    <w:rsid w:val="00665FB4"/>
    <w:rsid w:val="00666367"/>
    <w:rsid w:val="00666516"/>
    <w:rsid w:val="006668A5"/>
    <w:rsid w:val="0067032C"/>
    <w:rsid w:val="006715DA"/>
    <w:rsid w:val="00671FC7"/>
    <w:rsid w:val="006726EF"/>
    <w:rsid w:val="0067282F"/>
    <w:rsid w:val="00673D3F"/>
    <w:rsid w:val="00675033"/>
    <w:rsid w:val="00676268"/>
    <w:rsid w:val="00676628"/>
    <w:rsid w:val="00676BC1"/>
    <w:rsid w:val="00676F34"/>
    <w:rsid w:val="0068033B"/>
    <w:rsid w:val="00680896"/>
    <w:rsid w:val="00681961"/>
    <w:rsid w:val="00682308"/>
    <w:rsid w:val="00682AC6"/>
    <w:rsid w:val="00682CC3"/>
    <w:rsid w:val="0068382F"/>
    <w:rsid w:val="00684A22"/>
    <w:rsid w:val="00685C40"/>
    <w:rsid w:val="00686191"/>
    <w:rsid w:val="00687004"/>
    <w:rsid w:val="0069093C"/>
    <w:rsid w:val="0069364F"/>
    <w:rsid w:val="00693B15"/>
    <w:rsid w:val="006944A6"/>
    <w:rsid w:val="0069584E"/>
    <w:rsid w:val="0069631B"/>
    <w:rsid w:val="00697466"/>
    <w:rsid w:val="00697573"/>
    <w:rsid w:val="006A1531"/>
    <w:rsid w:val="006A2E8F"/>
    <w:rsid w:val="006A306E"/>
    <w:rsid w:val="006A45B5"/>
    <w:rsid w:val="006A46BC"/>
    <w:rsid w:val="006A5471"/>
    <w:rsid w:val="006A596F"/>
    <w:rsid w:val="006A6016"/>
    <w:rsid w:val="006A7783"/>
    <w:rsid w:val="006B3719"/>
    <w:rsid w:val="006B3752"/>
    <w:rsid w:val="006B3BCF"/>
    <w:rsid w:val="006B4715"/>
    <w:rsid w:val="006B507A"/>
    <w:rsid w:val="006B6281"/>
    <w:rsid w:val="006B64D2"/>
    <w:rsid w:val="006B6BB8"/>
    <w:rsid w:val="006B705F"/>
    <w:rsid w:val="006C1A5A"/>
    <w:rsid w:val="006C1B4B"/>
    <w:rsid w:val="006C1F59"/>
    <w:rsid w:val="006C2C7B"/>
    <w:rsid w:val="006C52B6"/>
    <w:rsid w:val="006C556A"/>
    <w:rsid w:val="006C599B"/>
    <w:rsid w:val="006C68FB"/>
    <w:rsid w:val="006C6F14"/>
    <w:rsid w:val="006C7007"/>
    <w:rsid w:val="006C7634"/>
    <w:rsid w:val="006D103C"/>
    <w:rsid w:val="006D13EC"/>
    <w:rsid w:val="006D153C"/>
    <w:rsid w:val="006D292E"/>
    <w:rsid w:val="006D33F1"/>
    <w:rsid w:val="006D4E11"/>
    <w:rsid w:val="006E0E52"/>
    <w:rsid w:val="006E0F1E"/>
    <w:rsid w:val="006E1732"/>
    <w:rsid w:val="006E4686"/>
    <w:rsid w:val="006E53F0"/>
    <w:rsid w:val="006E5964"/>
    <w:rsid w:val="006E6831"/>
    <w:rsid w:val="006E6FFA"/>
    <w:rsid w:val="006E7FFA"/>
    <w:rsid w:val="006F0651"/>
    <w:rsid w:val="006F0896"/>
    <w:rsid w:val="006F15A9"/>
    <w:rsid w:val="006F1CB6"/>
    <w:rsid w:val="006F1E0A"/>
    <w:rsid w:val="006F3CA8"/>
    <w:rsid w:val="006F49A1"/>
    <w:rsid w:val="006F4C75"/>
    <w:rsid w:val="006F6CA3"/>
    <w:rsid w:val="006F7BBE"/>
    <w:rsid w:val="00700DDE"/>
    <w:rsid w:val="007019D7"/>
    <w:rsid w:val="00702882"/>
    <w:rsid w:val="007040F1"/>
    <w:rsid w:val="00704CFB"/>
    <w:rsid w:val="00706505"/>
    <w:rsid w:val="00706A1A"/>
    <w:rsid w:val="0070776D"/>
    <w:rsid w:val="00707E88"/>
    <w:rsid w:val="00707F36"/>
    <w:rsid w:val="00710471"/>
    <w:rsid w:val="007105A0"/>
    <w:rsid w:val="00712F28"/>
    <w:rsid w:val="007178CD"/>
    <w:rsid w:val="00717B50"/>
    <w:rsid w:val="0072083A"/>
    <w:rsid w:val="00720C39"/>
    <w:rsid w:val="00720DF7"/>
    <w:rsid w:val="00721903"/>
    <w:rsid w:val="00721CCF"/>
    <w:rsid w:val="00721F1E"/>
    <w:rsid w:val="0072392A"/>
    <w:rsid w:val="00723BD0"/>
    <w:rsid w:val="00723F51"/>
    <w:rsid w:val="007248A0"/>
    <w:rsid w:val="007254C2"/>
    <w:rsid w:val="0072583D"/>
    <w:rsid w:val="00725CA8"/>
    <w:rsid w:val="00725CB9"/>
    <w:rsid w:val="00726A81"/>
    <w:rsid w:val="007273EF"/>
    <w:rsid w:val="00727DB0"/>
    <w:rsid w:val="007309A6"/>
    <w:rsid w:val="00730CDF"/>
    <w:rsid w:val="00730E57"/>
    <w:rsid w:val="00731029"/>
    <w:rsid w:val="00731DAC"/>
    <w:rsid w:val="00732D2B"/>
    <w:rsid w:val="007366BF"/>
    <w:rsid w:val="00736E15"/>
    <w:rsid w:val="00737453"/>
    <w:rsid w:val="007374C8"/>
    <w:rsid w:val="00740431"/>
    <w:rsid w:val="00740B61"/>
    <w:rsid w:val="00742151"/>
    <w:rsid w:val="00744D4E"/>
    <w:rsid w:val="00744EA6"/>
    <w:rsid w:val="00745EA5"/>
    <w:rsid w:val="00745F86"/>
    <w:rsid w:val="00747BE9"/>
    <w:rsid w:val="00752B9F"/>
    <w:rsid w:val="00752BD4"/>
    <w:rsid w:val="00752E88"/>
    <w:rsid w:val="00753459"/>
    <w:rsid w:val="007534DF"/>
    <w:rsid w:val="00754FA0"/>
    <w:rsid w:val="00755128"/>
    <w:rsid w:val="00755824"/>
    <w:rsid w:val="00755CE8"/>
    <w:rsid w:val="0075633E"/>
    <w:rsid w:val="0076037B"/>
    <w:rsid w:val="0076080B"/>
    <w:rsid w:val="00760B4D"/>
    <w:rsid w:val="0076138B"/>
    <w:rsid w:val="00762212"/>
    <w:rsid w:val="007626A2"/>
    <w:rsid w:val="00762B8A"/>
    <w:rsid w:val="007631FD"/>
    <w:rsid w:val="007635EB"/>
    <w:rsid w:val="007637A4"/>
    <w:rsid w:val="00763DAD"/>
    <w:rsid w:val="007643FA"/>
    <w:rsid w:val="0076452B"/>
    <w:rsid w:val="00767211"/>
    <w:rsid w:val="00767638"/>
    <w:rsid w:val="0076783D"/>
    <w:rsid w:val="00771B49"/>
    <w:rsid w:val="00771FC1"/>
    <w:rsid w:val="00772628"/>
    <w:rsid w:val="0077323C"/>
    <w:rsid w:val="0077381A"/>
    <w:rsid w:val="007738CF"/>
    <w:rsid w:val="00775806"/>
    <w:rsid w:val="00775A81"/>
    <w:rsid w:val="00775FC4"/>
    <w:rsid w:val="007806FA"/>
    <w:rsid w:val="00780A77"/>
    <w:rsid w:val="00780A79"/>
    <w:rsid w:val="00780CF0"/>
    <w:rsid w:val="00781638"/>
    <w:rsid w:val="0078163A"/>
    <w:rsid w:val="0078183A"/>
    <w:rsid w:val="00781AED"/>
    <w:rsid w:val="0078214B"/>
    <w:rsid w:val="007838B1"/>
    <w:rsid w:val="007846DE"/>
    <w:rsid w:val="00785454"/>
    <w:rsid w:val="00785947"/>
    <w:rsid w:val="0078658A"/>
    <w:rsid w:val="00786933"/>
    <w:rsid w:val="0078701B"/>
    <w:rsid w:val="007871CA"/>
    <w:rsid w:val="00787BE1"/>
    <w:rsid w:val="00790111"/>
    <w:rsid w:val="00790284"/>
    <w:rsid w:val="007905BF"/>
    <w:rsid w:val="00790F7C"/>
    <w:rsid w:val="0079106A"/>
    <w:rsid w:val="00791A9F"/>
    <w:rsid w:val="007943C3"/>
    <w:rsid w:val="00794FB8"/>
    <w:rsid w:val="00795D25"/>
    <w:rsid w:val="00796B75"/>
    <w:rsid w:val="00796B8B"/>
    <w:rsid w:val="007977C5"/>
    <w:rsid w:val="007A048E"/>
    <w:rsid w:val="007A0746"/>
    <w:rsid w:val="007A1040"/>
    <w:rsid w:val="007A1C7F"/>
    <w:rsid w:val="007A2F40"/>
    <w:rsid w:val="007A54D2"/>
    <w:rsid w:val="007A6C32"/>
    <w:rsid w:val="007A6EA2"/>
    <w:rsid w:val="007A7C33"/>
    <w:rsid w:val="007B214B"/>
    <w:rsid w:val="007B2D04"/>
    <w:rsid w:val="007B2EDE"/>
    <w:rsid w:val="007B31E9"/>
    <w:rsid w:val="007B491F"/>
    <w:rsid w:val="007B4B47"/>
    <w:rsid w:val="007B4D9C"/>
    <w:rsid w:val="007B51D1"/>
    <w:rsid w:val="007B56F7"/>
    <w:rsid w:val="007B652B"/>
    <w:rsid w:val="007C0482"/>
    <w:rsid w:val="007C1AFF"/>
    <w:rsid w:val="007C364A"/>
    <w:rsid w:val="007C3812"/>
    <w:rsid w:val="007C3BE5"/>
    <w:rsid w:val="007C4608"/>
    <w:rsid w:val="007C48D0"/>
    <w:rsid w:val="007C4BF7"/>
    <w:rsid w:val="007C5B3C"/>
    <w:rsid w:val="007C5CA9"/>
    <w:rsid w:val="007C6F6D"/>
    <w:rsid w:val="007C731E"/>
    <w:rsid w:val="007C783B"/>
    <w:rsid w:val="007D0B2C"/>
    <w:rsid w:val="007D1542"/>
    <w:rsid w:val="007D3100"/>
    <w:rsid w:val="007D460C"/>
    <w:rsid w:val="007D4AB7"/>
    <w:rsid w:val="007D4FAA"/>
    <w:rsid w:val="007D527B"/>
    <w:rsid w:val="007E0485"/>
    <w:rsid w:val="007E226A"/>
    <w:rsid w:val="007E321F"/>
    <w:rsid w:val="007E47DE"/>
    <w:rsid w:val="007E48BA"/>
    <w:rsid w:val="007E67FD"/>
    <w:rsid w:val="007F1FBE"/>
    <w:rsid w:val="007F24A8"/>
    <w:rsid w:val="007F467A"/>
    <w:rsid w:val="007F4A4B"/>
    <w:rsid w:val="007F4B94"/>
    <w:rsid w:val="007F54A7"/>
    <w:rsid w:val="007F6B97"/>
    <w:rsid w:val="0080006A"/>
    <w:rsid w:val="0080362C"/>
    <w:rsid w:val="008064C2"/>
    <w:rsid w:val="00806E62"/>
    <w:rsid w:val="00806FFC"/>
    <w:rsid w:val="0081008F"/>
    <w:rsid w:val="008105D3"/>
    <w:rsid w:val="00810DDC"/>
    <w:rsid w:val="00811375"/>
    <w:rsid w:val="008114B1"/>
    <w:rsid w:val="008130C2"/>
    <w:rsid w:val="0081324F"/>
    <w:rsid w:val="008142A8"/>
    <w:rsid w:val="00814570"/>
    <w:rsid w:val="00814D63"/>
    <w:rsid w:val="0081779A"/>
    <w:rsid w:val="00817CE4"/>
    <w:rsid w:val="0082088A"/>
    <w:rsid w:val="0082108C"/>
    <w:rsid w:val="00822264"/>
    <w:rsid w:val="00822435"/>
    <w:rsid w:val="00822779"/>
    <w:rsid w:val="0082283D"/>
    <w:rsid w:val="008229A6"/>
    <w:rsid w:val="00822C1F"/>
    <w:rsid w:val="00822F53"/>
    <w:rsid w:val="0082327B"/>
    <w:rsid w:val="00825688"/>
    <w:rsid w:val="00825AB4"/>
    <w:rsid w:val="00825EB5"/>
    <w:rsid w:val="0082649E"/>
    <w:rsid w:val="00826CDD"/>
    <w:rsid w:val="00826D2A"/>
    <w:rsid w:val="00830981"/>
    <w:rsid w:val="0083210D"/>
    <w:rsid w:val="0083286C"/>
    <w:rsid w:val="008341A0"/>
    <w:rsid w:val="00834A09"/>
    <w:rsid w:val="00834D2E"/>
    <w:rsid w:val="008357FD"/>
    <w:rsid w:val="00836821"/>
    <w:rsid w:val="00836853"/>
    <w:rsid w:val="008371B0"/>
    <w:rsid w:val="0083735E"/>
    <w:rsid w:val="0084033C"/>
    <w:rsid w:val="008411CC"/>
    <w:rsid w:val="00841AAA"/>
    <w:rsid w:val="00842820"/>
    <w:rsid w:val="00842A2E"/>
    <w:rsid w:val="00843573"/>
    <w:rsid w:val="00844A58"/>
    <w:rsid w:val="00844ADF"/>
    <w:rsid w:val="00845D12"/>
    <w:rsid w:val="008478BE"/>
    <w:rsid w:val="00847AC6"/>
    <w:rsid w:val="008503C1"/>
    <w:rsid w:val="008510AF"/>
    <w:rsid w:val="00853636"/>
    <w:rsid w:val="00853B01"/>
    <w:rsid w:val="00854017"/>
    <w:rsid w:val="008545EC"/>
    <w:rsid w:val="00854808"/>
    <w:rsid w:val="00855FFE"/>
    <w:rsid w:val="008612DF"/>
    <w:rsid w:val="00861AB5"/>
    <w:rsid w:val="008625C1"/>
    <w:rsid w:val="00862A0A"/>
    <w:rsid w:val="00862AEB"/>
    <w:rsid w:val="00863237"/>
    <w:rsid w:val="008634B4"/>
    <w:rsid w:val="008639DA"/>
    <w:rsid w:val="008643DA"/>
    <w:rsid w:val="00865260"/>
    <w:rsid w:val="0086571F"/>
    <w:rsid w:val="00865A6B"/>
    <w:rsid w:val="00865EB4"/>
    <w:rsid w:val="008666DA"/>
    <w:rsid w:val="00866C47"/>
    <w:rsid w:val="00866C68"/>
    <w:rsid w:val="00866F53"/>
    <w:rsid w:val="0086774E"/>
    <w:rsid w:val="00867B55"/>
    <w:rsid w:val="00870472"/>
    <w:rsid w:val="008722AE"/>
    <w:rsid w:val="008725B6"/>
    <w:rsid w:val="008772D2"/>
    <w:rsid w:val="00880DAE"/>
    <w:rsid w:val="0088169B"/>
    <w:rsid w:val="00881AE1"/>
    <w:rsid w:val="008848F4"/>
    <w:rsid w:val="00885687"/>
    <w:rsid w:val="008861B7"/>
    <w:rsid w:val="008861E5"/>
    <w:rsid w:val="00886B51"/>
    <w:rsid w:val="00886D2A"/>
    <w:rsid w:val="008879A7"/>
    <w:rsid w:val="00887C5D"/>
    <w:rsid w:val="00887D9D"/>
    <w:rsid w:val="008913A3"/>
    <w:rsid w:val="0089197C"/>
    <w:rsid w:val="008933C4"/>
    <w:rsid w:val="008952F7"/>
    <w:rsid w:val="00895392"/>
    <w:rsid w:val="00896454"/>
    <w:rsid w:val="008968E9"/>
    <w:rsid w:val="008974A7"/>
    <w:rsid w:val="008979BE"/>
    <w:rsid w:val="008A1CF5"/>
    <w:rsid w:val="008A230B"/>
    <w:rsid w:val="008A6192"/>
    <w:rsid w:val="008A7819"/>
    <w:rsid w:val="008B089C"/>
    <w:rsid w:val="008B211B"/>
    <w:rsid w:val="008B307A"/>
    <w:rsid w:val="008B4014"/>
    <w:rsid w:val="008B6AB2"/>
    <w:rsid w:val="008B6D3D"/>
    <w:rsid w:val="008B7628"/>
    <w:rsid w:val="008B7639"/>
    <w:rsid w:val="008C1404"/>
    <w:rsid w:val="008C3498"/>
    <w:rsid w:val="008C3CEF"/>
    <w:rsid w:val="008C52C1"/>
    <w:rsid w:val="008C6C00"/>
    <w:rsid w:val="008C6EDC"/>
    <w:rsid w:val="008C70C3"/>
    <w:rsid w:val="008D0708"/>
    <w:rsid w:val="008D11D8"/>
    <w:rsid w:val="008D13B1"/>
    <w:rsid w:val="008D15B6"/>
    <w:rsid w:val="008D2968"/>
    <w:rsid w:val="008D2AD9"/>
    <w:rsid w:val="008D4270"/>
    <w:rsid w:val="008D58D1"/>
    <w:rsid w:val="008D64D4"/>
    <w:rsid w:val="008D7D33"/>
    <w:rsid w:val="008E047B"/>
    <w:rsid w:val="008E092D"/>
    <w:rsid w:val="008E174E"/>
    <w:rsid w:val="008E1B9E"/>
    <w:rsid w:val="008E2E83"/>
    <w:rsid w:val="008E3CFE"/>
    <w:rsid w:val="008E4765"/>
    <w:rsid w:val="008E4DDC"/>
    <w:rsid w:val="008E4E2E"/>
    <w:rsid w:val="008E5AEC"/>
    <w:rsid w:val="008E6A1C"/>
    <w:rsid w:val="008E7004"/>
    <w:rsid w:val="008E7141"/>
    <w:rsid w:val="008E71EE"/>
    <w:rsid w:val="008F08CA"/>
    <w:rsid w:val="008F1F92"/>
    <w:rsid w:val="008F2505"/>
    <w:rsid w:val="008F254E"/>
    <w:rsid w:val="008F2724"/>
    <w:rsid w:val="008F2978"/>
    <w:rsid w:val="008F2D15"/>
    <w:rsid w:val="008F47A6"/>
    <w:rsid w:val="008F4920"/>
    <w:rsid w:val="008F6504"/>
    <w:rsid w:val="008F768D"/>
    <w:rsid w:val="00900FD4"/>
    <w:rsid w:val="00902456"/>
    <w:rsid w:val="00902E16"/>
    <w:rsid w:val="009041AC"/>
    <w:rsid w:val="00904499"/>
    <w:rsid w:val="00904D13"/>
    <w:rsid w:val="00906D44"/>
    <w:rsid w:val="009072D5"/>
    <w:rsid w:val="0091008F"/>
    <w:rsid w:val="00910B97"/>
    <w:rsid w:val="0091128E"/>
    <w:rsid w:val="009115A6"/>
    <w:rsid w:val="00911B02"/>
    <w:rsid w:val="00912670"/>
    <w:rsid w:val="00912FED"/>
    <w:rsid w:val="00913005"/>
    <w:rsid w:val="00914559"/>
    <w:rsid w:val="009156BA"/>
    <w:rsid w:val="00915790"/>
    <w:rsid w:val="009159E6"/>
    <w:rsid w:val="00915E01"/>
    <w:rsid w:val="00915F94"/>
    <w:rsid w:val="009172D4"/>
    <w:rsid w:val="00920A9E"/>
    <w:rsid w:val="00920CE1"/>
    <w:rsid w:val="0092159C"/>
    <w:rsid w:val="00922788"/>
    <w:rsid w:val="00922E95"/>
    <w:rsid w:val="0092365F"/>
    <w:rsid w:val="0092427A"/>
    <w:rsid w:val="00925538"/>
    <w:rsid w:val="00926765"/>
    <w:rsid w:val="00926E2D"/>
    <w:rsid w:val="00932334"/>
    <w:rsid w:val="009326F3"/>
    <w:rsid w:val="00932E57"/>
    <w:rsid w:val="00933FD0"/>
    <w:rsid w:val="00934E63"/>
    <w:rsid w:val="00936E35"/>
    <w:rsid w:val="00936F5E"/>
    <w:rsid w:val="00937A23"/>
    <w:rsid w:val="00940BC1"/>
    <w:rsid w:val="00940ECA"/>
    <w:rsid w:val="00941D33"/>
    <w:rsid w:val="00941DAB"/>
    <w:rsid w:val="00942E80"/>
    <w:rsid w:val="009434BD"/>
    <w:rsid w:val="00943C4B"/>
    <w:rsid w:val="0094401C"/>
    <w:rsid w:val="009442F7"/>
    <w:rsid w:val="00944D11"/>
    <w:rsid w:val="0094590F"/>
    <w:rsid w:val="009463FB"/>
    <w:rsid w:val="00946B40"/>
    <w:rsid w:val="00951E65"/>
    <w:rsid w:val="00952618"/>
    <w:rsid w:val="009526F3"/>
    <w:rsid w:val="00953F50"/>
    <w:rsid w:val="0095789A"/>
    <w:rsid w:val="00960413"/>
    <w:rsid w:val="0096136C"/>
    <w:rsid w:val="0096296B"/>
    <w:rsid w:val="00962971"/>
    <w:rsid w:val="009649B5"/>
    <w:rsid w:val="00967D91"/>
    <w:rsid w:val="00967FF1"/>
    <w:rsid w:val="0097184A"/>
    <w:rsid w:val="009730CF"/>
    <w:rsid w:val="009732A3"/>
    <w:rsid w:val="00973ACF"/>
    <w:rsid w:val="00974488"/>
    <w:rsid w:val="00976DBC"/>
    <w:rsid w:val="00980EC0"/>
    <w:rsid w:val="00982378"/>
    <w:rsid w:val="00982F61"/>
    <w:rsid w:val="00983AE7"/>
    <w:rsid w:val="00983CF3"/>
    <w:rsid w:val="00983E16"/>
    <w:rsid w:val="00985A20"/>
    <w:rsid w:val="00985BE0"/>
    <w:rsid w:val="00986EA2"/>
    <w:rsid w:val="00986ED7"/>
    <w:rsid w:val="009916B9"/>
    <w:rsid w:val="00991A64"/>
    <w:rsid w:val="0099224D"/>
    <w:rsid w:val="0099404C"/>
    <w:rsid w:val="0099564E"/>
    <w:rsid w:val="00995E83"/>
    <w:rsid w:val="00995E85"/>
    <w:rsid w:val="00995EC1"/>
    <w:rsid w:val="00996E4B"/>
    <w:rsid w:val="00996FA8"/>
    <w:rsid w:val="00997114"/>
    <w:rsid w:val="00997476"/>
    <w:rsid w:val="00997CFB"/>
    <w:rsid w:val="009A017C"/>
    <w:rsid w:val="009A0557"/>
    <w:rsid w:val="009A2EC3"/>
    <w:rsid w:val="009A45A7"/>
    <w:rsid w:val="009A477B"/>
    <w:rsid w:val="009A4F6A"/>
    <w:rsid w:val="009A61C1"/>
    <w:rsid w:val="009A6EFD"/>
    <w:rsid w:val="009A6FCD"/>
    <w:rsid w:val="009A71E0"/>
    <w:rsid w:val="009A7B32"/>
    <w:rsid w:val="009B2971"/>
    <w:rsid w:val="009B2F58"/>
    <w:rsid w:val="009B322A"/>
    <w:rsid w:val="009B379E"/>
    <w:rsid w:val="009B389B"/>
    <w:rsid w:val="009B4C33"/>
    <w:rsid w:val="009B5825"/>
    <w:rsid w:val="009B6E2C"/>
    <w:rsid w:val="009B78BD"/>
    <w:rsid w:val="009C2A99"/>
    <w:rsid w:val="009C3373"/>
    <w:rsid w:val="009C49B3"/>
    <w:rsid w:val="009C5855"/>
    <w:rsid w:val="009C5E5F"/>
    <w:rsid w:val="009C6C58"/>
    <w:rsid w:val="009C7E46"/>
    <w:rsid w:val="009D17E8"/>
    <w:rsid w:val="009D1FF9"/>
    <w:rsid w:val="009D29E5"/>
    <w:rsid w:val="009D3F5C"/>
    <w:rsid w:val="009D474D"/>
    <w:rsid w:val="009D4BD7"/>
    <w:rsid w:val="009D559C"/>
    <w:rsid w:val="009D590A"/>
    <w:rsid w:val="009D7237"/>
    <w:rsid w:val="009E0189"/>
    <w:rsid w:val="009E0AA6"/>
    <w:rsid w:val="009E0AD8"/>
    <w:rsid w:val="009E1205"/>
    <w:rsid w:val="009E13A5"/>
    <w:rsid w:val="009E1762"/>
    <w:rsid w:val="009E1A73"/>
    <w:rsid w:val="009E34B9"/>
    <w:rsid w:val="009E404D"/>
    <w:rsid w:val="009E4527"/>
    <w:rsid w:val="009E5F8C"/>
    <w:rsid w:val="009E6476"/>
    <w:rsid w:val="009F038D"/>
    <w:rsid w:val="009F1015"/>
    <w:rsid w:val="009F21EF"/>
    <w:rsid w:val="009F287B"/>
    <w:rsid w:val="009F3BB9"/>
    <w:rsid w:val="009F3EAA"/>
    <w:rsid w:val="009F586D"/>
    <w:rsid w:val="009F624C"/>
    <w:rsid w:val="009F71FE"/>
    <w:rsid w:val="009F7A5A"/>
    <w:rsid w:val="009F7E03"/>
    <w:rsid w:val="00A000AC"/>
    <w:rsid w:val="00A01387"/>
    <w:rsid w:val="00A024E7"/>
    <w:rsid w:val="00A027AD"/>
    <w:rsid w:val="00A039D3"/>
    <w:rsid w:val="00A03C99"/>
    <w:rsid w:val="00A05133"/>
    <w:rsid w:val="00A06367"/>
    <w:rsid w:val="00A10761"/>
    <w:rsid w:val="00A10DAA"/>
    <w:rsid w:val="00A110AC"/>
    <w:rsid w:val="00A1163B"/>
    <w:rsid w:val="00A12C26"/>
    <w:rsid w:val="00A13097"/>
    <w:rsid w:val="00A13C5B"/>
    <w:rsid w:val="00A14FC0"/>
    <w:rsid w:val="00A151FC"/>
    <w:rsid w:val="00A15887"/>
    <w:rsid w:val="00A1717E"/>
    <w:rsid w:val="00A2249A"/>
    <w:rsid w:val="00A2421D"/>
    <w:rsid w:val="00A24AB3"/>
    <w:rsid w:val="00A25FA0"/>
    <w:rsid w:val="00A2643B"/>
    <w:rsid w:val="00A275DF"/>
    <w:rsid w:val="00A27E4B"/>
    <w:rsid w:val="00A30053"/>
    <w:rsid w:val="00A31622"/>
    <w:rsid w:val="00A31990"/>
    <w:rsid w:val="00A31DB1"/>
    <w:rsid w:val="00A31FAF"/>
    <w:rsid w:val="00A32062"/>
    <w:rsid w:val="00A3288D"/>
    <w:rsid w:val="00A32A00"/>
    <w:rsid w:val="00A343FA"/>
    <w:rsid w:val="00A3633C"/>
    <w:rsid w:val="00A36D62"/>
    <w:rsid w:val="00A37528"/>
    <w:rsid w:val="00A4022F"/>
    <w:rsid w:val="00A433D9"/>
    <w:rsid w:val="00A43434"/>
    <w:rsid w:val="00A45E13"/>
    <w:rsid w:val="00A50437"/>
    <w:rsid w:val="00A504F3"/>
    <w:rsid w:val="00A5168A"/>
    <w:rsid w:val="00A51B18"/>
    <w:rsid w:val="00A51BF1"/>
    <w:rsid w:val="00A52AE5"/>
    <w:rsid w:val="00A52CA2"/>
    <w:rsid w:val="00A537B9"/>
    <w:rsid w:val="00A54614"/>
    <w:rsid w:val="00A55428"/>
    <w:rsid w:val="00A56A62"/>
    <w:rsid w:val="00A56F2E"/>
    <w:rsid w:val="00A6163D"/>
    <w:rsid w:val="00A61C4B"/>
    <w:rsid w:val="00A625A9"/>
    <w:rsid w:val="00A62743"/>
    <w:rsid w:val="00A63098"/>
    <w:rsid w:val="00A63965"/>
    <w:rsid w:val="00A65A8D"/>
    <w:rsid w:val="00A660B1"/>
    <w:rsid w:val="00A6640E"/>
    <w:rsid w:val="00A66B1F"/>
    <w:rsid w:val="00A66C97"/>
    <w:rsid w:val="00A677EC"/>
    <w:rsid w:val="00A67A15"/>
    <w:rsid w:val="00A704BB"/>
    <w:rsid w:val="00A70944"/>
    <w:rsid w:val="00A7323C"/>
    <w:rsid w:val="00A7353C"/>
    <w:rsid w:val="00A73CD5"/>
    <w:rsid w:val="00A758DB"/>
    <w:rsid w:val="00A75B57"/>
    <w:rsid w:val="00A764B9"/>
    <w:rsid w:val="00A76F08"/>
    <w:rsid w:val="00A773EC"/>
    <w:rsid w:val="00A80E5E"/>
    <w:rsid w:val="00A81740"/>
    <w:rsid w:val="00A822AB"/>
    <w:rsid w:val="00A83654"/>
    <w:rsid w:val="00A83A08"/>
    <w:rsid w:val="00A8578A"/>
    <w:rsid w:val="00A862EA"/>
    <w:rsid w:val="00A86C7A"/>
    <w:rsid w:val="00A86F4E"/>
    <w:rsid w:val="00A87F24"/>
    <w:rsid w:val="00A90EBD"/>
    <w:rsid w:val="00A9169F"/>
    <w:rsid w:val="00A94D4B"/>
    <w:rsid w:val="00A9569F"/>
    <w:rsid w:val="00A97313"/>
    <w:rsid w:val="00A97C34"/>
    <w:rsid w:val="00A97ECF"/>
    <w:rsid w:val="00AA023F"/>
    <w:rsid w:val="00AA0FD2"/>
    <w:rsid w:val="00AA1C6B"/>
    <w:rsid w:val="00AA1D18"/>
    <w:rsid w:val="00AA3D6B"/>
    <w:rsid w:val="00AA5689"/>
    <w:rsid w:val="00AA5E8A"/>
    <w:rsid w:val="00AB0332"/>
    <w:rsid w:val="00AB1FE4"/>
    <w:rsid w:val="00AB4A91"/>
    <w:rsid w:val="00AC0020"/>
    <w:rsid w:val="00AC0966"/>
    <w:rsid w:val="00AC1689"/>
    <w:rsid w:val="00AC2595"/>
    <w:rsid w:val="00AC34A8"/>
    <w:rsid w:val="00AC41D9"/>
    <w:rsid w:val="00AC50C7"/>
    <w:rsid w:val="00AC510B"/>
    <w:rsid w:val="00AC5D34"/>
    <w:rsid w:val="00AC6BE9"/>
    <w:rsid w:val="00AC70C5"/>
    <w:rsid w:val="00AC7A11"/>
    <w:rsid w:val="00AD14FF"/>
    <w:rsid w:val="00AD156A"/>
    <w:rsid w:val="00AD1A3A"/>
    <w:rsid w:val="00AD2768"/>
    <w:rsid w:val="00AD3EA2"/>
    <w:rsid w:val="00AD422E"/>
    <w:rsid w:val="00AD66EA"/>
    <w:rsid w:val="00AD7322"/>
    <w:rsid w:val="00AE2483"/>
    <w:rsid w:val="00AE2F2B"/>
    <w:rsid w:val="00AE40E4"/>
    <w:rsid w:val="00AE4EA6"/>
    <w:rsid w:val="00AE58ED"/>
    <w:rsid w:val="00AE5C63"/>
    <w:rsid w:val="00AF0070"/>
    <w:rsid w:val="00AF0317"/>
    <w:rsid w:val="00AF07DC"/>
    <w:rsid w:val="00AF357F"/>
    <w:rsid w:val="00AF3A04"/>
    <w:rsid w:val="00AF3CC5"/>
    <w:rsid w:val="00AF4AC2"/>
    <w:rsid w:val="00AF7548"/>
    <w:rsid w:val="00AF7952"/>
    <w:rsid w:val="00AF7AE7"/>
    <w:rsid w:val="00B007AE"/>
    <w:rsid w:val="00B027D7"/>
    <w:rsid w:val="00B032CE"/>
    <w:rsid w:val="00B04145"/>
    <w:rsid w:val="00B04362"/>
    <w:rsid w:val="00B044E4"/>
    <w:rsid w:val="00B04D45"/>
    <w:rsid w:val="00B050EB"/>
    <w:rsid w:val="00B0512D"/>
    <w:rsid w:val="00B05560"/>
    <w:rsid w:val="00B059A5"/>
    <w:rsid w:val="00B06D0B"/>
    <w:rsid w:val="00B10A68"/>
    <w:rsid w:val="00B10F7F"/>
    <w:rsid w:val="00B125A3"/>
    <w:rsid w:val="00B12DA8"/>
    <w:rsid w:val="00B152DD"/>
    <w:rsid w:val="00B15B38"/>
    <w:rsid w:val="00B20B45"/>
    <w:rsid w:val="00B21C4E"/>
    <w:rsid w:val="00B23000"/>
    <w:rsid w:val="00B23415"/>
    <w:rsid w:val="00B24885"/>
    <w:rsid w:val="00B2766E"/>
    <w:rsid w:val="00B306B4"/>
    <w:rsid w:val="00B31749"/>
    <w:rsid w:val="00B31C4B"/>
    <w:rsid w:val="00B31CF6"/>
    <w:rsid w:val="00B31D61"/>
    <w:rsid w:val="00B33679"/>
    <w:rsid w:val="00B374E4"/>
    <w:rsid w:val="00B40096"/>
    <w:rsid w:val="00B4185A"/>
    <w:rsid w:val="00B422A6"/>
    <w:rsid w:val="00B42944"/>
    <w:rsid w:val="00B44085"/>
    <w:rsid w:val="00B44B57"/>
    <w:rsid w:val="00B44D83"/>
    <w:rsid w:val="00B44F34"/>
    <w:rsid w:val="00B44F8E"/>
    <w:rsid w:val="00B46575"/>
    <w:rsid w:val="00B46AD0"/>
    <w:rsid w:val="00B46B1C"/>
    <w:rsid w:val="00B47858"/>
    <w:rsid w:val="00B5003E"/>
    <w:rsid w:val="00B51032"/>
    <w:rsid w:val="00B517C8"/>
    <w:rsid w:val="00B51801"/>
    <w:rsid w:val="00B51BFC"/>
    <w:rsid w:val="00B52BAE"/>
    <w:rsid w:val="00B53166"/>
    <w:rsid w:val="00B54499"/>
    <w:rsid w:val="00B544F4"/>
    <w:rsid w:val="00B54733"/>
    <w:rsid w:val="00B5588B"/>
    <w:rsid w:val="00B55BF4"/>
    <w:rsid w:val="00B55D33"/>
    <w:rsid w:val="00B607F7"/>
    <w:rsid w:val="00B61173"/>
    <w:rsid w:val="00B61DC4"/>
    <w:rsid w:val="00B61E37"/>
    <w:rsid w:val="00B620C9"/>
    <w:rsid w:val="00B62827"/>
    <w:rsid w:val="00B6299B"/>
    <w:rsid w:val="00B63DE7"/>
    <w:rsid w:val="00B63E8B"/>
    <w:rsid w:val="00B63E96"/>
    <w:rsid w:val="00B63FF2"/>
    <w:rsid w:val="00B64CDB"/>
    <w:rsid w:val="00B6615B"/>
    <w:rsid w:val="00B66F71"/>
    <w:rsid w:val="00B677C9"/>
    <w:rsid w:val="00B70C5B"/>
    <w:rsid w:val="00B711DD"/>
    <w:rsid w:val="00B718BD"/>
    <w:rsid w:val="00B72B4A"/>
    <w:rsid w:val="00B731AF"/>
    <w:rsid w:val="00B735AB"/>
    <w:rsid w:val="00B738A8"/>
    <w:rsid w:val="00B74A75"/>
    <w:rsid w:val="00B75895"/>
    <w:rsid w:val="00B76872"/>
    <w:rsid w:val="00B76965"/>
    <w:rsid w:val="00B76F96"/>
    <w:rsid w:val="00B77760"/>
    <w:rsid w:val="00B80721"/>
    <w:rsid w:val="00B8102C"/>
    <w:rsid w:val="00B81640"/>
    <w:rsid w:val="00B81B5C"/>
    <w:rsid w:val="00B82AF9"/>
    <w:rsid w:val="00B85B32"/>
    <w:rsid w:val="00B85D27"/>
    <w:rsid w:val="00B86559"/>
    <w:rsid w:val="00B90D97"/>
    <w:rsid w:val="00B916AE"/>
    <w:rsid w:val="00B91A83"/>
    <w:rsid w:val="00B9260F"/>
    <w:rsid w:val="00B92AD6"/>
    <w:rsid w:val="00B92C59"/>
    <w:rsid w:val="00B92F96"/>
    <w:rsid w:val="00B93726"/>
    <w:rsid w:val="00B93CD8"/>
    <w:rsid w:val="00B962BA"/>
    <w:rsid w:val="00BA0DC8"/>
    <w:rsid w:val="00BA1494"/>
    <w:rsid w:val="00BA1680"/>
    <w:rsid w:val="00BA1ECD"/>
    <w:rsid w:val="00BA22B7"/>
    <w:rsid w:val="00BA3BD9"/>
    <w:rsid w:val="00BA426D"/>
    <w:rsid w:val="00BA6576"/>
    <w:rsid w:val="00BA67C6"/>
    <w:rsid w:val="00BA796A"/>
    <w:rsid w:val="00BB04CD"/>
    <w:rsid w:val="00BB0AB6"/>
    <w:rsid w:val="00BB2786"/>
    <w:rsid w:val="00BB2AD2"/>
    <w:rsid w:val="00BB40F7"/>
    <w:rsid w:val="00BB4286"/>
    <w:rsid w:val="00BB4B14"/>
    <w:rsid w:val="00BB5C5B"/>
    <w:rsid w:val="00BB5F11"/>
    <w:rsid w:val="00BB60E0"/>
    <w:rsid w:val="00BB64A9"/>
    <w:rsid w:val="00BC02FD"/>
    <w:rsid w:val="00BC160A"/>
    <w:rsid w:val="00BC1BD1"/>
    <w:rsid w:val="00BC43C7"/>
    <w:rsid w:val="00BC44E2"/>
    <w:rsid w:val="00BC58D8"/>
    <w:rsid w:val="00BC5EA0"/>
    <w:rsid w:val="00BD14B7"/>
    <w:rsid w:val="00BD17F3"/>
    <w:rsid w:val="00BD1DC5"/>
    <w:rsid w:val="00BD3F6F"/>
    <w:rsid w:val="00BD5358"/>
    <w:rsid w:val="00BD5AF8"/>
    <w:rsid w:val="00BD5BC8"/>
    <w:rsid w:val="00BD665E"/>
    <w:rsid w:val="00BE076C"/>
    <w:rsid w:val="00BE079C"/>
    <w:rsid w:val="00BE0E3F"/>
    <w:rsid w:val="00BE13FA"/>
    <w:rsid w:val="00BE3B14"/>
    <w:rsid w:val="00BE4522"/>
    <w:rsid w:val="00BE466A"/>
    <w:rsid w:val="00BE6D77"/>
    <w:rsid w:val="00BE7B05"/>
    <w:rsid w:val="00BF0230"/>
    <w:rsid w:val="00BF05AF"/>
    <w:rsid w:val="00BF2C48"/>
    <w:rsid w:val="00BF2FD5"/>
    <w:rsid w:val="00BF369C"/>
    <w:rsid w:val="00BF3FEF"/>
    <w:rsid w:val="00BF5BEB"/>
    <w:rsid w:val="00BF60C8"/>
    <w:rsid w:val="00BF66E3"/>
    <w:rsid w:val="00BF6787"/>
    <w:rsid w:val="00BF684D"/>
    <w:rsid w:val="00BF6C1C"/>
    <w:rsid w:val="00BF7294"/>
    <w:rsid w:val="00BF72E4"/>
    <w:rsid w:val="00BF7F8B"/>
    <w:rsid w:val="00C00269"/>
    <w:rsid w:val="00C0163B"/>
    <w:rsid w:val="00C01726"/>
    <w:rsid w:val="00C02DF2"/>
    <w:rsid w:val="00C03A66"/>
    <w:rsid w:val="00C03E97"/>
    <w:rsid w:val="00C054C2"/>
    <w:rsid w:val="00C06142"/>
    <w:rsid w:val="00C123E3"/>
    <w:rsid w:val="00C13268"/>
    <w:rsid w:val="00C13A4E"/>
    <w:rsid w:val="00C13BAC"/>
    <w:rsid w:val="00C13CA1"/>
    <w:rsid w:val="00C14046"/>
    <w:rsid w:val="00C15860"/>
    <w:rsid w:val="00C16DA9"/>
    <w:rsid w:val="00C22500"/>
    <w:rsid w:val="00C2263B"/>
    <w:rsid w:val="00C22FB7"/>
    <w:rsid w:val="00C24612"/>
    <w:rsid w:val="00C24E4D"/>
    <w:rsid w:val="00C3090D"/>
    <w:rsid w:val="00C334B5"/>
    <w:rsid w:val="00C34170"/>
    <w:rsid w:val="00C34A93"/>
    <w:rsid w:val="00C35765"/>
    <w:rsid w:val="00C3711A"/>
    <w:rsid w:val="00C37550"/>
    <w:rsid w:val="00C37596"/>
    <w:rsid w:val="00C3793F"/>
    <w:rsid w:val="00C4016A"/>
    <w:rsid w:val="00C4190B"/>
    <w:rsid w:val="00C41AE3"/>
    <w:rsid w:val="00C41EA1"/>
    <w:rsid w:val="00C43EDE"/>
    <w:rsid w:val="00C45F81"/>
    <w:rsid w:val="00C46C74"/>
    <w:rsid w:val="00C47374"/>
    <w:rsid w:val="00C4755D"/>
    <w:rsid w:val="00C50155"/>
    <w:rsid w:val="00C503BA"/>
    <w:rsid w:val="00C5058C"/>
    <w:rsid w:val="00C507A4"/>
    <w:rsid w:val="00C5172F"/>
    <w:rsid w:val="00C51C29"/>
    <w:rsid w:val="00C51E66"/>
    <w:rsid w:val="00C5228A"/>
    <w:rsid w:val="00C5268E"/>
    <w:rsid w:val="00C52A03"/>
    <w:rsid w:val="00C54499"/>
    <w:rsid w:val="00C54891"/>
    <w:rsid w:val="00C563DA"/>
    <w:rsid w:val="00C56CDB"/>
    <w:rsid w:val="00C61087"/>
    <w:rsid w:val="00C62AAA"/>
    <w:rsid w:val="00C62F57"/>
    <w:rsid w:val="00C63172"/>
    <w:rsid w:val="00C63AE8"/>
    <w:rsid w:val="00C63F69"/>
    <w:rsid w:val="00C643E4"/>
    <w:rsid w:val="00C657B5"/>
    <w:rsid w:val="00C66DFD"/>
    <w:rsid w:val="00C70EEB"/>
    <w:rsid w:val="00C70FB2"/>
    <w:rsid w:val="00C72D33"/>
    <w:rsid w:val="00C7339A"/>
    <w:rsid w:val="00C74ABF"/>
    <w:rsid w:val="00C752DF"/>
    <w:rsid w:val="00C812DF"/>
    <w:rsid w:val="00C82192"/>
    <w:rsid w:val="00C82D09"/>
    <w:rsid w:val="00C8315E"/>
    <w:rsid w:val="00C83C8A"/>
    <w:rsid w:val="00C84C78"/>
    <w:rsid w:val="00C85690"/>
    <w:rsid w:val="00C85A12"/>
    <w:rsid w:val="00C864C7"/>
    <w:rsid w:val="00C87AA5"/>
    <w:rsid w:val="00C90079"/>
    <w:rsid w:val="00C90348"/>
    <w:rsid w:val="00C904CE"/>
    <w:rsid w:val="00C907C4"/>
    <w:rsid w:val="00C92F42"/>
    <w:rsid w:val="00C930B4"/>
    <w:rsid w:val="00C9355A"/>
    <w:rsid w:val="00C9453A"/>
    <w:rsid w:val="00C94CF8"/>
    <w:rsid w:val="00C95B23"/>
    <w:rsid w:val="00C971EC"/>
    <w:rsid w:val="00C97372"/>
    <w:rsid w:val="00CA20EE"/>
    <w:rsid w:val="00CA343A"/>
    <w:rsid w:val="00CA3A90"/>
    <w:rsid w:val="00CA41C8"/>
    <w:rsid w:val="00CA5143"/>
    <w:rsid w:val="00CA566C"/>
    <w:rsid w:val="00CA5A08"/>
    <w:rsid w:val="00CA659A"/>
    <w:rsid w:val="00CA6725"/>
    <w:rsid w:val="00CA7695"/>
    <w:rsid w:val="00CB01B4"/>
    <w:rsid w:val="00CB1A68"/>
    <w:rsid w:val="00CB1CC9"/>
    <w:rsid w:val="00CB2C9F"/>
    <w:rsid w:val="00CB2FBD"/>
    <w:rsid w:val="00CB40D2"/>
    <w:rsid w:val="00CB4DDB"/>
    <w:rsid w:val="00CB61F7"/>
    <w:rsid w:val="00CB6478"/>
    <w:rsid w:val="00CB70BC"/>
    <w:rsid w:val="00CC0BE1"/>
    <w:rsid w:val="00CC1EE3"/>
    <w:rsid w:val="00CC2EAA"/>
    <w:rsid w:val="00CC3B1D"/>
    <w:rsid w:val="00CC455A"/>
    <w:rsid w:val="00CC47BC"/>
    <w:rsid w:val="00CC58AF"/>
    <w:rsid w:val="00CC5FF0"/>
    <w:rsid w:val="00CC6604"/>
    <w:rsid w:val="00CC6890"/>
    <w:rsid w:val="00CC7863"/>
    <w:rsid w:val="00CD02B2"/>
    <w:rsid w:val="00CD03B3"/>
    <w:rsid w:val="00CD1494"/>
    <w:rsid w:val="00CD1A70"/>
    <w:rsid w:val="00CD1AFB"/>
    <w:rsid w:val="00CD1B01"/>
    <w:rsid w:val="00CD1DA9"/>
    <w:rsid w:val="00CD1FE8"/>
    <w:rsid w:val="00CD22B0"/>
    <w:rsid w:val="00CD3651"/>
    <w:rsid w:val="00CD38D4"/>
    <w:rsid w:val="00CD3E27"/>
    <w:rsid w:val="00CD4846"/>
    <w:rsid w:val="00CD4AFF"/>
    <w:rsid w:val="00CD663F"/>
    <w:rsid w:val="00CD7532"/>
    <w:rsid w:val="00CD7C0B"/>
    <w:rsid w:val="00CE06FE"/>
    <w:rsid w:val="00CE0B53"/>
    <w:rsid w:val="00CE1B60"/>
    <w:rsid w:val="00CE540E"/>
    <w:rsid w:val="00CE557A"/>
    <w:rsid w:val="00CE5FC5"/>
    <w:rsid w:val="00CE6D65"/>
    <w:rsid w:val="00CE7CC7"/>
    <w:rsid w:val="00CF020C"/>
    <w:rsid w:val="00CF0F32"/>
    <w:rsid w:val="00CF17B4"/>
    <w:rsid w:val="00CF23BD"/>
    <w:rsid w:val="00CF259B"/>
    <w:rsid w:val="00CF2748"/>
    <w:rsid w:val="00CF3363"/>
    <w:rsid w:val="00CF4893"/>
    <w:rsid w:val="00CF4A4C"/>
    <w:rsid w:val="00CF5316"/>
    <w:rsid w:val="00CF6131"/>
    <w:rsid w:val="00CF68F2"/>
    <w:rsid w:val="00CF7860"/>
    <w:rsid w:val="00D001D0"/>
    <w:rsid w:val="00D01EF8"/>
    <w:rsid w:val="00D0297C"/>
    <w:rsid w:val="00D049ED"/>
    <w:rsid w:val="00D058F2"/>
    <w:rsid w:val="00D06AB1"/>
    <w:rsid w:val="00D06F77"/>
    <w:rsid w:val="00D07079"/>
    <w:rsid w:val="00D077AA"/>
    <w:rsid w:val="00D07BC2"/>
    <w:rsid w:val="00D10E5D"/>
    <w:rsid w:val="00D11CF0"/>
    <w:rsid w:val="00D13D40"/>
    <w:rsid w:val="00D13FE1"/>
    <w:rsid w:val="00D1459D"/>
    <w:rsid w:val="00D14E08"/>
    <w:rsid w:val="00D151B8"/>
    <w:rsid w:val="00D16FFB"/>
    <w:rsid w:val="00D20226"/>
    <w:rsid w:val="00D202C8"/>
    <w:rsid w:val="00D20951"/>
    <w:rsid w:val="00D20A5E"/>
    <w:rsid w:val="00D20AA6"/>
    <w:rsid w:val="00D2155D"/>
    <w:rsid w:val="00D21B7F"/>
    <w:rsid w:val="00D225A6"/>
    <w:rsid w:val="00D239D2"/>
    <w:rsid w:val="00D24398"/>
    <w:rsid w:val="00D253F9"/>
    <w:rsid w:val="00D2569F"/>
    <w:rsid w:val="00D26422"/>
    <w:rsid w:val="00D2678D"/>
    <w:rsid w:val="00D2730B"/>
    <w:rsid w:val="00D279E5"/>
    <w:rsid w:val="00D342A3"/>
    <w:rsid w:val="00D34A15"/>
    <w:rsid w:val="00D374FB"/>
    <w:rsid w:val="00D37AAF"/>
    <w:rsid w:val="00D37F42"/>
    <w:rsid w:val="00D40118"/>
    <w:rsid w:val="00D41DE0"/>
    <w:rsid w:val="00D426A6"/>
    <w:rsid w:val="00D4279C"/>
    <w:rsid w:val="00D44F21"/>
    <w:rsid w:val="00D45139"/>
    <w:rsid w:val="00D45244"/>
    <w:rsid w:val="00D45312"/>
    <w:rsid w:val="00D46A16"/>
    <w:rsid w:val="00D477FA"/>
    <w:rsid w:val="00D50422"/>
    <w:rsid w:val="00D508E6"/>
    <w:rsid w:val="00D50AF0"/>
    <w:rsid w:val="00D518A0"/>
    <w:rsid w:val="00D52282"/>
    <w:rsid w:val="00D52E75"/>
    <w:rsid w:val="00D534D7"/>
    <w:rsid w:val="00D536DA"/>
    <w:rsid w:val="00D53E4F"/>
    <w:rsid w:val="00D541B8"/>
    <w:rsid w:val="00D54BAD"/>
    <w:rsid w:val="00D54DFA"/>
    <w:rsid w:val="00D5541F"/>
    <w:rsid w:val="00D556D4"/>
    <w:rsid w:val="00D55E3D"/>
    <w:rsid w:val="00D578FA"/>
    <w:rsid w:val="00D6048B"/>
    <w:rsid w:val="00D605C3"/>
    <w:rsid w:val="00D60DEB"/>
    <w:rsid w:val="00D61CA2"/>
    <w:rsid w:val="00D6296A"/>
    <w:rsid w:val="00D65340"/>
    <w:rsid w:val="00D66D7B"/>
    <w:rsid w:val="00D67533"/>
    <w:rsid w:val="00D67C14"/>
    <w:rsid w:val="00D7081F"/>
    <w:rsid w:val="00D70BA9"/>
    <w:rsid w:val="00D72201"/>
    <w:rsid w:val="00D73376"/>
    <w:rsid w:val="00D7355E"/>
    <w:rsid w:val="00D76A9A"/>
    <w:rsid w:val="00D77A64"/>
    <w:rsid w:val="00D803EF"/>
    <w:rsid w:val="00D80E79"/>
    <w:rsid w:val="00D82368"/>
    <w:rsid w:val="00D82D78"/>
    <w:rsid w:val="00D82FFD"/>
    <w:rsid w:val="00D86598"/>
    <w:rsid w:val="00D865E9"/>
    <w:rsid w:val="00D86BE0"/>
    <w:rsid w:val="00D86D00"/>
    <w:rsid w:val="00D870E6"/>
    <w:rsid w:val="00D9123A"/>
    <w:rsid w:val="00D9282F"/>
    <w:rsid w:val="00D93262"/>
    <w:rsid w:val="00D938D1"/>
    <w:rsid w:val="00D93BBF"/>
    <w:rsid w:val="00D93BFE"/>
    <w:rsid w:val="00D93CAF"/>
    <w:rsid w:val="00D94755"/>
    <w:rsid w:val="00D95676"/>
    <w:rsid w:val="00D95785"/>
    <w:rsid w:val="00D96E8C"/>
    <w:rsid w:val="00D978A4"/>
    <w:rsid w:val="00DA0D36"/>
    <w:rsid w:val="00DA253F"/>
    <w:rsid w:val="00DA3D52"/>
    <w:rsid w:val="00DA447F"/>
    <w:rsid w:val="00DA7253"/>
    <w:rsid w:val="00DA75EF"/>
    <w:rsid w:val="00DA7E9A"/>
    <w:rsid w:val="00DA7EED"/>
    <w:rsid w:val="00DB0DE6"/>
    <w:rsid w:val="00DB379B"/>
    <w:rsid w:val="00DB7E04"/>
    <w:rsid w:val="00DC09CD"/>
    <w:rsid w:val="00DC0FC7"/>
    <w:rsid w:val="00DC225C"/>
    <w:rsid w:val="00DC31A4"/>
    <w:rsid w:val="00DC3AB0"/>
    <w:rsid w:val="00DD04B4"/>
    <w:rsid w:val="00DD1822"/>
    <w:rsid w:val="00DD1C24"/>
    <w:rsid w:val="00DD2DF9"/>
    <w:rsid w:val="00DD3D24"/>
    <w:rsid w:val="00DD4B26"/>
    <w:rsid w:val="00DD5819"/>
    <w:rsid w:val="00DD6CDF"/>
    <w:rsid w:val="00DD77B5"/>
    <w:rsid w:val="00DE0557"/>
    <w:rsid w:val="00DE0BDB"/>
    <w:rsid w:val="00DE2083"/>
    <w:rsid w:val="00DE41E0"/>
    <w:rsid w:val="00DE518E"/>
    <w:rsid w:val="00DE564A"/>
    <w:rsid w:val="00DE570A"/>
    <w:rsid w:val="00DF0DCC"/>
    <w:rsid w:val="00DF1B51"/>
    <w:rsid w:val="00DF2569"/>
    <w:rsid w:val="00DF2B07"/>
    <w:rsid w:val="00DF4A45"/>
    <w:rsid w:val="00DF6359"/>
    <w:rsid w:val="00DF67E0"/>
    <w:rsid w:val="00DF725C"/>
    <w:rsid w:val="00DF7480"/>
    <w:rsid w:val="00E00A39"/>
    <w:rsid w:val="00E03B4C"/>
    <w:rsid w:val="00E04AF4"/>
    <w:rsid w:val="00E053EE"/>
    <w:rsid w:val="00E05B6D"/>
    <w:rsid w:val="00E06617"/>
    <w:rsid w:val="00E06F61"/>
    <w:rsid w:val="00E10917"/>
    <w:rsid w:val="00E1092E"/>
    <w:rsid w:val="00E10E1C"/>
    <w:rsid w:val="00E117FE"/>
    <w:rsid w:val="00E121C2"/>
    <w:rsid w:val="00E125AE"/>
    <w:rsid w:val="00E137AD"/>
    <w:rsid w:val="00E13A58"/>
    <w:rsid w:val="00E148B6"/>
    <w:rsid w:val="00E1540D"/>
    <w:rsid w:val="00E15DB9"/>
    <w:rsid w:val="00E16A1B"/>
    <w:rsid w:val="00E178A4"/>
    <w:rsid w:val="00E2050D"/>
    <w:rsid w:val="00E20A5E"/>
    <w:rsid w:val="00E21139"/>
    <w:rsid w:val="00E2271D"/>
    <w:rsid w:val="00E22D0C"/>
    <w:rsid w:val="00E25745"/>
    <w:rsid w:val="00E257A7"/>
    <w:rsid w:val="00E260AD"/>
    <w:rsid w:val="00E2618B"/>
    <w:rsid w:val="00E26B7D"/>
    <w:rsid w:val="00E26C98"/>
    <w:rsid w:val="00E26CE6"/>
    <w:rsid w:val="00E303AA"/>
    <w:rsid w:val="00E30900"/>
    <w:rsid w:val="00E315B7"/>
    <w:rsid w:val="00E32388"/>
    <w:rsid w:val="00E32D21"/>
    <w:rsid w:val="00E34720"/>
    <w:rsid w:val="00E349EC"/>
    <w:rsid w:val="00E361E0"/>
    <w:rsid w:val="00E361F2"/>
    <w:rsid w:val="00E3622F"/>
    <w:rsid w:val="00E36DB5"/>
    <w:rsid w:val="00E4065E"/>
    <w:rsid w:val="00E4129B"/>
    <w:rsid w:val="00E41E15"/>
    <w:rsid w:val="00E4270C"/>
    <w:rsid w:val="00E44390"/>
    <w:rsid w:val="00E44705"/>
    <w:rsid w:val="00E44A32"/>
    <w:rsid w:val="00E45598"/>
    <w:rsid w:val="00E46618"/>
    <w:rsid w:val="00E46FDD"/>
    <w:rsid w:val="00E473FA"/>
    <w:rsid w:val="00E51B65"/>
    <w:rsid w:val="00E52180"/>
    <w:rsid w:val="00E53DAF"/>
    <w:rsid w:val="00E54CDB"/>
    <w:rsid w:val="00E554BB"/>
    <w:rsid w:val="00E57B2E"/>
    <w:rsid w:val="00E61F4C"/>
    <w:rsid w:val="00E657F8"/>
    <w:rsid w:val="00E65EAB"/>
    <w:rsid w:val="00E66252"/>
    <w:rsid w:val="00E665B5"/>
    <w:rsid w:val="00E66A59"/>
    <w:rsid w:val="00E7151E"/>
    <w:rsid w:val="00E71A77"/>
    <w:rsid w:val="00E74F04"/>
    <w:rsid w:val="00E74F08"/>
    <w:rsid w:val="00E750CA"/>
    <w:rsid w:val="00E75184"/>
    <w:rsid w:val="00E77123"/>
    <w:rsid w:val="00E7727C"/>
    <w:rsid w:val="00E82003"/>
    <w:rsid w:val="00E8209E"/>
    <w:rsid w:val="00E82CA3"/>
    <w:rsid w:val="00E831D1"/>
    <w:rsid w:val="00E836B8"/>
    <w:rsid w:val="00E83B55"/>
    <w:rsid w:val="00E8541A"/>
    <w:rsid w:val="00E85FA9"/>
    <w:rsid w:val="00E8791D"/>
    <w:rsid w:val="00E90011"/>
    <w:rsid w:val="00E90A2E"/>
    <w:rsid w:val="00E90D86"/>
    <w:rsid w:val="00E93351"/>
    <w:rsid w:val="00E9380A"/>
    <w:rsid w:val="00E94497"/>
    <w:rsid w:val="00E949DC"/>
    <w:rsid w:val="00E951FD"/>
    <w:rsid w:val="00E97ED3"/>
    <w:rsid w:val="00EA00DD"/>
    <w:rsid w:val="00EA017C"/>
    <w:rsid w:val="00EA026F"/>
    <w:rsid w:val="00EA05F6"/>
    <w:rsid w:val="00EA0BA7"/>
    <w:rsid w:val="00EA1928"/>
    <w:rsid w:val="00EA1FD6"/>
    <w:rsid w:val="00EA45C6"/>
    <w:rsid w:val="00EA5356"/>
    <w:rsid w:val="00EA6B34"/>
    <w:rsid w:val="00EA6D98"/>
    <w:rsid w:val="00EB01E4"/>
    <w:rsid w:val="00EB099E"/>
    <w:rsid w:val="00EB1C08"/>
    <w:rsid w:val="00EB2A0D"/>
    <w:rsid w:val="00EB3B53"/>
    <w:rsid w:val="00EB61BD"/>
    <w:rsid w:val="00EB7342"/>
    <w:rsid w:val="00EB73F9"/>
    <w:rsid w:val="00EB776E"/>
    <w:rsid w:val="00EB7BB4"/>
    <w:rsid w:val="00EB7C14"/>
    <w:rsid w:val="00EC0277"/>
    <w:rsid w:val="00EC16EB"/>
    <w:rsid w:val="00EC2ACA"/>
    <w:rsid w:val="00EC3888"/>
    <w:rsid w:val="00EC52E9"/>
    <w:rsid w:val="00EC7417"/>
    <w:rsid w:val="00ED11E1"/>
    <w:rsid w:val="00ED1DFD"/>
    <w:rsid w:val="00ED3341"/>
    <w:rsid w:val="00ED4A9D"/>
    <w:rsid w:val="00ED557F"/>
    <w:rsid w:val="00ED642F"/>
    <w:rsid w:val="00ED76DB"/>
    <w:rsid w:val="00EE01B6"/>
    <w:rsid w:val="00EE19B9"/>
    <w:rsid w:val="00EE23B9"/>
    <w:rsid w:val="00EE26C5"/>
    <w:rsid w:val="00EE3396"/>
    <w:rsid w:val="00EE38E2"/>
    <w:rsid w:val="00EE4E17"/>
    <w:rsid w:val="00EE6399"/>
    <w:rsid w:val="00EE6D98"/>
    <w:rsid w:val="00EE76B7"/>
    <w:rsid w:val="00EF09B3"/>
    <w:rsid w:val="00EF1359"/>
    <w:rsid w:val="00EF20D8"/>
    <w:rsid w:val="00EF2293"/>
    <w:rsid w:val="00EF23C4"/>
    <w:rsid w:val="00EF2515"/>
    <w:rsid w:val="00EF2659"/>
    <w:rsid w:val="00EF5385"/>
    <w:rsid w:val="00EF5714"/>
    <w:rsid w:val="00EF59F3"/>
    <w:rsid w:val="00F00B99"/>
    <w:rsid w:val="00F0251F"/>
    <w:rsid w:val="00F03DC1"/>
    <w:rsid w:val="00F04B84"/>
    <w:rsid w:val="00F05616"/>
    <w:rsid w:val="00F06DD7"/>
    <w:rsid w:val="00F07A53"/>
    <w:rsid w:val="00F07AFF"/>
    <w:rsid w:val="00F07BA8"/>
    <w:rsid w:val="00F10E4D"/>
    <w:rsid w:val="00F10EB5"/>
    <w:rsid w:val="00F11B01"/>
    <w:rsid w:val="00F12022"/>
    <w:rsid w:val="00F13C0D"/>
    <w:rsid w:val="00F16B68"/>
    <w:rsid w:val="00F17100"/>
    <w:rsid w:val="00F20132"/>
    <w:rsid w:val="00F2316B"/>
    <w:rsid w:val="00F23530"/>
    <w:rsid w:val="00F238F8"/>
    <w:rsid w:val="00F23958"/>
    <w:rsid w:val="00F240A2"/>
    <w:rsid w:val="00F24509"/>
    <w:rsid w:val="00F246F2"/>
    <w:rsid w:val="00F24A82"/>
    <w:rsid w:val="00F259DF"/>
    <w:rsid w:val="00F25C83"/>
    <w:rsid w:val="00F26FFB"/>
    <w:rsid w:val="00F30302"/>
    <w:rsid w:val="00F305C9"/>
    <w:rsid w:val="00F315FA"/>
    <w:rsid w:val="00F332E9"/>
    <w:rsid w:val="00F33886"/>
    <w:rsid w:val="00F34103"/>
    <w:rsid w:val="00F34DA4"/>
    <w:rsid w:val="00F34E5E"/>
    <w:rsid w:val="00F35248"/>
    <w:rsid w:val="00F356F3"/>
    <w:rsid w:val="00F35FFC"/>
    <w:rsid w:val="00F3611A"/>
    <w:rsid w:val="00F366D5"/>
    <w:rsid w:val="00F36ADF"/>
    <w:rsid w:val="00F374CE"/>
    <w:rsid w:val="00F37E49"/>
    <w:rsid w:val="00F421E7"/>
    <w:rsid w:val="00F45022"/>
    <w:rsid w:val="00F47110"/>
    <w:rsid w:val="00F47A71"/>
    <w:rsid w:val="00F52441"/>
    <w:rsid w:val="00F528B5"/>
    <w:rsid w:val="00F529D8"/>
    <w:rsid w:val="00F53D32"/>
    <w:rsid w:val="00F554F9"/>
    <w:rsid w:val="00F55997"/>
    <w:rsid w:val="00F55C06"/>
    <w:rsid w:val="00F566FF"/>
    <w:rsid w:val="00F56B93"/>
    <w:rsid w:val="00F60760"/>
    <w:rsid w:val="00F61587"/>
    <w:rsid w:val="00F61776"/>
    <w:rsid w:val="00F61D8D"/>
    <w:rsid w:val="00F621EF"/>
    <w:rsid w:val="00F629DB"/>
    <w:rsid w:val="00F630D1"/>
    <w:rsid w:val="00F63466"/>
    <w:rsid w:val="00F643E8"/>
    <w:rsid w:val="00F64C47"/>
    <w:rsid w:val="00F67CC2"/>
    <w:rsid w:val="00F71547"/>
    <w:rsid w:val="00F71747"/>
    <w:rsid w:val="00F71A1D"/>
    <w:rsid w:val="00F72346"/>
    <w:rsid w:val="00F73A14"/>
    <w:rsid w:val="00F73AD2"/>
    <w:rsid w:val="00F73C3F"/>
    <w:rsid w:val="00F73D1E"/>
    <w:rsid w:val="00F750BC"/>
    <w:rsid w:val="00F75195"/>
    <w:rsid w:val="00F75333"/>
    <w:rsid w:val="00F75987"/>
    <w:rsid w:val="00F76251"/>
    <w:rsid w:val="00F7750F"/>
    <w:rsid w:val="00F811BC"/>
    <w:rsid w:val="00F81470"/>
    <w:rsid w:val="00F819C4"/>
    <w:rsid w:val="00F83F80"/>
    <w:rsid w:val="00F8490B"/>
    <w:rsid w:val="00F84A34"/>
    <w:rsid w:val="00F86019"/>
    <w:rsid w:val="00F9035F"/>
    <w:rsid w:val="00F91042"/>
    <w:rsid w:val="00F93004"/>
    <w:rsid w:val="00F93D0A"/>
    <w:rsid w:val="00F947F5"/>
    <w:rsid w:val="00F95235"/>
    <w:rsid w:val="00F95AA3"/>
    <w:rsid w:val="00F9641B"/>
    <w:rsid w:val="00F964CB"/>
    <w:rsid w:val="00F966B0"/>
    <w:rsid w:val="00F9702F"/>
    <w:rsid w:val="00F977E9"/>
    <w:rsid w:val="00FA0092"/>
    <w:rsid w:val="00FA0136"/>
    <w:rsid w:val="00FA0D51"/>
    <w:rsid w:val="00FA0E1C"/>
    <w:rsid w:val="00FA0F6A"/>
    <w:rsid w:val="00FA215D"/>
    <w:rsid w:val="00FA21DE"/>
    <w:rsid w:val="00FA4EC4"/>
    <w:rsid w:val="00FA5040"/>
    <w:rsid w:val="00FA5991"/>
    <w:rsid w:val="00FA67B8"/>
    <w:rsid w:val="00FA723F"/>
    <w:rsid w:val="00FA73B2"/>
    <w:rsid w:val="00FB05BB"/>
    <w:rsid w:val="00FB1031"/>
    <w:rsid w:val="00FB1541"/>
    <w:rsid w:val="00FB6BB4"/>
    <w:rsid w:val="00FB7262"/>
    <w:rsid w:val="00FC18C6"/>
    <w:rsid w:val="00FC1A4C"/>
    <w:rsid w:val="00FC1E53"/>
    <w:rsid w:val="00FC25E2"/>
    <w:rsid w:val="00FC33CF"/>
    <w:rsid w:val="00FC3C70"/>
    <w:rsid w:val="00FC64DF"/>
    <w:rsid w:val="00FC6880"/>
    <w:rsid w:val="00FC6D4A"/>
    <w:rsid w:val="00FC70D7"/>
    <w:rsid w:val="00FD0DE6"/>
    <w:rsid w:val="00FD354F"/>
    <w:rsid w:val="00FD35B9"/>
    <w:rsid w:val="00FD4511"/>
    <w:rsid w:val="00FD685A"/>
    <w:rsid w:val="00FD79A8"/>
    <w:rsid w:val="00FD7DF2"/>
    <w:rsid w:val="00FE2A44"/>
    <w:rsid w:val="00FE2BC0"/>
    <w:rsid w:val="00FF0B3F"/>
    <w:rsid w:val="00FF0DEC"/>
    <w:rsid w:val="00FF2D99"/>
    <w:rsid w:val="00FF3CD7"/>
    <w:rsid w:val="00FF57F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C0D9369"/>
  <w15:docId w15:val="{08AED3A0-F4DA-4CDB-8D04-6AA0B58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215"/>
    <w:pPr>
      <w:spacing w:after="120" w:line="276" w:lineRule="auto"/>
      <w:jc w:val="both"/>
    </w:pPr>
    <w:rPr>
      <w:rFonts w:ascii="Calibri" w:hAnsi="Calibri"/>
      <w:sz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2D0F5F"/>
    <w:pPr>
      <w:keepNext/>
      <w:numPr>
        <w:numId w:val="1"/>
      </w:numPr>
      <w:spacing w:before="360" w:after="60"/>
      <w:ind w:right="-17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link w:val="Nadpis2Char"/>
    <w:autoRedefine/>
    <w:qFormat/>
    <w:rsid w:val="00EF59F3"/>
    <w:pPr>
      <w:numPr>
        <w:ilvl w:val="1"/>
        <w:numId w:val="1"/>
      </w:numPr>
      <w:spacing w:line="280" w:lineRule="atLeast"/>
      <w:outlineLvl w:val="1"/>
    </w:pPr>
  </w:style>
  <w:style w:type="paragraph" w:styleId="Nadpis3">
    <w:name w:val="heading 3"/>
    <w:basedOn w:val="Normln"/>
    <w:link w:val="Nadpis3Char"/>
    <w:autoRedefine/>
    <w:qFormat/>
    <w:rsid w:val="000B2D69"/>
    <w:pPr>
      <w:widowControl w:val="0"/>
      <w:numPr>
        <w:ilvl w:val="2"/>
        <w:numId w:val="1"/>
      </w:numPr>
      <w:autoSpaceDE w:val="0"/>
      <w:autoSpaceDN w:val="0"/>
      <w:adjustRightInd w:val="0"/>
      <w:spacing w:before="40" w:after="60"/>
      <w:ind w:left="1701"/>
      <w:outlineLvl w:val="2"/>
    </w:pPr>
  </w:style>
  <w:style w:type="paragraph" w:styleId="Nadpis4">
    <w:name w:val="heading 4"/>
    <w:basedOn w:val="Normln"/>
    <w:link w:val="Nadpis4Char"/>
    <w:autoRedefine/>
    <w:qFormat/>
    <w:rsid w:val="0083286C"/>
    <w:pPr>
      <w:keepLines/>
      <w:widowControl w:val="0"/>
      <w:numPr>
        <w:ilvl w:val="3"/>
        <w:numId w:val="1"/>
      </w:numPr>
      <w:spacing w:after="60"/>
      <w:outlineLvl w:val="3"/>
    </w:pPr>
  </w:style>
  <w:style w:type="paragraph" w:styleId="Nadpis5">
    <w:name w:val="heading 5"/>
    <w:basedOn w:val="Normln"/>
    <w:next w:val="Normln"/>
    <w:link w:val="Nadpis5Char"/>
    <w:qFormat/>
    <w:rsid w:val="009F038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9649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481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Nadpis8">
    <w:name w:val="heading 8"/>
    <w:basedOn w:val="Normln"/>
    <w:link w:val="Nadpis8Char"/>
    <w:qFormat/>
    <w:rsid w:val="00676628"/>
    <w:pPr>
      <w:spacing w:before="240" w:after="60"/>
      <w:ind w:left="1440" w:hanging="1440"/>
      <w:outlineLvl w:val="7"/>
    </w:pPr>
    <w:rPr>
      <w:szCs w:val="16"/>
    </w:rPr>
  </w:style>
  <w:style w:type="paragraph" w:styleId="Nadpis9">
    <w:name w:val="heading 9"/>
    <w:basedOn w:val="Normln"/>
    <w:link w:val="Nadpis9Char"/>
    <w:qFormat/>
    <w:rsid w:val="00676628"/>
    <w:pPr>
      <w:spacing w:before="240" w:after="60"/>
      <w:ind w:left="1584" w:hanging="1584"/>
      <w:outlineLvl w:val="8"/>
    </w:pPr>
    <w:rPr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13268"/>
    <w:rPr>
      <w:rFonts w:ascii="Arial" w:hAnsi="Arial"/>
      <w:b/>
      <w:caps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EF59F3"/>
    <w:rPr>
      <w:rFonts w:ascii="Arial" w:hAnsi="Arial"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locked/>
    <w:rsid w:val="000B2D69"/>
    <w:rPr>
      <w:rFonts w:ascii="Calibri" w:hAnsi="Calibri"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83286C"/>
    <w:rPr>
      <w:rFonts w:ascii="Arial" w:hAnsi="Arial"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9F038D"/>
    <w:rPr>
      <w:rFonts w:ascii="Cambria" w:hAnsi="Cambria" w:cs="Times New Roman"/>
      <w:color w:val="243F60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6628"/>
    <w:rPr>
      <w:rFonts w:ascii="Arial" w:hAnsi="Arial" w:cs="Times New Roman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6628"/>
    <w:rPr>
      <w:rFonts w:ascii="Arial" w:hAnsi="Arial" w:cs="Times New Roman"/>
      <w:sz w:val="16"/>
      <w:szCs w:val="16"/>
    </w:rPr>
  </w:style>
  <w:style w:type="paragraph" w:customStyle="1" w:styleId="Table">
    <w:name w:val="Table"/>
    <w:basedOn w:val="Normln"/>
    <w:uiPriority w:val="99"/>
    <w:rsid w:val="002D0F5F"/>
    <w:pPr>
      <w:widowControl w:val="0"/>
      <w:spacing w:before="40"/>
    </w:pPr>
  </w:style>
  <w:style w:type="paragraph" w:styleId="Zhlav">
    <w:name w:val="header"/>
    <w:basedOn w:val="Normln"/>
    <w:link w:val="ZhlavChar"/>
    <w:uiPriority w:val="99"/>
    <w:rsid w:val="002D0F5F"/>
    <w:pPr>
      <w:pBdr>
        <w:bottom w:val="single" w:sz="4" w:space="1" w:color="auto"/>
      </w:pBdr>
      <w:tabs>
        <w:tab w:val="center" w:pos="4536"/>
        <w:tab w:val="right" w:pos="8931"/>
      </w:tabs>
      <w:spacing w:line="36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13268"/>
    <w:rPr>
      <w:rFonts w:ascii="Arial" w:hAnsi="Arial"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2D0F5F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6"/>
      <w:lang w:val="sk-SK"/>
    </w:rPr>
  </w:style>
  <w:style w:type="character" w:customStyle="1" w:styleId="ZpatChar">
    <w:name w:val="Zápatí Char"/>
    <w:basedOn w:val="Standardnpsmoodstavce"/>
    <w:link w:val="Zpat"/>
    <w:uiPriority w:val="99"/>
    <w:locked/>
    <w:rsid w:val="00C13268"/>
    <w:rPr>
      <w:rFonts w:ascii="Arial" w:hAnsi="Arial"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2D0F5F"/>
    <w:rPr>
      <w:rFonts w:cs="Times New Roman"/>
    </w:rPr>
  </w:style>
  <w:style w:type="paragraph" w:customStyle="1" w:styleId="Nzevsmlouvy">
    <w:name w:val="Název smlouvy"/>
    <w:basedOn w:val="Normln"/>
    <w:next w:val="Normln"/>
    <w:uiPriority w:val="99"/>
    <w:rsid w:val="002D0F5F"/>
    <w:pPr>
      <w:framePr w:w="7988" w:h="1985" w:hSpace="57" w:wrap="notBeside" w:vAnchor="page" w:hAnchor="page" w:x="1843" w:y="2881"/>
      <w:spacing w:before="120" w:line="400" w:lineRule="exact"/>
      <w:jc w:val="center"/>
    </w:pPr>
    <w:rPr>
      <w:b/>
      <w:sz w:val="36"/>
    </w:rPr>
  </w:style>
  <w:style w:type="paragraph" w:styleId="Textvbloku">
    <w:name w:val="Block Text"/>
    <w:basedOn w:val="Normln"/>
    <w:uiPriority w:val="99"/>
    <w:rsid w:val="002D0F5F"/>
    <w:pPr>
      <w:tabs>
        <w:tab w:val="left" w:pos="1843"/>
        <w:tab w:val="left" w:pos="4253"/>
        <w:tab w:val="left" w:pos="4820"/>
        <w:tab w:val="left" w:pos="5387"/>
        <w:tab w:val="left" w:pos="6096"/>
        <w:tab w:val="left" w:pos="8505"/>
      </w:tabs>
      <w:spacing w:before="120"/>
      <w:ind w:left="567" w:right="-18"/>
    </w:pPr>
  </w:style>
  <w:style w:type="paragraph" w:customStyle="1" w:styleId="Smluvnstrana">
    <w:name w:val="Smluvní strana"/>
    <w:basedOn w:val="Normln"/>
    <w:next w:val="Normln"/>
    <w:uiPriority w:val="99"/>
    <w:rsid w:val="002D0F5F"/>
    <w:pPr>
      <w:widowControl w:val="0"/>
    </w:pPr>
    <w:rPr>
      <w:b/>
      <w:sz w:val="24"/>
    </w:rPr>
  </w:style>
  <w:style w:type="paragraph" w:customStyle="1" w:styleId="Identifikace">
    <w:name w:val="Identifikace"/>
    <w:basedOn w:val="Normln"/>
    <w:uiPriority w:val="99"/>
    <w:rsid w:val="002D0F5F"/>
  </w:style>
  <w:style w:type="paragraph" w:customStyle="1" w:styleId="Ploha">
    <w:name w:val="Příloha"/>
    <w:basedOn w:val="Normln"/>
    <w:next w:val="Normln"/>
    <w:rsid w:val="002D0F5F"/>
    <w:pPr>
      <w:ind w:right="-18"/>
      <w:jc w:val="center"/>
    </w:pPr>
    <w:rPr>
      <w:b/>
      <w:sz w:val="28"/>
    </w:rPr>
  </w:style>
  <w:style w:type="paragraph" w:styleId="Textkomente">
    <w:name w:val="annotation text"/>
    <w:basedOn w:val="Normln"/>
    <w:link w:val="TextkomenteChar"/>
    <w:uiPriority w:val="99"/>
    <w:rsid w:val="0021008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10088"/>
    <w:rPr>
      <w:rFonts w:ascii="Arial" w:hAnsi="Arial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10088"/>
    <w:pPr>
      <w:spacing w:after="200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10088"/>
    <w:rPr>
      <w:rFonts w:ascii="Calibri" w:hAnsi="Calibri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rsid w:val="00485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859D0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rsid w:val="00A62743"/>
    <w:rPr>
      <w:rFonts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62743"/>
    <w:pPr>
      <w:ind w:left="720"/>
      <w:contextualSpacing/>
    </w:pPr>
  </w:style>
  <w:style w:type="paragraph" w:styleId="Normlnodsazen">
    <w:name w:val="Normal Indent"/>
    <w:basedOn w:val="Normln"/>
    <w:rsid w:val="00D26422"/>
    <w:pPr>
      <w:widowControl w:val="0"/>
      <w:adjustRightInd w:val="0"/>
      <w:spacing w:line="259" w:lineRule="auto"/>
      <w:ind w:left="709"/>
      <w:textAlignment w:val="baseline"/>
    </w:pPr>
  </w:style>
  <w:style w:type="table" w:styleId="Mkatabulky">
    <w:name w:val="Table Grid"/>
    <w:basedOn w:val="Normlntabulka"/>
    <w:uiPriority w:val="59"/>
    <w:rsid w:val="00D5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uiPriority w:val="99"/>
    <w:rsid w:val="009F038D"/>
    <w:pPr>
      <w:suppressAutoHyphens/>
      <w:spacing w:before="40" w:after="40" w:line="256" w:lineRule="auto"/>
      <w:jc w:val="center"/>
    </w:pPr>
    <w:rPr>
      <w:sz w:val="18"/>
      <w:lang w:eastAsia="ar-SA"/>
    </w:rPr>
  </w:style>
  <w:style w:type="paragraph" w:customStyle="1" w:styleId="List1">
    <w:name w:val="List 1"/>
    <w:basedOn w:val="Nadpis1"/>
    <w:uiPriority w:val="99"/>
    <w:rsid w:val="009F038D"/>
    <w:pPr>
      <w:tabs>
        <w:tab w:val="clear" w:pos="709"/>
        <w:tab w:val="num" w:pos="643"/>
      </w:tabs>
      <w:spacing w:before="0" w:after="120" w:line="280" w:lineRule="atLeast"/>
      <w:ind w:left="567" w:right="0" w:hanging="567"/>
    </w:pPr>
    <w:rPr>
      <w:rFonts w:cs="Arial"/>
      <w:bCs/>
      <w:sz w:val="24"/>
      <w:szCs w:val="24"/>
    </w:rPr>
  </w:style>
  <w:style w:type="paragraph" w:styleId="Textpoznpodarou">
    <w:name w:val="footnote text"/>
    <w:aliases w:val="Footnote,Text poznámky pod čiarou 007,Text pozn. pod čarou Char2,Text pozn. pod čarou Char Char,Text pozn. pod čarou Char1 Char,Schriftart: 8 pt Char,Text pozn. pod čarou Char1,Schriftart: 8 pt,Geneva 9,f"/>
    <w:basedOn w:val="Normln"/>
    <w:link w:val="TextpoznpodarouChar"/>
    <w:rsid w:val="009F038D"/>
    <w:pPr>
      <w:spacing w:line="280" w:lineRule="atLeast"/>
      <w:ind w:left="1"/>
    </w:pPr>
    <w:rPr>
      <w:rFonts w:ascii="Times New Roman" w:hAnsi="Times New Roman"/>
    </w:rPr>
  </w:style>
  <w:style w:type="character" w:customStyle="1" w:styleId="TextpoznpodarouChar">
    <w:name w:val="Text pozn. pod čarou Char"/>
    <w:aliases w:val="Footnote Char,Text poznámky pod čiarou 007 Char,Text pozn. pod čarou Char2 Char,Text pozn. pod čarou Char Char Char,Text pozn. pod čarou Char1 Char Char,Schriftart: 8 pt Char Char,Text pozn. pod čarou Char1 Char1,Geneva 9 Char"/>
    <w:basedOn w:val="Standardnpsmoodstavce"/>
    <w:link w:val="Textpoznpodarou"/>
    <w:locked/>
    <w:rsid w:val="009F038D"/>
    <w:rPr>
      <w:rFonts w:cs="Times New Roman"/>
      <w:lang w:eastAsia="en-US"/>
    </w:rPr>
  </w:style>
  <w:style w:type="paragraph" w:styleId="Obsah1">
    <w:name w:val="toc 1"/>
    <w:basedOn w:val="Normln"/>
    <w:next w:val="Normln"/>
    <w:autoRedefine/>
    <w:uiPriority w:val="99"/>
    <w:rsid w:val="009F038D"/>
    <w:pPr>
      <w:tabs>
        <w:tab w:val="right" w:pos="5670"/>
      </w:tabs>
      <w:spacing w:line="280" w:lineRule="atLeast"/>
      <w:ind w:left="1"/>
    </w:pPr>
    <w:rPr>
      <w:rFonts w:ascii="Times New Roman" w:hAnsi="Times New Roman"/>
      <w:sz w:val="24"/>
      <w:szCs w:val="24"/>
    </w:rPr>
  </w:style>
  <w:style w:type="paragraph" w:customStyle="1" w:styleId="odsazen">
    <w:name w:val="odsazený"/>
    <w:basedOn w:val="Normln"/>
    <w:uiPriority w:val="99"/>
    <w:rsid w:val="001E1E2B"/>
    <w:pPr>
      <w:ind w:left="600"/>
    </w:pPr>
    <w:rPr>
      <w:szCs w:val="16"/>
      <w:lang w:eastAsia="cs-CZ"/>
    </w:rPr>
  </w:style>
  <w:style w:type="paragraph" w:customStyle="1" w:styleId="Normalbullet1">
    <w:name w:val="Normal bullet 1"/>
    <w:basedOn w:val="Normln"/>
    <w:link w:val="Normalbullet1Char"/>
    <w:uiPriority w:val="99"/>
    <w:qFormat/>
    <w:rsid w:val="001E1E2B"/>
    <w:pPr>
      <w:spacing w:before="60" w:after="60"/>
      <w:ind w:left="714" w:hanging="357"/>
    </w:pPr>
    <w:rPr>
      <w:szCs w:val="24"/>
    </w:rPr>
  </w:style>
  <w:style w:type="character" w:customStyle="1" w:styleId="Normalbullet1Char">
    <w:name w:val="Normal bullet 1 Char"/>
    <w:basedOn w:val="Standardnpsmoodstavce"/>
    <w:link w:val="Normalbullet1"/>
    <w:uiPriority w:val="99"/>
    <w:locked/>
    <w:rsid w:val="001E1E2B"/>
    <w:rPr>
      <w:rFonts w:ascii="Arial" w:hAnsi="Arial" w:cs="Times New Roman"/>
      <w:sz w:val="24"/>
      <w:szCs w:val="24"/>
      <w:lang w:eastAsia="en-US"/>
    </w:rPr>
  </w:style>
  <w:style w:type="paragraph" w:customStyle="1" w:styleId="H5CharChar">
    <w:name w:val="H5 Char Char"/>
    <w:basedOn w:val="Normln"/>
    <w:next w:val="Normln"/>
    <w:uiPriority w:val="99"/>
    <w:rsid w:val="00D978A4"/>
    <w:pPr>
      <w:keepNext/>
      <w:spacing w:before="100" w:after="100"/>
      <w:outlineLvl w:val="5"/>
    </w:pPr>
    <w:rPr>
      <w:rFonts w:cs="Arial"/>
      <w:b/>
      <w:lang w:eastAsia="cs-CZ"/>
    </w:rPr>
  </w:style>
  <w:style w:type="paragraph" w:styleId="Revize">
    <w:name w:val="Revision"/>
    <w:hidden/>
    <w:uiPriority w:val="99"/>
    <w:semiHidden/>
    <w:rsid w:val="0072392A"/>
    <w:rPr>
      <w:rFonts w:ascii="Arial" w:hAnsi="Arial"/>
      <w:lang w:eastAsia="en-US"/>
    </w:rPr>
  </w:style>
  <w:style w:type="paragraph" w:customStyle="1" w:styleId="Normalnumbered2">
    <w:name w:val="Normal numbered 2"/>
    <w:basedOn w:val="Normln"/>
    <w:uiPriority w:val="99"/>
    <w:rsid w:val="004D35BB"/>
    <w:pPr>
      <w:spacing w:before="60" w:after="60" w:line="360" w:lineRule="auto"/>
    </w:pPr>
    <w:rPr>
      <w:szCs w:val="24"/>
    </w:rPr>
  </w:style>
  <w:style w:type="paragraph" w:styleId="Seznamsodrkami">
    <w:name w:val="List Bullet"/>
    <w:basedOn w:val="Normln"/>
    <w:rsid w:val="004D35BB"/>
    <w:pPr>
      <w:numPr>
        <w:numId w:val="4"/>
      </w:numPr>
      <w:tabs>
        <w:tab w:val="clear" w:pos="360"/>
      </w:tabs>
    </w:pPr>
    <w:rPr>
      <w:szCs w:val="16"/>
      <w:lang w:eastAsia="cs-CZ"/>
    </w:rPr>
  </w:style>
  <w:style w:type="paragraph" w:customStyle="1" w:styleId="odrka">
    <w:name w:val="odrážka"/>
    <w:basedOn w:val="Normln"/>
    <w:rsid w:val="004D35BB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cs-CZ"/>
    </w:rPr>
  </w:style>
  <w:style w:type="paragraph" w:styleId="Seznamsodrkami2">
    <w:name w:val="List Bullet 2"/>
    <w:basedOn w:val="Normln"/>
    <w:unhideWhenUsed/>
    <w:rsid w:val="004D35BB"/>
    <w:pPr>
      <w:numPr>
        <w:numId w:val="3"/>
      </w:numPr>
      <w:contextualSpacing/>
    </w:pPr>
  </w:style>
  <w:style w:type="character" w:styleId="Hypertextovodkaz">
    <w:name w:val="Hyperlink"/>
    <w:uiPriority w:val="99"/>
    <w:rsid w:val="004D35BB"/>
    <w:rPr>
      <w:rFonts w:ascii="Arial" w:hAnsi="Arial" w:hint="default"/>
      <w:b/>
      <w:color w:val="0095CD"/>
      <w:u w:val="single"/>
    </w:rPr>
  </w:style>
  <w:style w:type="paragraph" w:styleId="Titulek">
    <w:name w:val="caption"/>
    <w:basedOn w:val="Normln"/>
    <w:next w:val="Normln"/>
    <w:uiPriority w:val="35"/>
    <w:qFormat/>
    <w:locked/>
    <w:rsid w:val="004D35BB"/>
    <w:rPr>
      <w:b/>
      <w:bCs/>
      <w:lang w:eastAsia="cs-CZ"/>
    </w:rPr>
  </w:style>
  <w:style w:type="character" w:styleId="Znakapoznpodarou">
    <w:name w:val="footnote reference"/>
    <w:aliases w:val="Značka pozn. pod čarou1,PGI Fußnote Ziffer + Times New Roman,12 b.,Zúžené o ...,PGI Fußnote Ziffer"/>
    <w:unhideWhenUsed/>
    <w:rsid w:val="004D35BB"/>
    <w:rPr>
      <w:vertAlign w:val="superscript"/>
    </w:rPr>
  </w:style>
  <w:style w:type="paragraph" w:customStyle="1" w:styleId="Odstavecseseznamem1">
    <w:name w:val="Odstavec se seznamem1"/>
    <w:basedOn w:val="Normln"/>
    <w:uiPriority w:val="99"/>
    <w:qFormat/>
    <w:rsid w:val="004D35BB"/>
    <w:pPr>
      <w:ind w:left="720"/>
      <w:contextualSpacing/>
    </w:pPr>
    <w:rPr>
      <w:szCs w:val="16"/>
      <w:lang w:eastAsia="cs-CZ"/>
    </w:rPr>
  </w:style>
  <w:style w:type="paragraph" w:customStyle="1" w:styleId="odrka1">
    <w:name w:val="odrážka1"/>
    <w:basedOn w:val="odrka"/>
    <w:uiPriority w:val="99"/>
    <w:rsid w:val="004D35BB"/>
    <w:pPr>
      <w:numPr>
        <w:numId w:val="6"/>
      </w:numPr>
      <w:spacing w:before="60"/>
    </w:pPr>
    <w:rPr>
      <w:rFonts w:ascii="Arial" w:hAnsi="Arial"/>
      <w:sz w:val="22"/>
    </w:rPr>
  </w:style>
  <w:style w:type="paragraph" w:customStyle="1" w:styleId="Tableheader">
    <w:name w:val="Table_header"/>
    <w:uiPriority w:val="99"/>
    <w:rsid w:val="00F71A1D"/>
    <w:pPr>
      <w:keepNext/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  <w:u w:color="000000"/>
    </w:rPr>
  </w:style>
  <w:style w:type="paragraph" w:customStyle="1" w:styleId="Default">
    <w:name w:val="Default"/>
    <w:basedOn w:val="Normln"/>
    <w:rsid w:val="00F71A1D"/>
    <w:pPr>
      <w:autoSpaceDE w:val="0"/>
      <w:autoSpaceDN w:val="0"/>
    </w:pPr>
    <w:rPr>
      <w:rFonts w:eastAsia="Calibri" w:cs="Arial"/>
      <w:color w:val="000000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locked/>
    <w:rsid w:val="00A024E7"/>
    <w:rPr>
      <w:i/>
      <w:iCs/>
    </w:rPr>
  </w:style>
  <w:style w:type="paragraph" w:customStyle="1" w:styleId="Text">
    <w:name w:val="Text"/>
    <w:basedOn w:val="Normln"/>
    <w:rsid w:val="00AF4AC2"/>
    <w:pPr>
      <w:tabs>
        <w:tab w:val="left" w:pos="3402"/>
      </w:tabs>
      <w:spacing w:before="60" w:after="60" w:line="252" w:lineRule="auto"/>
    </w:pPr>
    <w:rPr>
      <w:rFonts w:cs="Arial"/>
      <w:bCs/>
      <w:lang w:eastAsia="cs-CZ"/>
    </w:rPr>
  </w:style>
  <w:style w:type="paragraph" w:styleId="Zkladntextodsazen2">
    <w:name w:val="Body Text Indent 2"/>
    <w:basedOn w:val="Normln"/>
    <w:link w:val="Zkladntextodsazen2Char"/>
    <w:rsid w:val="00AF4AC2"/>
    <w:pPr>
      <w:spacing w:line="480" w:lineRule="auto"/>
      <w:ind w:left="283"/>
    </w:pPr>
    <w:rPr>
      <w:rFonts w:cs="Arial"/>
      <w:bCs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F4AC2"/>
    <w:rPr>
      <w:rFonts w:ascii="Arial" w:hAnsi="Arial" w:cs="Arial"/>
      <w:bCs/>
    </w:rPr>
  </w:style>
  <w:style w:type="paragraph" w:styleId="Zkladntextodsazen">
    <w:name w:val="Body Text Indent"/>
    <w:basedOn w:val="Normln"/>
    <w:link w:val="ZkladntextodsazenChar"/>
    <w:rsid w:val="00AF4AC2"/>
    <w:pPr>
      <w:ind w:left="360"/>
    </w:pPr>
    <w:rPr>
      <w:rFonts w:ascii="Times New Roman" w:hAnsi="Times New Roman"/>
      <w:bCs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F4AC2"/>
    <w:rPr>
      <w:bCs/>
      <w:sz w:val="24"/>
      <w:szCs w:val="24"/>
    </w:rPr>
  </w:style>
  <w:style w:type="paragraph" w:customStyle="1" w:styleId="text0">
    <w:name w:val="text"/>
    <w:basedOn w:val="Normln"/>
    <w:rsid w:val="00AF4A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49B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Siln">
    <w:name w:val="Strong"/>
    <w:basedOn w:val="Standardnpsmoodstavce"/>
    <w:uiPriority w:val="22"/>
    <w:locked/>
    <w:rsid w:val="009649B5"/>
    <w:rPr>
      <w:b/>
      <w:bCs/>
    </w:rPr>
  </w:style>
  <w:style w:type="paragraph" w:customStyle="1" w:styleId="odrka2">
    <w:name w:val="odrážka2"/>
    <w:basedOn w:val="Normln"/>
    <w:rsid w:val="009649B5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ind w:left="360"/>
      <w:textAlignment w:val="baseline"/>
    </w:pPr>
    <w:rPr>
      <w:rFonts w:ascii="Times New Roman" w:hAnsi="Times New Roman"/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4816EB"/>
  </w:style>
  <w:style w:type="character" w:customStyle="1" w:styleId="ZkladntextChar">
    <w:name w:val="Základní text Char"/>
    <w:basedOn w:val="Standardnpsmoodstavce"/>
    <w:link w:val="Zkladntext"/>
    <w:rsid w:val="004816EB"/>
    <w:rPr>
      <w:rFonts w:ascii="Arial" w:hAnsi="Arial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16E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locked/>
    <w:rsid w:val="00481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81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locked/>
    <w:rsid w:val="004816EB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81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rsid w:val="004816E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rsid w:val="004816EB"/>
    <w:pPr>
      <w:spacing w:after="200"/>
    </w:pPr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4816EB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6E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16E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rsid w:val="004816E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4816EB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816E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4816EB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816E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16EB"/>
    <w:pPr>
      <w:keepLines/>
      <w:numPr>
        <w:numId w:val="7"/>
      </w:numPr>
      <w:spacing w:before="480" w:after="0"/>
      <w:ind w:right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TableText">
    <w:name w:val="Table Text"/>
    <w:basedOn w:val="Normln"/>
    <w:rsid w:val="004816EB"/>
    <w:pPr>
      <w:tabs>
        <w:tab w:val="num" w:pos="465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Helvetica" w:hAnsi="Helvetica"/>
      <w:sz w:val="18"/>
    </w:rPr>
  </w:style>
  <w:style w:type="paragraph" w:styleId="Normlnweb">
    <w:name w:val="Normal (Web)"/>
    <w:basedOn w:val="Normln"/>
    <w:uiPriority w:val="99"/>
    <w:rsid w:val="004816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4816EB"/>
    <w:pPr>
      <w:spacing w:before="100"/>
    </w:pPr>
    <w:rPr>
      <w:rFonts w:ascii="Times New Roman" w:hAnsi="Times New Roman"/>
      <w:lang w:eastAsia="cs-CZ"/>
    </w:rPr>
  </w:style>
  <w:style w:type="paragraph" w:styleId="Seznamsodrkami3">
    <w:name w:val="List Bullet 3"/>
    <w:basedOn w:val="Odstavec"/>
    <w:semiHidden/>
    <w:rsid w:val="004816EB"/>
    <w:pPr>
      <w:tabs>
        <w:tab w:val="left" w:pos="851"/>
      </w:tabs>
      <w:ind w:left="851" w:hanging="284"/>
    </w:pPr>
  </w:style>
  <w:style w:type="paragraph" w:styleId="Seznamsodrkami4">
    <w:name w:val="List Bullet 4"/>
    <w:basedOn w:val="Odstavec"/>
    <w:autoRedefine/>
    <w:semiHidden/>
    <w:rsid w:val="004816EB"/>
    <w:pPr>
      <w:tabs>
        <w:tab w:val="left" w:pos="1134"/>
      </w:tabs>
      <w:ind w:left="1134" w:hanging="283"/>
    </w:pPr>
  </w:style>
  <w:style w:type="paragraph" w:customStyle="1" w:styleId="Normal1">
    <w:name w:val="Normal1"/>
    <w:basedOn w:val="Normln"/>
    <w:link w:val="Normal1Char"/>
    <w:rsid w:val="004816EB"/>
    <w:pPr>
      <w:tabs>
        <w:tab w:val="left" w:pos="992"/>
      </w:tabs>
      <w:spacing w:before="240"/>
    </w:pPr>
    <w:rPr>
      <w:rFonts w:ascii="Times New Roman" w:hAnsi="Times New Roman"/>
    </w:rPr>
  </w:style>
  <w:style w:type="character" w:customStyle="1" w:styleId="Normal1Char">
    <w:name w:val="Normal1 Char"/>
    <w:basedOn w:val="Standardnpsmoodstavce"/>
    <w:link w:val="Normal1"/>
    <w:locked/>
    <w:rsid w:val="004816EB"/>
    <w:rPr>
      <w:sz w:val="22"/>
      <w:lang w:eastAsia="en-US"/>
    </w:rPr>
  </w:style>
  <w:style w:type="paragraph" w:customStyle="1" w:styleId="Bullet6">
    <w:name w:val="Bullet6"/>
    <w:basedOn w:val="Normln"/>
    <w:rsid w:val="004816EB"/>
    <w:pPr>
      <w:numPr>
        <w:numId w:val="8"/>
      </w:numPr>
      <w:tabs>
        <w:tab w:val="clear" w:pos="360"/>
        <w:tab w:val="num" w:pos="357"/>
        <w:tab w:val="left" w:pos="992"/>
      </w:tabs>
      <w:spacing w:before="120"/>
      <w:ind w:left="357" w:hanging="357"/>
    </w:pPr>
    <w:rPr>
      <w:rFonts w:ascii="Times New Roman" w:hAnsi="Times New Roman"/>
    </w:rPr>
  </w:style>
  <w:style w:type="paragraph" w:customStyle="1" w:styleId="Normal2">
    <w:name w:val="Normal2"/>
    <w:basedOn w:val="Normal1"/>
    <w:link w:val="Normal2Char"/>
    <w:rsid w:val="004816EB"/>
    <w:pPr>
      <w:spacing w:before="120"/>
    </w:pPr>
  </w:style>
  <w:style w:type="character" w:customStyle="1" w:styleId="Popis">
    <w:name w:val="Popis"/>
    <w:rsid w:val="004816EB"/>
    <w:rPr>
      <w:rFonts w:ascii="Arial Narrow" w:hAnsi="Arial Narrow"/>
      <w:b/>
    </w:rPr>
  </w:style>
  <w:style w:type="character" w:customStyle="1" w:styleId="Normal2Char">
    <w:name w:val="Normal2 Char"/>
    <w:basedOn w:val="Standardnpsmoodstavce"/>
    <w:link w:val="Normal2"/>
    <w:rsid w:val="004816EB"/>
    <w:rPr>
      <w:sz w:val="22"/>
      <w:lang w:eastAsia="en-US"/>
    </w:rPr>
  </w:style>
  <w:style w:type="paragraph" w:customStyle="1" w:styleId="Bullet0">
    <w:name w:val="Bullet0"/>
    <w:basedOn w:val="Bullet6"/>
    <w:rsid w:val="004816EB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15Indented">
    <w:name w:val="1.5 Indented"/>
    <w:basedOn w:val="Normln"/>
    <w:rsid w:val="004816EB"/>
    <w:pPr>
      <w:spacing w:after="140" w:line="300" w:lineRule="atLeast"/>
      <w:ind w:left="2160"/>
    </w:pPr>
    <w:rPr>
      <w:snapToGrid w:val="0"/>
      <w:color w:val="000000"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A6576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A6576"/>
    <w:rPr>
      <w:rFonts w:ascii="Arial" w:hAnsi="Arial"/>
      <w:sz w:val="16"/>
      <w:szCs w:val="16"/>
      <w:lang w:eastAsia="en-US"/>
    </w:rPr>
  </w:style>
  <w:style w:type="paragraph" w:customStyle="1" w:styleId="BodyText21">
    <w:name w:val="Body Text 21"/>
    <w:basedOn w:val="Normln"/>
    <w:rsid w:val="00F75987"/>
    <w:pPr>
      <w:widowControl w:val="0"/>
      <w:tabs>
        <w:tab w:val="left" w:pos="-720"/>
      </w:tabs>
      <w:suppressAutoHyphens/>
    </w:pPr>
    <w:rPr>
      <w:b/>
      <w:snapToGrid w:val="0"/>
      <w:spacing w:val="-2"/>
      <w:lang w:eastAsia="cs-CZ"/>
    </w:rPr>
  </w:style>
  <w:style w:type="paragraph" w:customStyle="1" w:styleId="pchartbodycmt">
    <w:name w:val="pchart_bodycmt"/>
    <w:basedOn w:val="Normln"/>
    <w:rsid w:val="001002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642D9F"/>
    <w:rPr>
      <w:color w:val="800080" w:themeColor="followedHyperlink"/>
      <w:u w:val="single"/>
    </w:rPr>
  </w:style>
  <w:style w:type="paragraph" w:customStyle="1" w:styleId="Odrkyprvnrovn">
    <w:name w:val="Odrážky první úrovně"/>
    <w:basedOn w:val="Odstavecseseznamem"/>
    <w:link w:val="OdrkyprvnrovnChar"/>
    <w:qFormat/>
    <w:rsid w:val="001C28B8"/>
    <w:pPr>
      <w:numPr>
        <w:numId w:val="39"/>
      </w:numPr>
      <w:spacing w:before="60" w:after="60"/>
      <w:contextualSpacing w:val="0"/>
    </w:pPr>
    <w:rPr>
      <w:rFonts w:eastAsia="Calibri"/>
      <w:szCs w:val="22"/>
      <w:lang w:eastAsia="cs-CZ"/>
    </w:rPr>
  </w:style>
  <w:style w:type="character" w:customStyle="1" w:styleId="OdrkyprvnrovnChar">
    <w:name w:val="Odrážky první úrovně Char"/>
    <w:basedOn w:val="Standardnpsmoodstavce"/>
    <w:link w:val="Odrkyprvnrovn"/>
    <w:rsid w:val="001C28B8"/>
    <w:rPr>
      <w:rFonts w:ascii="Arial" w:eastAsia="Calibri" w:hAnsi="Arial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4500A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4500A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4500A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5B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5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4925-A9B3-431A-8B61-7DCB72C0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10990</Words>
  <Characters>64843</Characters>
  <Application>Microsoft Office Word</Application>
  <DocSecurity>0</DocSecurity>
  <Lines>540</Lines>
  <Paragraphs>151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75682</CharactersWithSpaces>
  <SharedDoc>false</SharedDoc>
  <HLinks>
    <vt:vector size="18" baseType="variant">
      <vt:variant>
        <vt:i4>7733289</vt:i4>
      </vt:variant>
      <vt:variant>
        <vt:i4>185</vt:i4>
      </vt:variant>
      <vt:variant>
        <vt:i4>0</vt:i4>
      </vt:variant>
      <vt:variant>
        <vt:i4>5</vt:i4>
      </vt:variant>
      <vt:variant>
        <vt:lpwstr>http://ec.europa.eu/external_relations/cfsp/sanctions/consol-list_en.htm/</vt:lpwstr>
      </vt:variant>
      <vt:variant>
        <vt:lpwstr/>
      </vt:variant>
      <vt:variant>
        <vt:i4>5111883</vt:i4>
      </vt:variant>
      <vt:variant>
        <vt:i4>176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3407996</vt:i4>
      </vt:variant>
      <vt:variant>
        <vt:i4>173</vt:i4>
      </vt:variant>
      <vt:variant>
        <vt:i4>0</vt:i4>
      </vt:variant>
      <vt:variant>
        <vt:i4>5</vt:i4>
      </vt:variant>
      <vt:variant>
        <vt:lpwstr>http://www.tpc.org/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Adriana</dc:creator>
  <cp:lastModifiedBy>Bínová Dagmar</cp:lastModifiedBy>
  <cp:revision>4</cp:revision>
  <cp:lastPrinted>2020-08-21T11:17:00Z</cp:lastPrinted>
  <dcterms:created xsi:type="dcterms:W3CDTF">2020-07-31T11:01:00Z</dcterms:created>
  <dcterms:modified xsi:type="dcterms:W3CDTF">2020-08-21T11:17:00Z</dcterms:modified>
</cp:coreProperties>
</file>