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88" w:rsidRPr="00C6057C" w:rsidRDefault="006F5B88" w:rsidP="000324B2">
      <w:pPr>
        <w:pStyle w:val="CUZKhlavicka"/>
        <w:pBdr>
          <w:bottom w:val="single" w:sz="4" w:space="1" w:color="auto"/>
        </w:pBdr>
        <w:ind w:left="0"/>
        <w:jc w:val="center"/>
        <w:rPr>
          <w:b w:val="0"/>
          <w:bCs/>
          <w:caps/>
        </w:rPr>
      </w:pPr>
      <w:r w:rsidRPr="00C6057C">
        <w:rPr>
          <w:b w:val="0"/>
          <w:bCs/>
          <w:caps/>
        </w:rPr>
        <w:t>Český úřad zeměměřický a katastrální</w:t>
      </w:r>
    </w:p>
    <w:p w:rsidR="006F5B88" w:rsidRPr="00C6057C" w:rsidRDefault="006F5B88" w:rsidP="000324B2">
      <w:pPr>
        <w:pStyle w:val="CUZKhlavicka"/>
        <w:spacing w:before="4320"/>
        <w:ind w:left="0"/>
        <w:jc w:val="center"/>
        <w:rPr>
          <w:caps/>
          <w:sz w:val="32"/>
        </w:rPr>
      </w:pPr>
      <w:r w:rsidRPr="00C6057C">
        <w:rPr>
          <w:caps/>
          <w:sz w:val="32"/>
        </w:rPr>
        <w:t>Návod</w:t>
      </w:r>
      <w:bookmarkStart w:id="0" w:name="_GoBack"/>
      <w:bookmarkEnd w:id="0"/>
    </w:p>
    <w:p w:rsidR="006F5B88" w:rsidRPr="00C6057C" w:rsidRDefault="006F5B88" w:rsidP="000324B2">
      <w:pPr>
        <w:pStyle w:val="CUZKhlavicka"/>
        <w:spacing w:before="120"/>
        <w:ind w:left="0"/>
        <w:jc w:val="center"/>
        <w:rPr>
          <w:caps/>
          <w:sz w:val="32"/>
        </w:rPr>
      </w:pPr>
      <w:r>
        <w:rPr>
          <w:caps/>
          <w:sz w:val="32"/>
        </w:rPr>
        <w:t>pro SPRÁVU GEODETICKÝCH ZÁKLADŮ</w:t>
      </w: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  <w:r>
        <w:rPr>
          <w:sz w:val="32"/>
        </w:rPr>
        <w:t>ČESKÉ REPUBLIKY</w:t>
      </w: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1E37FF" w:rsidRDefault="001E37FF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sz w:val="32"/>
        </w:rPr>
      </w:pPr>
    </w:p>
    <w:p w:rsidR="006F5B88" w:rsidRDefault="006F5B88" w:rsidP="000324B2">
      <w:pPr>
        <w:pStyle w:val="CUZKhlavicka"/>
        <w:spacing w:before="120"/>
        <w:ind w:left="0"/>
        <w:jc w:val="center"/>
        <w:rPr>
          <w:b w:val="0"/>
        </w:rPr>
        <w:sectPr w:rsidR="006F5B88" w:rsidSect="00C452A1">
          <w:headerReference w:type="even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A0702E">
        <w:rPr>
          <w:b w:val="0"/>
        </w:rPr>
        <w:t>Praha 2015</w:t>
      </w: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ind w:hanging="709"/>
      </w:pPr>
    </w:p>
    <w:p w:rsidR="006F5B88" w:rsidRDefault="006F5B88" w:rsidP="000324B2">
      <w:pPr>
        <w:pStyle w:val="CUZKhlavicka"/>
        <w:spacing w:before="0" w:after="0"/>
        <w:ind w:hanging="709"/>
        <w:rPr>
          <w:b w:val="0"/>
          <w:bCs/>
          <w:sz w:val="22"/>
        </w:rPr>
      </w:pPr>
    </w:p>
    <w:p w:rsidR="006F5B88" w:rsidRDefault="006F5B88" w:rsidP="000324B2">
      <w:pPr>
        <w:pStyle w:val="CUZKhlavicka"/>
        <w:spacing w:before="0" w:after="0"/>
        <w:ind w:hanging="709"/>
        <w:rPr>
          <w:b w:val="0"/>
          <w:bCs/>
          <w:sz w:val="22"/>
        </w:rPr>
      </w:pPr>
    </w:p>
    <w:p w:rsidR="006F5B88" w:rsidRDefault="006F5B88" w:rsidP="000324B2">
      <w:pPr>
        <w:pStyle w:val="CUZKhlavicka"/>
        <w:spacing w:before="0" w:after="0"/>
        <w:ind w:hanging="709"/>
        <w:rPr>
          <w:b w:val="0"/>
          <w:bCs/>
          <w:sz w:val="22"/>
        </w:rPr>
      </w:pPr>
    </w:p>
    <w:p w:rsidR="006F5B88" w:rsidRDefault="006F5B88" w:rsidP="000324B2">
      <w:pPr>
        <w:pStyle w:val="CUZKhlavicka"/>
        <w:spacing w:before="0" w:after="0"/>
        <w:ind w:hanging="709"/>
        <w:rPr>
          <w:b w:val="0"/>
          <w:bCs/>
          <w:sz w:val="22"/>
        </w:rPr>
      </w:pPr>
      <w:r>
        <w:rPr>
          <w:b w:val="0"/>
          <w:bCs/>
          <w:sz w:val="22"/>
        </w:rPr>
        <w:t>Zpracoval:</w:t>
      </w:r>
      <w:r>
        <w:rPr>
          <w:b w:val="0"/>
          <w:bCs/>
          <w:sz w:val="22"/>
        </w:rPr>
        <w:tab/>
        <w:t>Zeměměřický úřad</w:t>
      </w:r>
    </w:p>
    <w:p w:rsidR="006F5B88" w:rsidRDefault="006F5B88" w:rsidP="000324B2">
      <w:pPr>
        <w:pStyle w:val="CUZKhlavicka"/>
        <w:spacing w:before="0" w:after="0"/>
        <w:ind w:hanging="709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>Schválil:</w:t>
      </w:r>
      <w:r>
        <w:rPr>
          <w:rFonts w:cs="Arial"/>
          <w:b w:val="0"/>
          <w:bCs/>
          <w:sz w:val="22"/>
        </w:rPr>
        <w:tab/>
        <w:t>Ing. Karel Štencel, místopředseda ČÚZK</w:t>
      </w:r>
    </w:p>
    <w:p w:rsidR="006F5B88" w:rsidRDefault="006F5B88" w:rsidP="000324B2">
      <w:pPr>
        <w:pStyle w:val="CUZKhlavicka"/>
        <w:spacing w:before="0" w:after="0"/>
        <w:ind w:hanging="709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ab/>
      </w:r>
      <w:r>
        <w:rPr>
          <w:rFonts w:cs="Arial"/>
          <w:b w:val="0"/>
          <w:bCs/>
          <w:sz w:val="22"/>
        </w:rPr>
        <w:tab/>
        <w:t xml:space="preserve">dne </w:t>
      </w:r>
      <w:r w:rsidR="00F303AF">
        <w:rPr>
          <w:rFonts w:cs="Arial"/>
          <w:b w:val="0"/>
          <w:bCs/>
          <w:sz w:val="22"/>
        </w:rPr>
        <w:t>21.9.2015</w:t>
      </w:r>
      <w:r>
        <w:rPr>
          <w:rFonts w:cs="Arial"/>
          <w:b w:val="0"/>
          <w:bCs/>
          <w:sz w:val="22"/>
        </w:rPr>
        <w:t xml:space="preserve"> </w:t>
      </w:r>
      <w:proofErr w:type="gramStart"/>
      <w:r>
        <w:rPr>
          <w:rFonts w:cs="Arial"/>
          <w:b w:val="0"/>
          <w:bCs/>
          <w:sz w:val="22"/>
        </w:rPr>
        <w:t>č.j.</w:t>
      </w:r>
      <w:proofErr w:type="gramEnd"/>
      <w:r>
        <w:rPr>
          <w:rFonts w:cs="Arial"/>
          <w:b w:val="0"/>
          <w:bCs/>
          <w:sz w:val="22"/>
        </w:rPr>
        <w:t>: ČÚZK-10867/2015-22</w:t>
      </w:r>
    </w:p>
    <w:p w:rsidR="006F5B88" w:rsidRDefault="006F5B88" w:rsidP="000324B2">
      <w:pPr>
        <w:pStyle w:val="CUZKhlavicka"/>
        <w:spacing w:before="0" w:after="0"/>
        <w:ind w:hanging="709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>Vydal:</w:t>
      </w:r>
      <w:r>
        <w:rPr>
          <w:rFonts w:cs="Arial"/>
          <w:b w:val="0"/>
          <w:bCs/>
          <w:sz w:val="22"/>
        </w:rPr>
        <w:tab/>
      </w:r>
      <w:r>
        <w:rPr>
          <w:rFonts w:cs="Arial"/>
          <w:b w:val="0"/>
          <w:bCs/>
          <w:sz w:val="22"/>
        </w:rPr>
        <w:tab/>
        <w:t>Český úřad zeměměřický a katastrální (ČÚZK)</w:t>
      </w:r>
    </w:p>
    <w:p w:rsidR="006F5B88" w:rsidRDefault="006F5B88" w:rsidP="002A2925">
      <w:pPr>
        <w:spacing w:before="240" w:after="0"/>
        <w:ind w:left="0"/>
        <w:jc w:val="left"/>
        <w:rPr>
          <w:bCs/>
          <w:szCs w:val="24"/>
          <w:lang w:eastAsia="cs-CZ"/>
        </w:rPr>
      </w:pPr>
      <w:r w:rsidRPr="00FF4C9B">
        <w:rPr>
          <w:b/>
          <w:bCs/>
        </w:rPr>
        <w:t>ISBN 978-80-86918-86-0</w:t>
      </w:r>
      <w:r>
        <w:rPr>
          <w:b/>
          <w:bCs/>
        </w:rPr>
        <w:br w:type="page"/>
      </w:r>
    </w:p>
    <w:p w:rsidR="006F5B88" w:rsidRDefault="006F5B88" w:rsidP="00440CA7">
      <w:pPr>
        <w:rPr>
          <w:b/>
        </w:rPr>
      </w:pPr>
      <w:r w:rsidRPr="00061D89">
        <w:rPr>
          <w:b/>
        </w:rPr>
        <w:lastRenderedPageBreak/>
        <w:t>OBSAH</w:t>
      </w:r>
    </w:p>
    <w:p w:rsidR="006F5B88" w:rsidRPr="00061D89" w:rsidRDefault="006F5B88" w:rsidP="00440CA7">
      <w:pPr>
        <w:rPr>
          <w:b/>
        </w:rPr>
      </w:pPr>
    </w:p>
    <w:p w:rsidR="006F5B88" w:rsidRDefault="00271DE3">
      <w:pPr>
        <w:pStyle w:val="Obsah1"/>
        <w:rPr>
          <w:rFonts w:ascii="Calibri" w:hAnsi="Calibri" w:cs="Times New Roman"/>
          <w:lang w:eastAsia="cs-CZ"/>
        </w:rPr>
      </w:pPr>
      <w:r>
        <w:fldChar w:fldCharType="begin"/>
      </w:r>
      <w:r w:rsidR="006F5B88">
        <w:instrText xml:space="preserve"> TOC \o "1-2" \h \z \u </w:instrText>
      </w:r>
      <w:r>
        <w:fldChar w:fldCharType="separate"/>
      </w:r>
      <w:hyperlink w:anchor="_Toc423504589" w:history="1">
        <w:r w:rsidR="006F5B88" w:rsidRPr="007D4D5A">
          <w:rPr>
            <w:rStyle w:val="Hypertextovodkaz"/>
            <w:rFonts w:cs="Arial"/>
          </w:rPr>
          <w:t>1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ÚVODNÍ USTANOVENÍ</w:t>
        </w:r>
        <w:r w:rsidR="006F5B88">
          <w:rPr>
            <w:webHidden/>
          </w:rPr>
          <w:tab/>
        </w:r>
        <w:r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5754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590" w:history="1">
        <w:r w:rsidR="006F5B88" w:rsidRPr="007D4D5A">
          <w:rPr>
            <w:rStyle w:val="Hypertextovodkaz"/>
            <w:rFonts w:cs="Arial"/>
          </w:rPr>
          <w:t>1.1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PŘEDMĚT A ÚČEL NÁVODU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_Toc423504590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591" w:history="1">
        <w:r w:rsidR="006F5B88" w:rsidRPr="007D4D5A">
          <w:rPr>
            <w:rStyle w:val="Hypertextovodkaz"/>
            <w:rFonts w:cs="Arial"/>
          </w:rPr>
          <w:t>1.2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GEODETICKÉ ZÁKLADY A JEJICH SPRÁVA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_Toc423504591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592" w:history="1">
        <w:r w:rsidR="006F5B88" w:rsidRPr="007D4D5A">
          <w:rPr>
            <w:rStyle w:val="Hypertextovodkaz"/>
            <w:rFonts w:cs="Arial"/>
          </w:rPr>
          <w:t>2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BODOVÁ POLE A GEODETICKÉ SÍTĚ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_Toc423504592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593" w:history="1">
        <w:r w:rsidR="006F5B88" w:rsidRPr="007D4D5A">
          <w:rPr>
            <w:rStyle w:val="Hypertextovodkaz"/>
            <w:rFonts w:cs="Arial"/>
          </w:rPr>
          <w:t>2.1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ROZDĚLENÍ BODOVÝCH POLÍ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_Toc423504593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594" w:history="1">
        <w:r w:rsidR="006F5B88" w:rsidRPr="007D4D5A">
          <w:rPr>
            <w:rStyle w:val="Hypertextovodkaz"/>
            <w:rFonts w:cs="Arial"/>
          </w:rPr>
          <w:t>2.2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ROZDĚLENÍ GEODETICKÝCH SÍTÍ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_Toc423504594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6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595" w:history="1">
        <w:r w:rsidR="006F5B88" w:rsidRPr="007D4D5A">
          <w:rPr>
            <w:rStyle w:val="Hypertextovodkaz"/>
            <w:rFonts w:cs="Arial"/>
          </w:rPr>
          <w:t>3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SPRÁV</w:t>
        </w:r>
        <w:r w:rsidR="001A0238">
          <w:rPr>
            <w:rStyle w:val="Hypertextovodkaz"/>
            <w:rFonts w:cs="Arial"/>
          </w:rPr>
          <w:t>A</w:t>
        </w:r>
        <w:r w:rsidR="006F5B88" w:rsidRPr="007D4D5A">
          <w:rPr>
            <w:rStyle w:val="Hypertextovodkaz"/>
            <w:rFonts w:cs="Arial"/>
          </w:rPr>
          <w:t xml:space="preserve">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_Toc423504595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6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597" w:history="1">
        <w:r w:rsidR="006F5B88" w:rsidRPr="007D4D5A">
          <w:rPr>
            <w:rStyle w:val="Hypertextovodkaz"/>
            <w:rFonts w:cs="Arial"/>
          </w:rPr>
          <w:t>4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SPRÁVA GEODETICKÝCH REFERENČNÍCH SYSTÉMŮ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_Toc423504597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6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598" w:history="1">
        <w:r w:rsidR="006F5B88" w:rsidRPr="007D4D5A">
          <w:rPr>
            <w:rStyle w:val="Hypertextovodkaz"/>
            <w:rFonts w:cs="Arial"/>
          </w:rPr>
          <w:t>4.1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GEODETICKÉ REFERENČNÍ SYSTÉMY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_Toc423504598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6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599" w:history="1">
        <w:r w:rsidR="006F5B88" w:rsidRPr="007D4D5A">
          <w:rPr>
            <w:rStyle w:val="Hypertextovodkaz"/>
            <w:rFonts w:cs="Arial"/>
          </w:rPr>
          <w:t>4.2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TRANSFORMAČNÍ VZTAHY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_Toc423504599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7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0" w:history="1">
        <w:r w:rsidR="006F5B88" w:rsidRPr="007D4D5A">
          <w:rPr>
            <w:rStyle w:val="Hypertextovodkaz"/>
            <w:rFonts w:cs="Arial"/>
          </w:rPr>
          <w:t>4.3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ZEMĚPISNÉ SOUSTAVY SOUŘADNICOVÝCH SÍTÍ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_Toc423504600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8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01" w:history="1">
        <w:r w:rsidR="006F5B88" w:rsidRPr="007D4D5A">
          <w:rPr>
            <w:rStyle w:val="Hypertextovodkaz"/>
            <w:rFonts w:cs="Arial"/>
          </w:rPr>
          <w:t>5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VEDENÍ AGEND PŘI SPRÁVĚ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_Toc423504601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2" w:history="1">
        <w:r w:rsidR="006F5B88" w:rsidRPr="007D4D5A">
          <w:rPr>
            <w:rStyle w:val="Hypertextovodkaz"/>
            <w:rFonts w:cs="Arial"/>
          </w:rPr>
          <w:t>5.1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OZNÁMENÍ O PROVÁDĚNÍ PRACÍ V GEODETICKÝCH ZÁKLADECH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_Toc423504602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3" w:history="1">
        <w:r w:rsidR="006F5B88" w:rsidRPr="007D4D5A">
          <w:rPr>
            <w:rStyle w:val="Hypertextovodkaz"/>
            <w:rFonts w:cs="Arial"/>
          </w:rPr>
          <w:t>5.2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ROZHODNUTÍ O UMÍSTĚNÍ ZNAČKY Bodu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_Toc423504603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4" w:history="1">
        <w:r w:rsidR="006F5B88" w:rsidRPr="007D4D5A">
          <w:rPr>
            <w:rStyle w:val="Hypertextovodkaz"/>
            <w:rFonts w:cs="Arial"/>
          </w:rPr>
          <w:t>5.3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OZNÁMENÍ O EXISTENCI UMÍSTĚNÍ ZNAČKY Bodu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_Toc423504604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6" w:history="1">
        <w:r w:rsidR="006F5B88" w:rsidRPr="007D4D5A">
          <w:rPr>
            <w:rStyle w:val="Hypertextovodkaz"/>
            <w:rFonts w:cs="Arial"/>
          </w:rPr>
          <w:t>5.4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PŘEMÍSTĚNÍ NEBO ODSTRANÉNÍ BODŮ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_Toc423504606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7" w:history="1">
        <w:r w:rsidR="006F5B88" w:rsidRPr="007D4D5A">
          <w:rPr>
            <w:rStyle w:val="Hypertextovodkaz"/>
            <w:rFonts w:cs="Arial"/>
          </w:rPr>
          <w:t>5.5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CHRÁNĚNÉ ÚZEMÍ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_Toc423504607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08" w:history="1">
        <w:r w:rsidR="006F5B88" w:rsidRPr="007D4D5A">
          <w:rPr>
            <w:rStyle w:val="Hypertextovodkaz"/>
            <w:rFonts w:cs="Arial"/>
          </w:rPr>
          <w:t>5.6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PORUŠENÍ POŘADKU NA ÚSEKU ZEMĚMĚŘICTVÍ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_Toc423504608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11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09" w:history="1">
        <w:r w:rsidR="006F5B88" w:rsidRPr="000324B2">
          <w:rPr>
            <w:rStyle w:val="Hypertextovodkaz"/>
            <w:rFonts w:ascii="Helvetica" w:hAnsi="Helvetica" w:cs="Arial"/>
            <w:spacing w:val="-4"/>
          </w:rPr>
          <w:t>6</w:t>
        </w:r>
        <w:r w:rsidR="006F5B88" w:rsidRPr="000324B2">
          <w:rPr>
            <w:rFonts w:ascii="Helvetica" w:hAnsi="Helvetica" w:cs="Times New Roman"/>
            <w:spacing w:val="-4"/>
            <w:lang w:eastAsia="cs-CZ"/>
          </w:rPr>
          <w:tab/>
        </w:r>
        <w:r w:rsidR="006F5B88" w:rsidRPr="000324B2">
          <w:rPr>
            <w:rStyle w:val="Hypertextovodkaz"/>
            <w:rFonts w:ascii="Helvetica" w:hAnsi="Helvetica" w:cs="Arial"/>
            <w:spacing w:val="-4"/>
          </w:rPr>
          <w:t>SPRÁVA SÍTĚ PERMANENTNÍCH STANIC GNSS ČESKÉ REPUBLIKY (CZEPOS)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_Toc423504609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12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2" w:history="1">
        <w:r w:rsidR="006F5B88" w:rsidRPr="007D4D5A">
          <w:rPr>
            <w:rStyle w:val="Hypertextovodkaz"/>
            <w:rFonts w:cs="Arial"/>
          </w:rPr>
          <w:t>6.1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PERMANENTNÍ STANICE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_Toc423504612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12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3" w:history="1">
        <w:r w:rsidR="006F5B88" w:rsidRPr="007D4D5A">
          <w:rPr>
            <w:rStyle w:val="Hypertextovodkaz"/>
            <w:rFonts w:cs="Arial"/>
          </w:rPr>
          <w:t>6.2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SOFTWAROVÉ A HARDWAROVÉ KOMPONENTY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_Toc423504613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14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4" w:history="1">
        <w:r w:rsidR="006F5B88" w:rsidRPr="007D4D5A">
          <w:rPr>
            <w:rStyle w:val="Hypertextovodkaz"/>
            <w:rFonts w:cs="Arial"/>
          </w:rPr>
          <w:t>6.3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SLUŽBY A PRODUKTY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_Toc423504614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5" w:history="1">
        <w:r w:rsidR="006F5B88" w:rsidRPr="007D4D5A">
          <w:rPr>
            <w:rStyle w:val="Hypertextovodkaz"/>
            <w:rFonts w:cs="Arial"/>
          </w:rPr>
          <w:t>6.4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ZAJIŠTĚNÍ PROVOZU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_Toc423504615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16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16" w:history="1">
        <w:r w:rsidR="006F5B88" w:rsidRPr="007D4D5A">
          <w:rPr>
            <w:rStyle w:val="Hypertextovodkaz"/>
            <w:rFonts w:cs="Arial"/>
          </w:rPr>
          <w:t>7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 xml:space="preserve">ÚDRŽBA A OBNOVA </w:t>
        </w:r>
        <w:r w:rsidR="00927674" w:rsidRPr="00927674">
          <w:rPr>
            <w:rStyle w:val="Hypertextovodkaz"/>
            <w:rFonts w:cs="Arial"/>
          </w:rPr>
          <w:t>BODOVÝCH POLÍ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_Toc423504616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17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7" w:history="1">
        <w:r w:rsidR="006F5B88" w:rsidRPr="007D4D5A">
          <w:rPr>
            <w:rStyle w:val="Hypertextovodkaz"/>
            <w:rFonts w:cs="Arial"/>
          </w:rPr>
          <w:t>7.1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VŠEOBECNÉ PODMÍNKY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_Toc423504617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17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8" w:history="1">
        <w:r w:rsidR="006F5B88" w:rsidRPr="007D4D5A">
          <w:rPr>
            <w:rStyle w:val="Hypertextovodkaz"/>
            <w:rFonts w:cs="Arial"/>
          </w:rPr>
          <w:t>7.2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Základní polohové bodové pole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_Toc423504618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18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19" w:history="1">
        <w:r w:rsidR="006F5B88" w:rsidRPr="007D4D5A">
          <w:rPr>
            <w:rStyle w:val="Hypertextovodkaz"/>
            <w:rFonts w:cs="Arial"/>
          </w:rPr>
          <w:t>7.3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5565E">
          <w:rPr>
            <w:rStyle w:val="Hypertextovodkaz"/>
            <w:rFonts w:cs="Arial"/>
          </w:rPr>
          <w:t>Základní výškové bodové pole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_Toc423504619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19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0" w:history="1">
        <w:r w:rsidR="006F5B88" w:rsidRPr="007D4D5A">
          <w:rPr>
            <w:rStyle w:val="Hypertextovodkaz"/>
            <w:rFonts w:cs="Arial"/>
          </w:rPr>
          <w:t>7.4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Základní TÍhové bodové pole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_Toc423504620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21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21" w:history="1">
        <w:r w:rsidR="006F5B88" w:rsidRPr="007D4D5A">
          <w:rPr>
            <w:rStyle w:val="Hypertextovodkaz"/>
            <w:rFonts w:cs="Arial"/>
          </w:rPr>
          <w:t>8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VEDENÍ DATABÁZE BODOVÝCH POLÍ A DOKUMENTAČNÍCH FONDŮ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_Toc423504621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22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2" w:history="1">
        <w:r w:rsidR="006F5B88" w:rsidRPr="007D4D5A">
          <w:rPr>
            <w:rStyle w:val="Hypertextovodkaz"/>
            <w:rFonts w:cs="Arial"/>
          </w:rPr>
          <w:t>8.1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OBSAH DATABÁZE BODOVÝCH POLÍ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_Toc423504622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22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3" w:history="1">
        <w:r w:rsidR="006F5B88" w:rsidRPr="007D4D5A">
          <w:rPr>
            <w:rStyle w:val="Hypertextovodkaz"/>
            <w:rFonts w:cs="Arial"/>
          </w:rPr>
          <w:t>8.2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Evidenční jednotky, čísla a označení bodů v DBP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_Toc423504623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23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4" w:history="1">
        <w:r w:rsidR="006F5B88" w:rsidRPr="007D4D5A">
          <w:rPr>
            <w:rStyle w:val="Hypertextovodkaz"/>
            <w:rFonts w:cs="Arial"/>
          </w:rPr>
          <w:t>8.3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Souřadnice, výšky a tíhová zrychlení v DBP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_Toc423504624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5" w:history="1">
        <w:r w:rsidR="006F5B88" w:rsidRPr="007D4D5A">
          <w:rPr>
            <w:rStyle w:val="Hypertextovodkaz"/>
            <w:rFonts w:cs="Arial"/>
          </w:rPr>
          <w:t>8.4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Publikace databáze bodových polí na internetu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_Toc423504625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25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6" w:history="1">
        <w:r w:rsidR="006F5B88" w:rsidRPr="007D4D5A">
          <w:rPr>
            <w:rStyle w:val="Hypertextovodkaz"/>
            <w:rFonts w:cs="Arial"/>
          </w:rPr>
          <w:t>8.5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ZAJIŠTĚNÍ PROVOZU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_Toc423504626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26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28" w:history="1">
        <w:r w:rsidR="006F5B88" w:rsidRPr="007D4D5A">
          <w:rPr>
            <w:rStyle w:val="Hypertextovodkaz"/>
            <w:rFonts w:cs="Arial"/>
          </w:rPr>
          <w:t>8.6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DOKUMENTAČNÍ FONDY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_Toc423504628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27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29" w:history="1">
        <w:r w:rsidR="006F5B88" w:rsidRPr="007D4D5A">
          <w:rPr>
            <w:rStyle w:val="Hypertextovodkaz"/>
            <w:rFonts w:cs="Arial"/>
          </w:rPr>
          <w:t>9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 xml:space="preserve">SLEDOVÁNÍ PROSTOROVÝCH CHARAKTERISTIK REFERENČNÍCH RÁMCŮ 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_Toc423504629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27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0" w:history="1">
        <w:r w:rsidR="006F5B88" w:rsidRPr="007D4D5A">
          <w:rPr>
            <w:rStyle w:val="Hypertextovodkaz"/>
            <w:rFonts w:cs="Arial"/>
          </w:rPr>
          <w:t>9.1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Opakovaná měření v Základní geodynamické síti ČR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_Toc423504630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28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1" w:history="1">
        <w:r w:rsidR="006F5B88" w:rsidRPr="007D4D5A">
          <w:rPr>
            <w:rStyle w:val="Hypertextovodkaz"/>
            <w:rFonts w:cs="Arial"/>
          </w:rPr>
          <w:t>9.2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Opakovaná měření v síti CZEPOS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_Toc423504631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28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2" w:history="1">
        <w:r w:rsidR="006F5B88" w:rsidRPr="007D4D5A">
          <w:rPr>
            <w:rStyle w:val="Hypertextovodkaz"/>
            <w:rFonts w:cs="Arial"/>
          </w:rPr>
          <w:t>9.3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Opakovaná měření zvláštních nivelačních sítí a speciálních gravimetrických sítí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_Toc423504632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33" w:history="1">
        <w:r w:rsidR="006F5B88" w:rsidRPr="007D4D5A">
          <w:rPr>
            <w:rStyle w:val="Hypertextovodkaz"/>
            <w:rFonts w:cs="Arial"/>
          </w:rPr>
          <w:t>10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MEZINÁRODNÍ SPOLUPRÁCE PŘI SPRÁVĚ GEODETICKÝCH ZÁKLADŮ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_Toc423504633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4" w:history="1">
        <w:r w:rsidR="006F5B88" w:rsidRPr="007D4D5A">
          <w:rPr>
            <w:rStyle w:val="Hypertextovodkaz"/>
            <w:rFonts w:cs="Arial"/>
          </w:rPr>
          <w:t>10.1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 xml:space="preserve">Napojení národních referenčních rámců na </w:t>
        </w:r>
        <w:r w:rsidR="00854ADE" w:rsidRPr="00854ADE">
          <w:rPr>
            <w:rStyle w:val="Hypertextovodkaz"/>
            <w:rFonts w:cs="Arial"/>
          </w:rPr>
          <w:t xml:space="preserve">mezinárodní </w:t>
        </w:r>
        <w:r w:rsidR="006F5B88" w:rsidRPr="007D4D5A">
          <w:rPr>
            <w:rStyle w:val="Hypertextovodkaz"/>
            <w:rFonts w:cs="Arial"/>
          </w:rPr>
          <w:t>referenční</w:t>
        </w:r>
        <w:r w:rsidR="00D315D4">
          <w:rPr>
            <w:rStyle w:val="Hypertextovodkaz"/>
            <w:rFonts w:cs="Arial"/>
          </w:rPr>
          <w:t xml:space="preserve"> </w:t>
        </w:r>
        <w:r w:rsidR="00D315D4" w:rsidRPr="00D315D4">
          <w:rPr>
            <w:rStyle w:val="Hypertextovodkaz"/>
            <w:rFonts w:cs="Arial"/>
          </w:rPr>
          <w:t>GEODETICKÉ</w:t>
        </w:r>
        <w:r w:rsidR="006F5B88" w:rsidRPr="007D4D5A">
          <w:rPr>
            <w:rStyle w:val="Hypertextovodkaz"/>
            <w:rFonts w:cs="Arial"/>
          </w:rPr>
          <w:t xml:space="preserve"> rámce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_Toc423504634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29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6" w:history="1">
        <w:r w:rsidR="006F5B88" w:rsidRPr="007D4D5A">
          <w:rPr>
            <w:rStyle w:val="Hypertextovodkaz"/>
            <w:rFonts w:cs="Arial"/>
          </w:rPr>
          <w:t>10.2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Uplatňování mezinárodních standardů v geodetických základech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_Toc423504636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7" w:history="1">
        <w:r w:rsidR="006F5B88" w:rsidRPr="007D4D5A">
          <w:rPr>
            <w:rStyle w:val="Hypertextovodkaz"/>
            <w:rFonts w:cs="Arial"/>
          </w:rPr>
          <w:t>10.3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VÝMĚNA DAT SE SOUSEDNÍMI STÁTY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_Toc423504637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38" w:history="1">
        <w:r w:rsidR="006F5B88" w:rsidRPr="007D4D5A">
          <w:rPr>
            <w:rStyle w:val="Hypertextovodkaz"/>
            <w:rFonts w:cs="Arial"/>
          </w:rPr>
          <w:t>11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ZÁVĚREČNÁ USTANOVENÍ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_Toc423504638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39" w:history="1">
        <w:r w:rsidR="006F5B88" w:rsidRPr="007D4D5A">
          <w:rPr>
            <w:rStyle w:val="Hypertextovodkaz"/>
            <w:rFonts w:cs="Arial"/>
          </w:rPr>
          <w:t>11.1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NAVAZUJÍCÍ PŘEDPISY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_Toc423504639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30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40" w:history="1">
        <w:r w:rsidR="006F5B88" w:rsidRPr="007D4D5A">
          <w:rPr>
            <w:rStyle w:val="Hypertextovodkaz"/>
            <w:rFonts w:cs="Arial"/>
          </w:rPr>
          <w:t>11.2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ZRUŠENÉ PŘEDPISY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_Toc423504640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31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2"/>
        <w:rPr>
          <w:rFonts w:ascii="Calibri" w:hAnsi="Calibri" w:cs="Times New Roman"/>
          <w:caps w:val="0"/>
          <w:sz w:val="22"/>
          <w:szCs w:val="22"/>
          <w:lang w:eastAsia="cs-CZ"/>
        </w:rPr>
      </w:pPr>
      <w:hyperlink w:anchor="_Toc423504641" w:history="1">
        <w:r w:rsidR="006F5B88" w:rsidRPr="007D4D5A">
          <w:rPr>
            <w:rStyle w:val="Hypertextovodkaz"/>
            <w:rFonts w:cs="Arial"/>
          </w:rPr>
          <w:t>11.3</w:t>
        </w:r>
        <w:r w:rsidR="006F5B88">
          <w:rPr>
            <w:rFonts w:ascii="Calibri" w:hAnsi="Calibri" w:cs="Times New Roman"/>
            <w:caps w:val="0"/>
            <w:sz w:val="22"/>
            <w:szCs w:val="22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ÚČINNOST NÁVODU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_Toc423504641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31</w:t>
        </w:r>
        <w:r w:rsidR="00271DE3">
          <w:rPr>
            <w:webHidden/>
          </w:rPr>
          <w:fldChar w:fldCharType="end"/>
        </w:r>
      </w:hyperlink>
    </w:p>
    <w:p w:rsidR="006F5B88" w:rsidRDefault="00D501C9">
      <w:pPr>
        <w:pStyle w:val="Obsah1"/>
        <w:rPr>
          <w:rFonts w:ascii="Calibri" w:hAnsi="Calibri" w:cs="Times New Roman"/>
          <w:lang w:eastAsia="cs-CZ"/>
        </w:rPr>
      </w:pPr>
      <w:hyperlink w:anchor="_Toc423504642" w:history="1">
        <w:r w:rsidR="006F5B88" w:rsidRPr="007D4D5A">
          <w:rPr>
            <w:rStyle w:val="Hypertextovodkaz"/>
            <w:rFonts w:cs="Arial"/>
          </w:rPr>
          <w:t>12</w:t>
        </w:r>
        <w:r w:rsidR="006F5B88">
          <w:rPr>
            <w:rFonts w:ascii="Calibri" w:hAnsi="Calibri" w:cs="Times New Roman"/>
            <w:lang w:eastAsia="cs-CZ"/>
          </w:rPr>
          <w:tab/>
        </w:r>
        <w:r w:rsidR="006F5B88" w:rsidRPr="007D4D5A">
          <w:rPr>
            <w:rStyle w:val="Hypertextovodkaz"/>
            <w:rFonts w:cs="Arial"/>
          </w:rPr>
          <w:t>SENAM ZKRATEK</w:t>
        </w:r>
        <w:r w:rsidR="006F5B88">
          <w:rPr>
            <w:webHidden/>
          </w:rPr>
          <w:tab/>
        </w:r>
        <w:r w:rsidR="00271DE3">
          <w:rPr>
            <w:webHidden/>
          </w:rPr>
          <w:fldChar w:fldCharType="begin"/>
        </w:r>
        <w:r w:rsidR="006F5B88">
          <w:rPr>
            <w:webHidden/>
          </w:rPr>
          <w:instrText xml:space="preserve"> PAGEREF _Toc423504642 \h </w:instrText>
        </w:r>
        <w:r w:rsidR="00271DE3">
          <w:rPr>
            <w:webHidden/>
          </w:rPr>
        </w:r>
        <w:r w:rsidR="00271DE3">
          <w:rPr>
            <w:webHidden/>
          </w:rPr>
          <w:fldChar w:fldCharType="separate"/>
        </w:r>
        <w:r w:rsidR="0035754E">
          <w:rPr>
            <w:webHidden/>
          </w:rPr>
          <w:t>32</w:t>
        </w:r>
        <w:r w:rsidR="00271DE3">
          <w:rPr>
            <w:webHidden/>
          </w:rPr>
          <w:fldChar w:fldCharType="end"/>
        </w:r>
      </w:hyperlink>
    </w:p>
    <w:p w:rsidR="006F5B88" w:rsidRDefault="00271DE3" w:rsidP="00F34F57">
      <w:r>
        <w:fldChar w:fldCharType="end"/>
      </w:r>
    </w:p>
    <w:p w:rsidR="006F5B88" w:rsidRDefault="006F5B88" w:rsidP="00F34F57"/>
    <w:p w:rsidR="006F5B88" w:rsidRDefault="006F5B88" w:rsidP="00F34F57"/>
    <w:p w:rsidR="006F5B88" w:rsidRDefault="006F5B88" w:rsidP="00F34F57"/>
    <w:p w:rsidR="006F5B88" w:rsidRDefault="006F5B88" w:rsidP="00F34F57"/>
    <w:p w:rsidR="006F5B88" w:rsidRDefault="006F5B88" w:rsidP="00F34F57"/>
    <w:p w:rsidR="006F5B88" w:rsidRDefault="006F5B88">
      <w:pPr>
        <w:spacing w:after="200"/>
        <w:ind w:left="0"/>
        <w:jc w:val="left"/>
      </w:pPr>
      <w:r>
        <w:br w:type="page"/>
      </w:r>
    </w:p>
    <w:p w:rsidR="006F5B88" w:rsidRPr="00D20CAA" w:rsidRDefault="006F5B88" w:rsidP="00D53243">
      <w:pPr>
        <w:pStyle w:val="Nadpis1"/>
      </w:pPr>
      <w:bookmarkStart w:id="1" w:name="_Toc423504589"/>
      <w:r w:rsidRPr="00D20CAA">
        <w:lastRenderedPageBreak/>
        <w:t>ÚVODNÍ USTANOVENÍ</w:t>
      </w:r>
      <w:bookmarkEnd w:id="1"/>
    </w:p>
    <w:p w:rsidR="006F5B88" w:rsidRPr="00D20CAA" w:rsidRDefault="006F5B88" w:rsidP="00D53243">
      <w:pPr>
        <w:pStyle w:val="Nadpis2"/>
      </w:pPr>
      <w:bookmarkStart w:id="2" w:name="_Toc423504590"/>
      <w:r w:rsidRPr="00D53243">
        <w:t>PŘEDMĚT</w:t>
      </w:r>
      <w:r w:rsidRPr="00D20CAA">
        <w:t xml:space="preserve"> A ÚČEL NÁVODU</w:t>
      </w:r>
      <w:bookmarkEnd w:id="2"/>
    </w:p>
    <w:p w:rsidR="006F5B88" w:rsidRPr="00D20CAA" w:rsidRDefault="006F5B88" w:rsidP="00D53243">
      <w:pPr>
        <w:pStyle w:val="Nadpis3"/>
      </w:pPr>
      <w:r w:rsidRPr="00D53243">
        <w:t>Návod</w:t>
      </w:r>
      <w:r w:rsidRPr="00D20CAA">
        <w:t xml:space="preserve"> podrobněji vymezuje předmět a obsah správy geodetických základů Č</w:t>
      </w:r>
      <w:r w:rsidR="00167E8E">
        <w:t>R</w:t>
      </w:r>
      <w:r w:rsidRPr="00D20CAA">
        <w:t xml:space="preserve"> (dále jen „geodetické základy“) a s </w:t>
      </w:r>
      <w:r>
        <w:t>ní</w:t>
      </w:r>
      <w:r w:rsidRPr="00D20CAA">
        <w:t xml:space="preserve"> spojené činnosti</w:t>
      </w:r>
      <w:r w:rsidR="00CC0F89">
        <w:t xml:space="preserve"> včetně mezinárodní spolupráce při správě mezinárodních geodetických referenčních rámců</w:t>
      </w:r>
      <w:r>
        <w:t>.</w:t>
      </w:r>
    </w:p>
    <w:p w:rsidR="006F5B88" w:rsidRPr="00D20CAA" w:rsidRDefault="006F5B88" w:rsidP="00D53243">
      <w:pPr>
        <w:pStyle w:val="Nadpis3"/>
      </w:pPr>
      <w:r>
        <w:t xml:space="preserve">Podle </w:t>
      </w:r>
      <w:r w:rsidRPr="00D20CAA">
        <w:t>Návod</w:t>
      </w:r>
      <w:r>
        <w:t>u</w:t>
      </w:r>
      <w:r w:rsidRPr="00D20CAA">
        <w:t xml:space="preserve"> </w:t>
      </w:r>
      <w:r>
        <w:t>postupuje</w:t>
      </w:r>
      <w:r w:rsidRPr="00D20CAA">
        <w:t xml:space="preserve"> správce geodetických základů</w:t>
      </w:r>
      <w:r>
        <w:t xml:space="preserve"> při </w:t>
      </w:r>
      <w:r w:rsidRPr="00D20CAA">
        <w:t>jejich budování, obnov</w:t>
      </w:r>
      <w:r>
        <w:t>ě</w:t>
      </w:r>
      <w:r w:rsidRPr="00D20CAA">
        <w:t xml:space="preserve"> a údržb</w:t>
      </w:r>
      <w:r>
        <w:t>ě</w:t>
      </w:r>
      <w:r w:rsidRPr="00D20CAA">
        <w:t xml:space="preserve"> </w:t>
      </w:r>
      <w:r>
        <w:t xml:space="preserve">a při </w:t>
      </w:r>
      <w:r w:rsidRPr="00D20CAA">
        <w:t xml:space="preserve">poskytování služeb </w:t>
      </w:r>
      <w:r>
        <w:t>souvisejících s jejich správou a využíváním</w:t>
      </w:r>
      <w:r w:rsidRPr="00D20CAA">
        <w:t>.</w:t>
      </w:r>
    </w:p>
    <w:p w:rsidR="006F5B88" w:rsidRPr="00D20CAA" w:rsidRDefault="006F5B88" w:rsidP="00D53243">
      <w:pPr>
        <w:pStyle w:val="Nadpis3"/>
      </w:pPr>
      <w:r>
        <w:t xml:space="preserve">Správu geodetických základů vykonává </w:t>
      </w:r>
      <w:r w:rsidRPr="00D20CAA">
        <w:t>Zeměměřický úřad (ZÚ)</w:t>
      </w:r>
      <w:r>
        <w:t xml:space="preserve"> </w:t>
      </w:r>
      <w:r>
        <w:rPr>
          <w:rStyle w:val="Znakapoznpodarou"/>
          <w:rFonts w:cs="Arial"/>
        </w:rPr>
        <w:footnoteReference w:id="2"/>
      </w:r>
      <w:r w:rsidRPr="00A46D7E">
        <w:rPr>
          <w:vertAlign w:val="superscript"/>
        </w:rPr>
        <w:t>)</w:t>
      </w:r>
      <w:r w:rsidRPr="00D20CAA">
        <w:t>.</w:t>
      </w:r>
    </w:p>
    <w:p w:rsidR="006F5B88" w:rsidRPr="00D20CAA" w:rsidRDefault="006F5B88" w:rsidP="00D53243">
      <w:pPr>
        <w:pStyle w:val="Nadpis2"/>
      </w:pPr>
      <w:bookmarkStart w:id="3" w:name="_Toc423504591"/>
      <w:r w:rsidRPr="00D20CAA">
        <w:t>GEODETICK</w:t>
      </w:r>
      <w:r>
        <w:t>É</w:t>
      </w:r>
      <w:r w:rsidRPr="00D20CAA">
        <w:t xml:space="preserve"> ZÁKLAD</w:t>
      </w:r>
      <w:r>
        <w:t>Y A JEJICH SPRÁVA</w:t>
      </w:r>
      <w:bookmarkEnd w:id="3"/>
    </w:p>
    <w:p w:rsidR="006F5B88" w:rsidRDefault="006F5B88" w:rsidP="000324B2">
      <w:pPr>
        <w:pStyle w:val="Nadpis3"/>
      </w:pPr>
      <w:r>
        <w:t>Geodetické základy </w:t>
      </w:r>
      <w:r>
        <w:rPr>
          <w:rStyle w:val="Znakapoznpodarou"/>
          <w:rFonts w:cs="Arial"/>
        </w:rPr>
        <w:footnoteReference w:id="3"/>
      </w:r>
      <w:r w:rsidRPr="009F12AF">
        <w:rPr>
          <w:rFonts w:ascii="Helvetica" w:hAnsi="Helvetica"/>
          <w:vertAlign w:val="superscript"/>
        </w:rPr>
        <w:t>)</w:t>
      </w:r>
      <w:r>
        <w:t xml:space="preserve"> </w:t>
      </w:r>
      <w:r w:rsidR="0040141E" w:rsidRPr="007D51D7">
        <w:t>slouží</w:t>
      </w:r>
      <w:r w:rsidR="0040141E">
        <w:t xml:space="preserve"> </w:t>
      </w:r>
      <w:r w:rsidR="0040141E" w:rsidRPr="007D51D7">
        <w:t>k jednoznačné prostorové a časové</w:t>
      </w:r>
      <w:r w:rsidR="0040141E">
        <w:t xml:space="preserve"> lokalizaci prostorových informací v závazných geodetických</w:t>
      </w:r>
      <w:r w:rsidR="0040141E">
        <w:rPr>
          <w:color w:val="FF0000"/>
        </w:rPr>
        <w:t xml:space="preserve"> </w:t>
      </w:r>
      <w:r w:rsidR="0040141E">
        <w:t>referenčních sy</w:t>
      </w:r>
      <w:r w:rsidR="00321E0A">
        <w:t>stémech s </w:t>
      </w:r>
      <w:r w:rsidR="0040141E">
        <w:t xml:space="preserve">definovanou přesností a </w:t>
      </w:r>
      <w:r>
        <w:t xml:space="preserve">jsou souborem </w:t>
      </w:r>
      <w:r w:rsidRPr="007D51D7">
        <w:t xml:space="preserve">zařízení, </w:t>
      </w:r>
      <w:r w:rsidR="0040141E">
        <w:t xml:space="preserve">technických parametrů geodetických referenčních systémů, katalogových dat </w:t>
      </w:r>
      <w:r w:rsidR="0040141E" w:rsidRPr="00FD2E66">
        <w:t>a</w:t>
      </w:r>
      <w:r w:rsidR="0040141E">
        <w:t xml:space="preserve"> matematických vztahů</w:t>
      </w:r>
      <w:r w:rsidR="00321E0A">
        <w:t xml:space="preserve"> a </w:t>
      </w:r>
      <w:r w:rsidR="0040141E">
        <w:t>konstant</w:t>
      </w:r>
      <w:r>
        <w:t>, kde soubor zařízení tvoří zejména základní bodová pole, popřípadě z nich vytvořené soubory geodetických bodů účelově sestavených do geodetických sítí.</w:t>
      </w:r>
    </w:p>
    <w:p w:rsidR="006F5B88" w:rsidRPr="00D20CAA" w:rsidRDefault="006F5B88" w:rsidP="00D53243">
      <w:pPr>
        <w:pStyle w:val="Nadpis3"/>
      </w:pPr>
      <w:r>
        <w:t>S</w:t>
      </w:r>
      <w:r w:rsidRPr="00D20CAA">
        <w:t>práv</w:t>
      </w:r>
      <w:r>
        <w:t>a</w:t>
      </w:r>
      <w:r w:rsidRPr="00D20CAA">
        <w:t xml:space="preserve"> geodetických základů </w:t>
      </w:r>
      <w:r>
        <w:t>zahrnuje jejich údržbu a rozvoj</w:t>
      </w:r>
      <w:r w:rsidR="00A873D4" w:rsidRPr="00FD2E66">
        <w:t>,</w:t>
      </w:r>
      <w:r>
        <w:t xml:space="preserve"> včetně údržby s nimi souvisejících údajů, služeb a produktů nezbytných pro jednotnou prostorovou a časovou lokalizaci fyzicko-geografických objektů a jevů na území </w:t>
      </w:r>
      <w:r w:rsidR="0016344F">
        <w:t>ČR</w:t>
      </w:r>
      <w:r>
        <w:t>, což vytváří základní předpoklady pro standardizaci státních mapových děl závazných na území státu </w:t>
      </w:r>
      <w:r>
        <w:rPr>
          <w:rStyle w:val="Znakapoznpodarou"/>
          <w:rFonts w:cs="Arial"/>
        </w:rPr>
        <w:footnoteReference w:id="4"/>
      </w:r>
      <w:r w:rsidRPr="008530FF">
        <w:rPr>
          <w:vertAlign w:val="superscript"/>
        </w:rPr>
        <w:t>)</w:t>
      </w:r>
      <w:r>
        <w:t xml:space="preserve"> a pro zajištění interoperability územně orientovaných informačních systémů veřejné správy včetně mezinárodních vazeb a souvislostí.</w:t>
      </w:r>
    </w:p>
    <w:p w:rsidR="006F5B88" w:rsidRPr="00D20CAA" w:rsidRDefault="006F5B88" w:rsidP="00D53243">
      <w:pPr>
        <w:pStyle w:val="Nadpis1"/>
      </w:pPr>
      <w:bookmarkStart w:id="4" w:name="_Toc423504592"/>
      <w:r w:rsidRPr="00D20CAA">
        <w:t>BODOVÁ POLE A GEODETICKÉ SÍTĚ</w:t>
      </w:r>
      <w:bookmarkEnd w:id="4"/>
    </w:p>
    <w:p w:rsidR="006F5B88" w:rsidRPr="00D20CAA" w:rsidRDefault="006F5B88" w:rsidP="00D53243">
      <w:pPr>
        <w:pStyle w:val="Nadpis2"/>
      </w:pPr>
      <w:bookmarkStart w:id="5" w:name="_Toc423504593"/>
      <w:r w:rsidRPr="00D20CAA">
        <w:t>ROZDĚLENÍ BODOVÝCH POLÍ</w:t>
      </w:r>
      <w:bookmarkEnd w:id="5"/>
    </w:p>
    <w:p w:rsidR="006F5B88" w:rsidRDefault="006F5B88" w:rsidP="000324B2">
      <w:pPr>
        <w:pStyle w:val="Nadpis3"/>
      </w:pPr>
      <w:r>
        <w:t>Soubory geodetických bodů vytvářejí b</w:t>
      </w:r>
      <w:r w:rsidRPr="00D20CAA">
        <w:t>odová pole</w:t>
      </w:r>
      <w:r>
        <w:t>, která</w:t>
      </w:r>
      <w:r w:rsidRPr="00D20CAA">
        <w:t xml:space="preserve"> se </w:t>
      </w:r>
      <w:r>
        <w:t>podle účelu dělí</w:t>
      </w:r>
      <w:r w:rsidRPr="00D20CAA">
        <w:t xml:space="preserve"> na</w:t>
      </w:r>
      <w:r w:rsidR="00BA4606">
        <w:t> </w:t>
      </w:r>
      <w:r>
        <w:t>polohové, výškové a tíhové </w:t>
      </w:r>
      <w:r w:rsidR="00A873D4" w:rsidRPr="00FD2E66">
        <w:t>pole</w:t>
      </w:r>
      <w:r w:rsidR="00A873D4">
        <w:t xml:space="preserve"> </w:t>
      </w:r>
      <w:r>
        <w:rPr>
          <w:rStyle w:val="Znakapoznpodarou"/>
          <w:rFonts w:cs="Arial"/>
        </w:rPr>
        <w:footnoteReference w:id="5"/>
      </w:r>
      <w:r w:rsidRPr="000324B2">
        <w:rPr>
          <w:vertAlign w:val="superscript"/>
        </w:rPr>
        <w:t>)</w:t>
      </w:r>
      <w:r>
        <w:t>. Správě geodetických základů podléhají základní bodová pole (polohové, výškové a tíhové).</w:t>
      </w:r>
    </w:p>
    <w:p w:rsidR="006F5B88" w:rsidRDefault="006F5B88" w:rsidP="00440CA7">
      <w:r w:rsidRPr="00D20CAA">
        <w:t>Tabulka rozdělení bodových polí tvoří přílohu č. 1</w:t>
      </w:r>
      <w:r>
        <w:t xml:space="preserve"> tohoto návodu.</w:t>
      </w:r>
    </w:p>
    <w:p w:rsidR="00BA4606" w:rsidRDefault="00BA4606" w:rsidP="00440CA7"/>
    <w:p w:rsidR="006F5B88" w:rsidRPr="00D20CAA" w:rsidRDefault="006F5B88" w:rsidP="00D53243">
      <w:pPr>
        <w:pStyle w:val="Nadpis2"/>
      </w:pPr>
      <w:bookmarkStart w:id="6" w:name="_Toc421524246"/>
      <w:bookmarkStart w:id="7" w:name="_Toc421524247"/>
      <w:bookmarkStart w:id="8" w:name="_Toc423504594"/>
      <w:bookmarkEnd w:id="6"/>
      <w:bookmarkEnd w:id="7"/>
      <w:r w:rsidRPr="00D20CAA">
        <w:lastRenderedPageBreak/>
        <w:t>ROZDĚLENÍ GEODETICKÝCH SÍTÍ</w:t>
      </w:r>
      <w:bookmarkEnd w:id="8"/>
    </w:p>
    <w:p w:rsidR="006F5B88" w:rsidRPr="00D20CAA" w:rsidRDefault="006F5B88" w:rsidP="00D53243">
      <w:pPr>
        <w:pStyle w:val="Nadpis3"/>
      </w:pPr>
      <w:bookmarkStart w:id="9" w:name="_Ref420642942"/>
      <w:r>
        <w:t>Roztřídění</w:t>
      </w:r>
      <w:r w:rsidRPr="00D20CAA">
        <w:t xml:space="preserve"> geodetických bodů do geodetických sítí umožňuje vytvářet soubory geodetických bodů, které </w:t>
      </w:r>
      <w:r>
        <w:t xml:space="preserve">dle účelu </w:t>
      </w:r>
      <w:r w:rsidRPr="00D20CAA">
        <w:t>příslušné</w:t>
      </w:r>
      <w:r>
        <w:t xml:space="preserve"> geodetické sítě</w:t>
      </w:r>
      <w:r w:rsidRPr="00D20CAA">
        <w:t xml:space="preserve"> mají</w:t>
      </w:r>
      <w:r>
        <w:t xml:space="preserve"> </w:t>
      </w:r>
      <w:r w:rsidRPr="00D20CAA">
        <w:t>d</w:t>
      </w:r>
      <w:r>
        <w:t>ány</w:t>
      </w:r>
      <w:r w:rsidRPr="00D20CAA">
        <w:t xml:space="preserve"> společné kvalitativní vlastnosti </w:t>
      </w:r>
      <w:r>
        <w:t>a</w:t>
      </w:r>
      <w:r w:rsidRPr="00D20CAA">
        <w:t> vazb</w:t>
      </w:r>
      <w:r>
        <w:t>y mezi sebou, jakož i vazby k ostatním geodetickým bodům</w:t>
      </w:r>
      <w:r w:rsidRPr="00D20CAA">
        <w:t>.</w:t>
      </w:r>
      <w:bookmarkEnd w:id="9"/>
    </w:p>
    <w:p w:rsidR="006F5B88" w:rsidRDefault="006F5B88" w:rsidP="00D53243">
      <w:pPr>
        <w:pStyle w:val="Nadpis3"/>
      </w:pPr>
      <w:bookmarkStart w:id="10" w:name="_Ref420247973"/>
      <w:r w:rsidRPr="00D20CAA">
        <w:t xml:space="preserve">Geodetické sítě </w:t>
      </w:r>
      <w:r>
        <w:t>se</w:t>
      </w:r>
      <w:r w:rsidRPr="00D20CAA">
        <w:t xml:space="preserve"> děl</w:t>
      </w:r>
      <w:r>
        <w:t>í</w:t>
      </w:r>
      <w:r w:rsidRPr="00D20CAA">
        <w:t xml:space="preserve"> na prostorové, polohové, </w:t>
      </w:r>
      <w:r>
        <w:t xml:space="preserve">astronomicko-geodetické, </w:t>
      </w:r>
      <w:r w:rsidRPr="00D20CAA">
        <w:t>výškové</w:t>
      </w:r>
      <w:r>
        <w:t>,</w:t>
      </w:r>
      <w:r w:rsidRPr="00D20CAA">
        <w:t xml:space="preserve"> tíhové </w:t>
      </w:r>
      <w:r>
        <w:t>a geodynamické</w:t>
      </w:r>
      <w:r w:rsidRPr="00D20CAA">
        <w:t>.</w:t>
      </w:r>
      <w:r>
        <w:t xml:space="preserve"> </w:t>
      </w:r>
      <w:r w:rsidRPr="00FD2E66">
        <w:t>Sítí zvláštního významu je Síť</w:t>
      </w:r>
      <w:r>
        <w:t xml:space="preserve"> permanentních stanic GNSS </w:t>
      </w:r>
      <w:r w:rsidR="00167E8E">
        <w:t>ČR</w:t>
      </w:r>
      <w:r>
        <w:t xml:space="preserve"> (dále jen „CZEPOS“).</w:t>
      </w:r>
      <w:r w:rsidRPr="00D20CAA">
        <w:t xml:space="preserve"> Tabulka </w:t>
      </w:r>
      <w:r>
        <w:t xml:space="preserve">s </w:t>
      </w:r>
      <w:r w:rsidRPr="00D20CAA">
        <w:t>rozdělení</w:t>
      </w:r>
      <w:r>
        <w:t>m</w:t>
      </w:r>
      <w:r w:rsidRPr="00D20CAA">
        <w:t xml:space="preserve"> geodetických sítí </w:t>
      </w:r>
      <w:r w:rsidR="00BA4606">
        <w:t>spolu s </w:t>
      </w:r>
      <w:r>
        <w:t xml:space="preserve">CZEPOS </w:t>
      </w:r>
      <w:r w:rsidRPr="00D20CAA">
        <w:t xml:space="preserve">tvoří přílohu </w:t>
      </w:r>
      <w:proofErr w:type="gramStart"/>
      <w:r w:rsidRPr="00D20CAA">
        <w:t>č.</w:t>
      </w:r>
      <w:r>
        <w:t> </w:t>
      </w:r>
      <w:r w:rsidRPr="00D20CAA">
        <w:t>2</w:t>
      </w:r>
      <w:r>
        <w:t xml:space="preserve"> tohoto</w:t>
      </w:r>
      <w:proofErr w:type="gramEnd"/>
      <w:r>
        <w:t xml:space="preserve"> návodu</w:t>
      </w:r>
      <w:r w:rsidRPr="00D20CAA">
        <w:t>.</w:t>
      </w:r>
      <w:bookmarkEnd w:id="10"/>
    </w:p>
    <w:p w:rsidR="006F5B88" w:rsidRPr="00D20CAA" w:rsidRDefault="006F5B88" w:rsidP="00D53243">
      <w:pPr>
        <w:pStyle w:val="Nadpis1"/>
      </w:pPr>
      <w:bookmarkStart w:id="11" w:name="_Toc423504595"/>
      <w:r w:rsidRPr="00D20CAA">
        <w:t>SPRÁV</w:t>
      </w:r>
      <w:r w:rsidR="001F51A8">
        <w:t>A</w:t>
      </w:r>
      <w:r w:rsidRPr="00D20CAA">
        <w:t xml:space="preserve"> GEODETICKÝCH ZÁKLADŮ</w:t>
      </w:r>
      <w:bookmarkEnd w:id="11"/>
    </w:p>
    <w:p w:rsidR="006F5B88" w:rsidRPr="003F1471" w:rsidRDefault="006F5B88" w:rsidP="0036235C">
      <w:r>
        <w:t>O</w:t>
      </w:r>
      <w:r w:rsidRPr="003F1471">
        <w:t>bsahem správy geodetických základů</w:t>
      </w:r>
      <w:r>
        <w:t xml:space="preserve"> je:</w:t>
      </w:r>
    </w:p>
    <w:p w:rsidR="006F5B88" w:rsidRDefault="006F5B88" w:rsidP="006C36F2">
      <w:pPr>
        <w:pStyle w:val="Odstavecseseznamem"/>
      </w:pPr>
      <w:r>
        <w:t xml:space="preserve">správa a rozvoj základních bodových polí, </w:t>
      </w:r>
      <w:r w:rsidRPr="00490D0E">
        <w:t>jej</w:t>
      </w:r>
      <w:r w:rsidR="00490D0E" w:rsidRPr="00C5729C">
        <w:t>ichž</w:t>
      </w:r>
      <w:r>
        <w:t xml:space="preserve"> předmět a rozsah, jakož i základní technické charakteristiky bodů základních bodových polí, jsou stanoveny </w:t>
      </w:r>
      <w:r w:rsidR="00490D0E">
        <w:t xml:space="preserve">zeměměřickou vyhláškou </w:t>
      </w:r>
      <w:r w:rsidR="001E5FCB">
        <w:rPr>
          <w:rStyle w:val="Znakapoznpodarou"/>
          <w:rFonts w:cs="Arial"/>
        </w:rPr>
        <w:footnoteReference w:id="6"/>
      </w:r>
      <w:r w:rsidR="001E5FCB">
        <w:rPr>
          <w:vertAlign w:val="superscript"/>
        </w:rPr>
        <w:t>)</w:t>
      </w:r>
      <w:r w:rsidR="001E5FCB" w:rsidRPr="001E5FCB">
        <w:t>;</w:t>
      </w:r>
      <w:r w:rsidR="001E5FCB">
        <w:t xml:space="preserve"> </w:t>
      </w:r>
    </w:p>
    <w:p w:rsidR="006F5B88" w:rsidRDefault="006F5B88" w:rsidP="000351CA">
      <w:pPr>
        <w:pStyle w:val="Odstavecseseznamem"/>
      </w:pPr>
      <w:r>
        <w:t>správa a rozvoj vybraných geodetických referenčních systémů včetně zpřesňování jejich realizací</w:t>
      </w:r>
      <w:r w:rsidR="001E5FCB">
        <w:t>,</w:t>
      </w:r>
    </w:p>
    <w:p w:rsidR="006F5B88" w:rsidRDefault="006F5B88" w:rsidP="000351CA">
      <w:pPr>
        <w:pStyle w:val="Odstavecseseznamem"/>
      </w:pPr>
      <w:r>
        <w:t xml:space="preserve">vedení agend při správě geodetických základů, </w:t>
      </w:r>
    </w:p>
    <w:p w:rsidR="006F5B88" w:rsidRDefault="006F5B88" w:rsidP="000351CA">
      <w:pPr>
        <w:pStyle w:val="Odstavecseseznamem"/>
      </w:pPr>
      <w:r>
        <w:t>správa a rozvoj CZEPOS,</w:t>
      </w:r>
    </w:p>
    <w:p w:rsidR="006F5B88" w:rsidRDefault="006F5B88" w:rsidP="000351CA">
      <w:pPr>
        <w:pStyle w:val="Odstavecseseznamem"/>
      </w:pPr>
      <w:r>
        <w:t>vedení databáze bodových polí a dokumentačních fondů geodetických základů.</w:t>
      </w:r>
    </w:p>
    <w:p w:rsidR="006F5B88" w:rsidRDefault="001F51A8" w:rsidP="000324B2">
      <w:r>
        <w:t xml:space="preserve">Při výkonu správy </w:t>
      </w:r>
      <w:r w:rsidR="008D53E8">
        <w:t>geodetických základů</w:t>
      </w:r>
      <w:r>
        <w:t xml:space="preserve"> </w:t>
      </w:r>
      <w:r w:rsidR="0016344F">
        <w:t xml:space="preserve">věnuje </w:t>
      </w:r>
      <w:r w:rsidR="00490D0E">
        <w:t xml:space="preserve">ZÚ </w:t>
      </w:r>
      <w:r>
        <w:t>zvýšen</w:t>
      </w:r>
      <w:r w:rsidR="00490D0E">
        <w:t>ou</w:t>
      </w:r>
      <w:r>
        <w:t xml:space="preserve"> pozornost</w:t>
      </w:r>
      <w:r w:rsidR="006F5B88">
        <w:t>:</w:t>
      </w:r>
    </w:p>
    <w:p w:rsidR="006F5B88" w:rsidRDefault="006F5B88" w:rsidP="000351CA">
      <w:pPr>
        <w:pStyle w:val="Odstavecseseznamem"/>
      </w:pPr>
      <w:r>
        <w:t>bodů</w:t>
      </w:r>
      <w:r w:rsidR="001F51A8">
        <w:t>m</w:t>
      </w:r>
      <w:r>
        <w:t xml:space="preserve"> základních bodových polí, které </w:t>
      </w:r>
      <w:r w:rsidR="00E14E23">
        <w:t xml:space="preserve">jsou součástí </w:t>
      </w:r>
      <w:r w:rsidR="00AF7264">
        <w:t>definic mezinárodních geodetických referenčních rámců,</w:t>
      </w:r>
    </w:p>
    <w:p w:rsidR="006F5B88" w:rsidRDefault="00A16A3F" w:rsidP="00D16611">
      <w:pPr>
        <w:pStyle w:val="Odstavecseseznamem"/>
      </w:pPr>
      <w:r w:rsidRPr="00D3322D">
        <w:t xml:space="preserve">určování prostorových charakteristik </w:t>
      </w:r>
      <w:r>
        <w:t>geodetických základů ČR</w:t>
      </w:r>
      <w:r w:rsidRPr="00D3322D">
        <w:t xml:space="preserve"> a </w:t>
      </w:r>
      <w:r w:rsidR="006F5B88" w:rsidRPr="00D3322D">
        <w:t xml:space="preserve">sledování </w:t>
      </w:r>
      <w:r>
        <w:t xml:space="preserve">jejich </w:t>
      </w:r>
      <w:r w:rsidR="006F5B88" w:rsidRPr="00D3322D">
        <w:t xml:space="preserve">změn </w:t>
      </w:r>
      <w:r w:rsidR="006F5B88">
        <w:t>v čase,</w:t>
      </w:r>
    </w:p>
    <w:p w:rsidR="006F5B88" w:rsidRPr="00D3322D" w:rsidRDefault="006F5B88" w:rsidP="000351CA">
      <w:pPr>
        <w:pStyle w:val="Odstavecseseznamem"/>
      </w:pPr>
      <w:r>
        <w:t xml:space="preserve">rozvoji služeb pro efektivní uplatnění </w:t>
      </w:r>
      <w:r w:rsidR="00AF7264">
        <w:t xml:space="preserve">geodetických základů ČR </w:t>
      </w:r>
      <w:r>
        <w:t>ve veřejné správě,</w:t>
      </w:r>
    </w:p>
    <w:p w:rsidR="006F5B88" w:rsidRDefault="006F5B88" w:rsidP="000351CA">
      <w:pPr>
        <w:pStyle w:val="Odstavecseseznamem"/>
      </w:pPr>
      <w:r>
        <w:t>mezinárodní spolupráci a uplatňování mezinárodních</w:t>
      </w:r>
      <w:r>
        <w:rPr>
          <w:color w:val="FF0000"/>
        </w:rPr>
        <w:t xml:space="preserve"> </w:t>
      </w:r>
      <w:r>
        <w:t>standardů.</w:t>
      </w:r>
      <w:r w:rsidR="0016344F">
        <w:t xml:space="preserve"> </w:t>
      </w:r>
    </w:p>
    <w:p w:rsidR="006F5B88" w:rsidRPr="00B53F00" w:rsidRDefault="006F5B88" w:rsidP="00D53243">
      <w:pPr>
        <w:pStyle w:val="Nadpis1"/>
      </w:pPr>
      <w:bookmarkStart w:id="12" w:name="_Toc423455371"/>
      <w:bookmarkStart w:id="13" w:name="_Toc423504596"/>
      <w:bookmarkStart w:id="14" w:name="_Toc423504597"/>
      <w:bookmarkEnd w:id="12"/>
      <w:bookmarkEnd w:id="13"/>
      <w:r w:rsidRPr="00B53F00">
        <w:t>SPRÁVA GEODETICKÝCH REFERENČNÍCH SYSTÉMŮ</w:t>
      </w:r>
      <w:bookmarkEnd w:id="14"/>
    </w:p>
    <w:p w:rsidR="006F5B88" w:rsidRPr="00B53F00" w:rsidRDefault="006F5B88" w:rsidP="00D53243">
      <w:pPr>
        <w:pStyle w:val="Nadpis2"/>
      </w:pPr>
      <w:bookmarkStart w:id="15" w:name="_Toc423504598"/>
      <w:r w:rsidRPr="000324B2">
        <w:t>GEODETICKÉ</w:t>
      </w:r>
      <w:r w:rsidRPr="00B53F00">
        <w:t xml:space="preserve"> REFERENČNÍ SYSTÉMY</w:t>
      </w:r>
      <w:bookmarkEnd w:id="15"/>
    </w:p>
    <w:p w:rsidR="006F5B88" w:rsidRPr="00B53F00" w:rsidRDefault="006F5B88" w:rsidP="00D53243">
      <w:pPr>
        <w:pStyle w:val="Nadpis3"/>
      </w:pPr>
      <w:r w:rsidRPr="000324B2">
        <w:t>Geodetick</w:t>
      </w:r>
      <w:r>
        <w:t>ý</w:t>
      </w:r>
      <w:r w:rsidRPr="00B53F00">
        <w:t xml:space="preserve"> referenční systém je souřadnicový, výškový nebo tíhový systém jednoznačně definovaný pro zeměměřické činnosti v </w:t>
      </w:r>
      <w:r w:rsidR="0016344F">
        <w:t>ČR</w:t>
      </w:r>
      <w:r w:rsidRPr="00B53F00">
        <w:t>.</w:t>
      </w:r>
    </w:p>
    <w:p w:rsidR="006F5B88" w:rsidRPr="00B53F00" w:rsidRDefault="006F5B88" w:rsidP="00D53243">
      <w:pPr>
        <w:pStyle w:val="Nadpis3"/>
      </w:pPr>
      <w:bookmarkStart w:id="16" w:name="_Ref419445900"/>
      <w:r>
        <w:t>G</w:t>
      </w:r>
      <w:r w:rsidRPr="000324B2">
        <w:t>eodetické</w:t>
      </w:r>
      <w:r w:rsidRPr="00B53F00">
        <w:t xml:space="preserve"> referenční systémy </w:t>
      </w:r>
      <w:r>
        <w:t xml:space="preserve">závazné na území </w:t>
      </w:r>
      <w:r w:rsidR="0016344F">
        <w:t xml:space="preserve">ČR </w:t>
      </w:r>
      <w:r>
        <w:t>(</w:t>
      </w:r>
      <w:r w:rsidRPr="00B53F00">
        <w:t>používané ve veřejném zájmu a pro</w:t>
      </w:r>
      <w:r>
        <w:t> </w:t>
      </w:r>
      <w:r w:rsidRPr="00B53F00">
        <w:t>účely obrany a krizového řízení</w:t>
      </w:r>
      <w:r>
        <w:t>)</w:t>
      </w:r>
      <w:r w:rsidRPr="00B53F00">
        <w:t xml:space="preserve"> stanovuje vlád</w:t>
      </w:r>
      <w:r>
        <w:t>a</w:t>
      </w:r>
      <w:r w:rsidRPr="00B53F00">
        <w:t xml:space="preserve"> nařízení</w:t>
      </w:r>
      <w:r>
        <w:t>m</w:t>
      </w:r>
      <w:r w:rsidRPr="00B53F00">
        <w:t xml:space="preserve"> </w:t>
      </w:r>
      <w:r w:rsidRPr="00B53F00">
        <w:rPr>
          <w:rStyle w:val="Znakapoznpodarou"/>
          <w:rFonts w:cs="Arial"/>
        </w:rPr>
        <w:footnoteReference w:id="7"/>
      </w:r>
      <w:r w:rsidRPr="00B53F00">
        <w:rPr>
          <w:vertAlign w:val="superscript"/>
        </w:rPr>
        <w:t>)</w:t>
      </w:r>
      <w:r w:rsidRPr="000324B2">
        <w:t>.</w:t>
      </w:r>
      <w:bookmarkEnd w:id="16"/>
      <w:r w:rsidRPr="000324B2">
        <w:t xml:space="preserve"> </w:t>
      </w:r>
    </w:p>
    <w:p w:rsidR="006F5B88" w:rsidRPr="00B53F00" w:rsidRDefault="006F5B88" w:rsidP="00D53243">
      <w:pPr>
        <w:pStyle w:val="Nadpis3"/>
      </w:pPr>
      <w:r w:rsidRPr="000324B2">
        <w:lastRenderedPageBreak/>
        <w:t>Při správě geodetických základů se používají tyto geodetické referenční systémy, resp. jejich realizace:</w:t>
      </w:r>
    </w:p>
    <w:p w:rsidR="006F5B88" w:rsidRPr="00B53F00" w:rsidRDefault="006F5B88" w:rsidP="000351CA">
      <w:pPr>
        <w:pStyle w:val="Odstavecseseznamem"/>
      </w:pPr>
      <w:r w:rsidRPr="000324B2">
        <w:t>Evropský terestrický referenční systém (ETRS) v epoše 1989.0, realizace ETRF2000 (dále jen ETRS89),</w:t>
      </w:r>
    </w:p>
    <w:p w:rsidR="006F5B88" w:rsidRPr="00B53F00" w:rsidRDefault="006F5B88" w:rsidP="000351CA">
      <w:pPr>
        <w:pStyle w:val="Odstavecseseznamem"/>
      </w:pPr>
      <w:r w:rsidRPr="000324B2">
        <w:t>Souřadnicový systém Jednotné trigonometrické sítě katastrální (S-JTSK),</w:t>
      </w:r>
    </w:p>
    <w:p w:rsidR="006F5B88" w:rsidRPr="00B53F00" w:rsidRDefault="006F5B88" w:rsidP="000351CA">
      <w:pPr>
        <w:pStyle w:val="Odstavecseseznamem"/>
      </w:pPr>
      <w:r w:rsidRPr="000324B2">
        <w:t>Výškový systém baltský - po vyrovnání (</w:t>
      </w:r>
      <w:proofErr w:type="spellStart"/>
      <w:r w:rsidRPr="000324B2">
        <w:t>Bpv</w:t>
      </w:r>
      <w:proofErr w:type="spellEnd"/>
      <w:r w:rsidRPr="000324B2">
        <w:t>),</w:t>
      </w:r>
    </w:p>
    <w:p w:rsidR="006F5B88" w:rsidRPr="00B53F00" w:rsidRDefault="006F5B88" w:rsidP="000351CA">
      <w:pPr>
        <w:pStyle w:val="Odstavecseseznamem"/>
      </w:pPr>
      <w:r w:rsidRPr="000324B2">
        <w:t xml:space="preserve">Tíhový systém 1995 (S-Gr95), </w:t>
      </w:r>
      <w:r w:rsidRPr="00622536">
        <w:t>realizace 2010.</w:t>
      </w:r>
    </w:p>
    <w:p w:rsidR="006F5B88" w:rsidRPr="00B53F00" w:rsidRDefault="006F5B88" w:rsidP="00D53243">
      <w:pPr>
        <w:pStyle w:val="Nadpis3"/>
      </w:pPr>
      <w:r w:rsidRPr="000324B2">
        <w:t>Popis a parametry používaných referenčních systémů jsou uvedeny v přílohách č. 3a až 3d tohoto návodu.</w:t>
      </w:r>
    </w:p>
    <w:p w:rsidR="006F5B88" w:rsidRPr="00B53F00" w:rsidRDefault="006F5B88" w:rsidP="00D53243">
      <w:pPr>
        <w:pStyle w:val="Nadpis2"/>
      </w:pPr>
      <w:bookmarkStart w:id="17" w:name="_Toc423504599"/>
      <w:r w:rsidRPr="000324B2">
        <w:t>TRANSFORMAČNÍ VZTAHY</w:t>
      </w:r>
      <w:bookmarkEnd w:id="17"/>
    </w:p>
    <w:p w:rsidR="006F5B88" w:rsidRPr="00B53F00" w:rsidRDefault="006F5B88" w:rsidP="00D53243">
      <w:pPr>
        <w:pStyle w:val="Nadpis3"/>
      </w:pPr>
      <w:r w:rsidRPr="000324B2">
        <w:t xml:space="preserve">Pro činnosti v ostatních </w:t>
      </w:r>
      <w:r w:rsidR="0016344F">
        <w:t xml:space="preserve">geodetických referenčních systémech </w:t>
      </w:r>
      <w:r w:rsidRPr="000324B2">
        <w:t>nebo při</w:t>
      </w:r>
      <w:r>
        <w:t> </w:t>
      </w:r>
      <w:r w:rsidRPr="000324B2">
        <w:t xml:space="preserve">měřických pracích </w:t>
      </w:r>
      <w:r w:rsidR="0016344F">
        <w:t xml:space="preserve">v </w:t>
      </w:r>
      <w:r w:rsidRPr="000324B2">
        <w:t xml:space="preserve">dříve používaných </w:t>
      </w:r>
      <w:r>
        <w:t xml:space="preserve">geodetických </w:t>
      </w:r>
      <w:r w:rsidRPr="000324B2">
        <w:t xml:space="preserve">referenčních systémech, při vedení geografických informačních systémů a pro účely mezinárodní spolupráce ZÚ zpracovává a aktuálně vede transformační a převodní vztahy a jejich parametry </w:t>
      </w:r>
      <w:r>
        <w:t xml:space="preserve">i </w:t>
      </w:r>
      <w:r w:rsidRPr="000324B2">
        <w:t xml:space="preserve">mezi </w:t>
      </w:r>
      <w:r>
        <w:t xml:space="preserve">dalšími geodetickými </w:t>
      </w:r>
      <w:r w:rsidRPr="000324B2">
        <w:t>referenčními systémy a vztažnými geodetickými plochami.</w:t>
      </w:r>
    </w:p>
    <w:p w:rsidR="006F5B88" w:rsidRPr="00B53F00" w:rsidRDefault="006F5B88" w:rsidP="00D53243">
      <w:pPr>
        <w:pStyle w:val="Nadpis3"/>
      </w:pPr>
      <w:bookmarkStart w:id="18" w:name="_Ref419311020"/>
      <w:r>
        <w:t>K</w:t>
      </w:r>
      <w:r w:rsidRPr="000324B2">
        <w:t xml:space="preserve"> transformac</w:t>
      </w:r>
      <w:r>
        <w:t>ím</w:t>
      </w:r>
      <w:r w:rsidRPr="000324B2">
        <w:t xml:space="preserve"> mezi </w:t>
      </w:r>
      <w:r>
        <w:t>vybranými</w:t>
      </w:r>
      <w:r w:rsidRPr="000324B2">
        <w:t xml:space="preserve"> </w:t>
      </w:r>
      <w:r>
        <w:t xml:space="preserve">geodetickými </w:t>
      </w:r>
      <w:r w:rsidRPr="000324B2">
        <w:t xml:space="preserve">referenčními systémy </w:t>
      </w:r>
      <w:r>
        <w:t>j</w:t>
      </w:r>
      <w:r w:rsidRPr="000324B2">
        <w:t>s</w:t>
      </w:r>
      <w:r>
        <w:t>ou</w:t>
      </w:r>
      <w:r w:rsidRPr="000324B2">
        <w:t xml:space="preserve"> </w:t>
      </w:r>
      <w:r w:rsidR="001A0238">
        <w:t>určené</w:t>
      </w:r>
      <w:r w:rsidR="001A0238" w:rsidRPr="000324B2">
        <w:t xml:space="preserve"> </w:t>
      </w:r>
      <w:r w:rsidRPr="000324B2">
        <w:t>transformační vztahy implement</w:t>
      </w:r>
      <w:r>
        <w:t>ovány</w:t>
      </w:r>
      <w:r w:rsidRPr="000324B2">
        <w:t xml:space="preserve"> v transform</w:t>
      </w:r>
      <w:r w:rsidR="00A16A3F">
        <w:t>ační službě WCTS publikované na </w:t>
      </w:r>
      <w:proofErr w:type="spellStart"/>
      <w:r w:rsidRPr="000324B2">
        <w:t>Geoportálu</w:t>
      </w:r>
      <w:proofErr w:type="spellEnd"/>
      <w:r w:rsidRPr="000324B2">
        <w:t xml:space="preserve"> ČÚZK a v transformačním programu ETJTZÚ. Uvedené aplikace zahrnují zejména transformační vztahy mezi </w:t>
      </w:r>
      <w:r>
        <w:t>geodetick</w:t>
      </w:r>
      <w:r w:rsidRPr="000324B2">
        <w:t>ými referenčními systémy:</w:t>
      </w:r>
      <w:bookmarkEnd w:id="18"/>
    </w:p>
    <w:p w:rsidR="006F5B88" w:rsidRPr="002E68AA" w:rsidRDefault="006F5B88" w:rsidP="000351CA">
      <w:pPr>
        <w:pStyle w:val="Odstavecseseznamem"/>
      </w:pPr>
      <w:r w:rsidRPr="002E68AA">
        <w:t>S-JTSK,</w:t>
      </w:r>
    </w:p>
    <w:p w:rsidR="006F5B88" w:rsidRPr="002E68AA" w:rsidRDefault="006F5B88" w:rsidP="000351CA">
      <w:pPr>
        <w:pStyle w:val="Odstavecseseznamem"/>
      </w:pPr>
      <w:r w:rsidRPr="002E68AA">
        <w:t>ETRS89 včetně souřadnicových systémů</w:t>
      </w:r>
      <w:r>
        <w:t> </w:t>
      </w:r>
      <w:r>
        <w:rPr>
          <w:rStyle w:val="Znakapoznpodarou"/>
          <w:rFonts w:cs="Arial"/>
        </w:rPr>
        <w:footnoteReference w:id="8"/>
      </w:r>
      <w:r w:rsidRPr="00A11B18">
        <w:rPr>
          <w:vertAlign w:val="superscript"/>
        </w:rPr>
        <w:t>)</w:t>
      </w:r>
      <w:r w:rsidRPr="002E68AA">
        <w:t>, které vznikly jeho zobrazením do</w:t>
      </w:r>
      <w:r w:rsidR="00A16A3F">
        <w:t> </w:t>
      </w:r>
      <w:r w:rsidRPr="002E68AA">
        <w:t>roviny pomocí:</w:t>
      </w:r>
    </w:p>
    <w:p w:rsidR="006F5B88" w:rsidRPr="002E68AA" w:rsidRDefault="006F5B88" w:rsidP="000351CA">
      <w:pPr>
        <w:pStyle w:val="Odstavecseseznamem"/>
        <w:numPr>
          <w:ilvl w:val="1"/>
          <w:numId w:val="28"/>
        </w:numPr>
      </w:pPr>
      <w:proofErr w:type="spellStart"/>
      <w:r w:rsidRPr="002E68AA">
        <w:t>Lambertova</w:t>
      </w:r>
      <w:proofErr w:type="spellEnd"/>
      <w:r w:rsidRPr="002E68AA">
        <w:t xml:space="preserve"> azimutálního stejnoplochého </w:t>
      </w:r>
      <w:proofErr w:type="gramStart"/>
      <w:r w:rsidRPr="002E68AA">
        <w:t>zobrazení</w:t>
      </w:r>
      <w:bookmarkStart w:id="19" w:name="_Ref429061109"/>
      <w:r>
        <w:t> </w:t>
      </w:r>
      <w:r>
        <w:rPr>
          <w:rStyle w:val="Znakapoznpodarou"/>
          <w:rFonts w:cs="Arial"/>
        </w:rPr>
        <w:footnoteReference w:id="9"/>
      </w:r>
      <w:bookmarkEnd w:id="19"/>
      <w:r w:rsidRPr="000D3857">
        <w:rPr>
          <w:vertAlign w:val="superscript"/>
        </w:rPr>
        <w:t>)</w:t>
      </w:r>
      <w:r w:rsidRPr="002E68AA">
        <w:t xml:space="preserve"> (dále</w:t>
      </w:r>
      <w:proofErr w:type="gramEnd"/>
      <w:r w:rsidRPr="002E68AA">
        <w:t xml:space="preserve"> jen ETRS89</w:t>
      </w:r>
      <w:r w:rsidR="006C4133">
        <w:noBreakHyphen/>
      </w:r>
      <w:r w:rsidRPr="002E68AA">
        <w:t xml:space="preserve">LAEA), </w:t>
      </w:r>
    </w:p>
    <w:p w:rsidR="006F5B88" w:rsidRPr="002E68AA" w:rsidRDefault="006F5B88" w:rsidP="000351CA">
      <w:pPr>
        <w:pStyle w:val="Odstavecseseznamem"/>
        <w:numPr>
          <w:ilvl w:val="1"/>
          <w:numId w:val="28"/>
        </w:numPr>
      </w:pPr>
      <w:proofErr w:type="spellStart"/>
      <w:r w:rsidRPr="002E68AA">
        <w:t>Lambertova</w:t>
      </w:r>
      <w:proofErr w:type="spellEnd"/>
      <w:r w:rsidRPr="002E68AA">
        <w:t xml:space="preserve"> konformního kuželového </w:t>
      </w:r>
      <w:proofErr w:type="gramStart"/>
      <w:r w:rsidRPr="002E68AA">
        <w:t>zobrazení</w:t>
      </w:r>
      <w:bookmarkStart w:id="20" w:name="_Ref429061197"/>
      <w:r>
        <w:t> </w:t>
      </w:r>
      <w:r>
        <w:rPr>
          <w:rStyle w:val="Znakapoznpodarou"/>
          <w:rFonts w:cs="Arial"/>
        </w:rPr>
        <w:footnoteReference w:id="10"/>
      </w:r>
      <w:bookmarkEnd w:id="20"/>
      <w:r w:rsidRPr="00A11B18">
        <w:rPr>
          <w:vertAlign w:val="superscript"/>
        </w:rPr>
        <w:t>)</w:t>
      </w:r>
      <w:r w:rsidRPr="002E68AA">
        <w:t xml:space="preserve"> (dále</w:t>
      </w:r>
      <w:proofErr w:type="gramEnd"/>
      <w:r w:rsidRPr="002E68AA">
        <w:t xml:space="preserve"> jen ETRS89</w:t>
      </w:r>
      <w:r w:rsidR="006C4133">
        <w:noBreakHyphen/>
      </w:r>
      <w:r w:rsidRPr="002E68AA">
        <w:t>LCC),</w:t>
      </w:r>
    </w:p>
    <w:p w:rsidR="006F5B88" w:rsidRPr="002E68AA" w:rsidRDefault="006F5B88" w:rsidP="000351CA">
      <w:pPr>
        <w:pStyle w:val="Odstavecseseznamem"/>
        <w:numPr>
          <w:ilvl w:val="1"/>
          <w:numId w:val="28"/>
        </w:numPr>
      </w:pPr>
      <w:r w:rsidRPr="002E68AA">
        <w:t xml:space="preserve">příčného </w:t>
      </w:r>
      <w:proofErr w:type="spellStart"/>
      <w:r w:rsidR="004F68EF">
        <w:t>Mercator</w:t>
      </w:r>
      <w:r w:rsidR="00AF7264">
        <w:t>o</w:t>
      </w:r>
      <w:r w:rsidR="004F68EF">
        <w:t>va</w:t>
      </w:r>
      <w:proofErr w:type="spellEnd"/>
      <w:r w:rsidR="004F68EF">
        <w:t xml:space="preserve"> </w:t>
      </w:r>
      <w:proofErr w:type="gramStart"/>
      <w:r w:rsidRPr="002E68AA">
        <w:t>zobrazení</w:t>
      </w:r>
      <w:bookmarkStart w:id="21" w:name="_Ref429061237"/>
      <w:r>
        <w:t> </w:t>
      </w:r>
      <w:r>
        <w:rPr>
          <w:rStyle w:val="Znakapoznpodarou"/>
          <w:rFonts w:cs="Arial"/>
        </w:rPr>
        <w:footnoteReference w:id="11"/>
      </w:r>
      <w:bookmarkEnd w:id="21"/>
      <w:r w:rsidRPr="000D3857">
        <w:rPr>
          <w:vertAlign w:val="superscript"/>
        </w:rPr>
        <w:t>)</w:t>
      </w:r>
      <w:r w:rsidRPr="002E68AA">
        <w:t xml:space="preserve"> (dále</w:t>
      </w:r>
      <w:proofErr w:type="gramEnd"/>
      <w:r w:rsidRPr="002E68AA">
        <w:t xml:space="preserve"> jen ETRS89-TMzn), pro ČR v poledníkových zónách 33 (dále jen ETRS89-TM33) a 34 (dále jen ETRS89</w:t>
      </w:r>
      <w:r w:rsidR="006C4133">
        <w:noBreakHyphen/>
      </w:r>
      <w:r w:rsidRPr="002E68AA">
        <w:t>TM34),</w:t>
      </w:r>
    </w:p>
    <w:p w:rsidR="006F5B88" w:rsidRPr="00B53F00" w:rsidRDefault="006F5B88" w:rsidP="000351CA">
      <w:pPr>
        <w:pStyle w:val="Odstavecseseznamem"/>
      </w:pPr>
      <w:proofErr w:type="spellStart"/>
      <w:r w:rsidRPr="000324B2">
        <w:t>Bpv</w:t>
      </w:r>
      <w:proofErr w:type="spellEnd"/>
      <w:r w:rsidRPr="000324B2">
        <w:t>,</w:t>
      </w:r>
    </w:p>
    <w:p w:rsidR="006F5B88" w:rsidRDefault="006F5B88" w:rsidP="000351CA">
      <w:pPr>
        <w:pStyle w:val="Odstavecseseznamem"/>
      </w:pPr>
      <w:r w:rsidRPr="00490D0E">
        <w:t>Evropský</w:t>
      </w:r>
      <w:r w:rsidR="004F68EF" w:rsidRPr="00490D0E">
        <w:t>m</w:t>
      </w:r>
      <w:r w:rsidRPr="00490D0E">
        <w:t xml:space="preserve"> výškový</w:t>
      </w:r>
      <w:r w:rsidR="004F68EF" w:rsidRPr="00490D0E">
        <w:t>m</w:t>
      </w:r>
      <w:r w:rsidRPr="00490D0E">
        <w:t xml:space="preserve"> referenční</w:t>
      </w:r>
      <w:r w:rsidR="004F68EF" w:rsidRPr="00490D0E">
        <w:t>m</w:t>
      </w:r>
      <w:r w:rsidRPr="00490D0E">
        <w:t xml:space="preserve"> systém</w:t>
      </w:r>
      <w:r w:rsidR="004F68EF" w:rsidRPr="00490D0E">
        <w:t>em</w:t>
      </w:r>
      <w:r w:rsidRPr="000324B2">
        <w:t xml:space="preserve"> v realizaci EVRF07</w:t>
      </w:r>
      <w:r>
        <w:t xml:space="preserve"> (dále jen EVRS)</w:t>
      </w:r>
      <w:r w:rsidRPr="000324B2">
        <w:t>.</w:t>
      </w:r>
    </w:p>
    <w:p w:rsidR="006F5B88" w:rsidRPr="00B53F00" w:rsidRDefault="006F5B88" w:rsidP="003A32CF">
      <w:pPr>
        <w:pStyle w:val="Nadpis3"/>
        <w:numPr>
          <w:ilvl w:val="0"/>
          <w:numId w:val="0"/>
        </w:numPr>
        <w:ind w:left="720" w:hanging="11"/>
      </w:pPr>
      <w:r w:rsidRPr="000324B2">
        <w:t xml:space="preserve">ZÚ dále definuje transformační vztahy a provádí transformace </w:t>
      </w:r>
      <w:r>
        <w:t xml:space="preserve">z/do dalších, zejména na území ČR </w:t>
      </w:r>
      <w:r w:rsidR="001A0238">
        <w:t xml:space="preserve">dříve </w:t>
      </w:r>
      <w:r>
        <w:t>užívaných</w:t>
      </w:r>
      <w:r w:rsidRPr="00C5729C">
        <w:rPr>
          <w:highlight w:val="lightGray"/>
        </w:rPr>
        <w:t>,</w:t>
      </w:r>
      <w:r>
        <w:t xml:space="preserve"> geodetických referenčních </w:t>
      </w:r>
      <w:r w:rsidRPr="000324B2">
        <w:t>systém</w:t>
      </w:r>
      <w:r>
        <w:t>ů. Jde</w:t>
      </w:r>
      <w:r w:rsidRPr="000324B2">
        <w:t xml:space="preserve"> zejména</w:t>
      </w:r>
      <w:r>
        <w:t xml:space="preserve"> o</w:t>
      </w:r>
      <w:r w:rsidRPr="000324B2">
        <w:t>:</w:t>
      </w:r>
    </w:p>
    <w:p w:rsidR="006F5B88" w:rsidRPr="00B53F00" w:rsidRDefault="006F5B88" w:rsidP="003A32CF">
      <w:pPr>
        <w:pStyle w:val="Odstavecseseznamem"/>
      </w:pPr>
      <w:r w:rsidRPr="00F303AF">
        <w:lastRenderedPageBreak/>
        <w:t>V</w:t>
      </w:r>
      <w:r w:rsidRPr="000324B2">
        <w:t>ýškový systém Jadr</w:t>
      </w:r>
      <w:r w:rsidR="00F26FFF">
        <w:t>an</w:t>
      </w:r>
      <w:r w:rsidRPr="000324B2">
        <w:t>ský (Jadran)</w:t>
      </w:r>
      <w:r w:rsidR="001A0238">
        <w:t>,</w:t>
      </w:r>
      <w:r w:rsidRPr="000324B2">
        <w:t xml:space="preserve"> </w:t>
      </w:r>
    </w:p>
    <w:p w:rsidR="006F5B88" w:rsidRPr="00B53F00" w:rsidRDefault="006F5B88" w:rsidP="003A32CF">
      <w:pPr>
        <w:pStyle w:val="Odstavecseseznamem"/>
      </w:pPr>
      <w:r>
        <w:t>starší realizace</w:t>
      </w:r>
      <w:r w:rsidRPr="000324B2">
        <w:t xml:space="preserve"> S</w:t>
      </w:r>
      <w:r>
        <w:sym w:font="Symbol" w:char="F02D"/>
      </w:r>
      <w:r w:rsidRPr="000324B2">
        <w:t>Gr95.</w:t>
      </w:r>
    </w:p>
    <w:p w:rsidR="006F5B88" w:rsidRDefault="006F5B88" w:rsidP="00E722F3">
      <w:pPr>
        <w:pStyle w:val="Nadpis3"/>
      </w:pPr>
      <w:r>
        <w:t>Pro usnadnění přechodu</w:t>
      </w:r>
      <w:r w:rsidRPr="000324B2">
        <w:t xml:space="preserve"> mezi ETRS89 a S-JTSK na území ČR </w:t>
      </w:r>
      <w:r>
        <w:t xml:space="preserve">byla </w:t>
      </w:r>
      <w:r w:rsidRPr="000324B2">
        <w:t xml:space="preserve">pro práce v katastru nemovitostí </w:t>
      </w:r>
      <w:r>
        <w:t xml:space="preserve">vyvinuta </w:t>
      </w:r>
      <w:r w:rsidRPr="000324B2">
        <w:t>zpřesněn</w:t>
      </w:r>
      <w:r>
        <w:t>á</w:t>
      </w:r>
      <w:r w:rsidRPr="000324B2">
        <w:t xml:space="preserve"> globální transformace, </w:t>
      </w:r>
      <w:r>
        <w:t>jejíž</w:t>
      </w:r>
      <w:r w:rsidRPr="000324B2">
        <w:t xml:space="preserve"> přesnost </w:t>
      </w:r>
      <w:r>
        <w:t>je dána</w:t>
      </w:r>
      <w:r w:rsidRPr="000324B2">
        <w:t xml:space="preserve"> střední souřadnicovou chybou </w:t>
      </w:r>
      <w:proofErr w:type="spellStart"/>
      <w:r w:rsidRPr="000324B2">
        <w:t>m</w:t>
      </w:r>
      <w:r w:rsidRPr="00B53F00">
        <w:rPr>
          <w:vertAlign w:val="subscript"/>
        </w:rPr>
        <w:t>xy</w:t>
      </w:r>
      <w:proofErr w:type="spellEnd"/>
      <w:r w:rsidRPr="000324B2">
        <w:t xml:space="preserve"> = 0,025 m resp. střední polohovou chybou m</w:t>
      </w:r>
      <w:r w:rsidRPr="00B53F00">
        <w:rPr>
          <w:vertAlign w:val="subscript"/>
        </w:rPr>
        <w:t>p</w:t>
      </w:r>
      <w:r w:rsidRPr="000324B2">
        <w:t xml:space="preserve"> = 0,035 m. </w:t>
      </w:r>
    </w:p>
    <w:p w:rsidR="006F5B88" w:rsidRDefault="006F5B88" w:rsidP="00745597">
      <w:pPr>
        <w:pStyle w:val="Nadpis3"/>
        <w:numPr>
          <w:ilvl w:val="0"/>
          <w:numId w:val="0"/>
        </w:numPr>
        <w:ind w:left="709"/>
      </w:pPr>
      <w:r>
        <w:t>Zpřesněná</w:t>
      </w:r>
      <w:r w:rsidRPr="000324B2">
        <w:t xml:space="preserve"> globální transformace je realizován</w:t>
      </w:r>
      <w:r>
        <w:t>a</w:t>
      </w:r>
      <w:r w:rsidRPr="000324B2">
        <w:t xml:space="preserve"> </w:t>
      </w:r>
      <w:r>
        <w:t>přechodem přes nově definovaný souřadnicový systém s pracovním označením S</w:t>
      </w:r>
      <w:r>
        <w:noBreakHyphen/>
        <w:t xml:space="preserve">JTSK/05 pomocí matematických vzorců a </w:t>
      </w:r>
      <w:r w:rsidR="00D65E27" w:rsidRPr="007B36BB">
        <w:t>s</w:t>
      </w:r>
      <w:r w:rsidR="00D65E27">
        <w:t xml:space="preserve"> </w:t>
      </w:r>
      <w:r>
        <w:t>využitím převodních</w:t>
      </w:r>
      <w:r w:rsidRPr="000324B2">
        <w:t xml:space="preserve"> tabulek</w:t>
      </w:r>
      <w:r>
        <w:t xml:space="preserve"> mezi tímto systémem a S-JTSK. Převodními tabulkami je řešen</w:t>
      </w:r>
      <w:r w:rsidRPr="000324B2">
        <w:t xml:space="preserve"> pr</w:t>
      </w:r>
      <w:r>
        <w:t>ůběh lokálních deformací S-JTSK</w:t>
      </w:r>
      <w:r w:rsidR="00FD06F5">
        <w:t>.</w:t>
      </w:r>
    </w:p>
    <w:p w:rsidR="006F5B88" w:rsidRDefault="006F5B88" w:rsidP="002300AF">
      <w:r>
        <w:t>Zpřesněná globální transformace mezi ETRS89 a S-JTSK je implementována v</w:t>
      </w:r>
      <w:r w:rsidR="00FD06F5">
        <w:t xml:space="preserve"> transformačních službách </w:t>
      </w:r>
      <w:r w:rsidRPr="000324B2">
        <w:t>uvedených v </w:t>
      </w:r>
      <w:proofErr w:type="gramStart"/>
      <w:r w:rsidRPr="000324B2">
        <w:t>odst</w:t>
      </w:r>
      <w:r>
        <w:t>avci</w:t>
      </w:r>
      <w:r w:rsidRPr="000324B2">
        <w:t xml:space="preserve"> </w:t>
      </w:r>
      <w:r w:rsidR="00271DE3">
        <w:fldChar w:fldCharType="begin"/>
      </w:r>
      <w:r w:rsidR="006E2C8B">
        <w:instrText xml:space="preserve"> REF _Ref419311020 \r \h  \* MERGEFORMAT </w:instrText>
      </w:r>
      <w:r w:rsidR="00271DE3">
        <w:fldChar w:fldCharType="separate"/>
      </w:r>
      <w:r w:rsidR="0035754E">
        <w:t>4.2.2</w:t>
      </w:r>
      <w:proofErr w:type="gramEnd"/>
      <w:r w:rsidR="00271DE3">
        <w:fldChar w:fldCharType="end"/>
      </w:r>
      <w:r w:rsidRPr="000324B2">
        <w:t>.</w:t>
      </w:r>
      <w:r>
        <w:t xml:space="preserve"> Její metodika, jednotlivé verze převodních tabulek a model </w:t>
      </w:r>
      <w:proofErr w:type="spellStart"/>
      <w:r>
        <w:t>kvazigeoidu</w:t>
      </w:r>
      <w:proofErr w:type="spellEnd"/>
      <w:r>
        <w:t xml:space="preserve"> jsou zveřejněny na </w:t>
      </w:r>
      <w:r w:rsidRPr="000324B2">
        <w:t>internetových stránkách ČÚZK.</w:t>
      </w:r>
    </w:p>
    <w:p w:rsidR="006F5B88" w:rsidRPr="00A52556" w:rsidRDefault="006F5B88" w:rsidP="002300AF">
      <w:r w:rsidRPr="000324B2">
        <w:t>ZÚ</w:t>
      </w:r>
      <w:r>
        <w:t xml:space="preserve"> </w:t>
      </w:r>
      <w:r w:rsidR="00C82500" w:rsidRPr="00C82500">
        <w:t xml:space="preserve">spravuje </w:t>
      </w:r>
      <w:r>
        <w:t xml:space="preserve">převodní tabulky ve spolupráci </w:t>
      </w:r>
      <w:r w:rsidRPr="000324B2">
        <w:t xml:space="preserve">s VÚGTK, </w:t>
      </w:r>
      <w:proofErr w:type="spellStart"/>
      <w:proofErr w:type="gramStart"/>
      <w:r w:rsidRPr="000324B2">
        <w:t>v.v.</w:t>
      </w:r>
      <w:proofErr w:type="gramEnd"/>
      <w:r w:rsidRPr="000324B2">
        <w:t>i</w:t>
      </w:r>
      <w:proofErr w:type="spellEnd"/>
      <w:r w:rsidRPr="000324B2">
        <w:t>.</w:t>
      </w:r>
      <w:r>
        <w:t>,</w:t>
      </w:r>
      <w:r w:rsidRPr="000324B2">
        <w:t xml:space="preserve"> ČÚZK </w:t>
      </w:r>
      <w:r>
        <w:t xml:space="preserve">a v případě potřeby prací na </w:t>
      </w:r>
      <w:proofErr w:type="spellStart"/>
      <w:r>
        <w:t>ZhB</w:t>
      </w:r>
      <w:proofErr w:type="spellEnd"/>
      <w:r>
        <w:t xml:space="preserve"> i s KÚ.</w:t>
      </w:r>
    </w:p>
    <w:p w:rsidR="006F5B88" w:rsidRPr="00A52556" w:rsidRDefault="006F5B88" w:rsidP="002300AF">
      <w:pPr>
        <w:pStyle w:val="Nadpis3"/>
        <w:numPr>
          <w:ilvl w:val="0"/>
          <w:numId w:val="0"/>
        </w:numPr>
        <w:ind w:left="720"/>
      </w:pPr>
      <w:r>
        <w:t>Pro práce v ZPBP nelze zpřesněnou globální transformaci mezi ETRS89 a S</w:t>
      </w:r>
      <w:r>
        <w:noBreakHyphen/>
        <w:t>JTSK použít a transformace se provede pomocí místních transformačních parametrů vypočtených na základě volby identických bodů.</w:t>
      </w:r>
    </w:p>
    <w:p w:rsidR="006F5B88" w:rsidRDefault="006F5B88" w:rsidP="00D53243">
      <w:pPr>
        <w:pStyle w:val="Nadpis3"/>
      </w:pPr>
      <w:r w:rsidRPr="000324B2">
        <w:t>K pře</w:t>
      </w:r>
      <w:r>
        <w:t>ch</w:t>
      </w:r>
      <w:r w:rsidRPr="000324B2">
        <w:t xml:space="preserve">odu </w:t>
      </w:r>
      <w:r>
        <w:t xml:space="preserve">mezi </w:t>
      </w:r>
      <w:r w:rsidRPr="000324B2">
        <w:t>elipsoidický</w:t>
      </w:r>
      <w:r>
        <w:t>mi</w:t>
      </w:r>
      <w:r w:rsidRPr="000324B2">
        <w:t xml:space="preserve"> výšk</w:t>
      </w:r>
      <w:r>
        <w:t>ami</w:t>
      </w:r>
      <w:r w:rsidRPr="000324B2">
        <w:t xml:space="preserve"> v systému ETRS89 a nadmořský</w:t>
      </w:r>
      <w:r>
        <w:t>mi</w:t>
      </w:r>
      <w:r w:rsidRPr="000324B2">
        <w:t xml:space="preserve"> výšk</w:t>
      </w:r>
      <w:r>
        <w:t>ami</w:t>
      </w:r>
      <w:r w:rsidRPr="000324B2">
        <w:t xml:space="preserve"> v systému </w:t>
      </w:r>
      <w:proofErr w:type="spellStart"/>
      <w:r w:rsidRPr="000324B2">
        <w:t>Bpv</w:t>
      </w:r>
      <w:proofErr w:type="spellEnd"/>
      <w:r w:rsidRPr="000324B2">
        <w:t xml:space="preserve"> je pro území ČR </w:t>
      </w:r>
      <w:r>
        <w:t xml:space="preserve">definován model </w:t>
      </w:r>
      <w:proofErr w:type="spellStart"/>
      <w:r>
        <w:t>kvazigeoidu</w:t>
      </w:r>
      <w:proofErr w:type="spellEnd"/>
      <w:r>
        <w:t xml:space="preserve"> CR-2005, jehož</w:t>
      </w:r>
      <w:r w:rsidRPr="00A52556">
        <w:t xml:space="preserve"> </w:t>
      </w:r>
      <w:r>
        <w:t xml:space="preserve">přesnost je dána střední chybou </w:t>
      </w:r>
      <w:proofErr w:type="spellStart"/>
      <w:r w:rsidRPr="000324B2">
        <w:t>m</w:t>
      </w:r>
      <w:r>
        <w:rPr>
          <w:vertAlign w:val="subscript"/>
        </w:rPr>
        <w:t>H</w:t>
      </w:r>
      <w:proofErr w:type="spellEnd"/>
      <w:r w:rsidRPr="000324B2">
        <w:t> = 0,03 m</w:t>
      </w:r>
      <w:r>
        <w:t xml:space="preserve">. </w:t>
      </w:r>
      <w:proofErr w:type="spellStart"/>
      <w:r>
        <w:t>Kvazigeoid</w:t>
      </w:r>
      <w:proofErr w:type="spellEnd"/>
      <w:r>
        <w:t xml:space="preserve"> CR-2005 je publikován na</w:t>
      </w:r>
      <w:r w:rsidR="00AA3FC4">
        <w:t> </w:t>
      </w:r>
      <w:r>
        <w:t xml:space="preserve">webových stránkách ČÚZK a určen zejména pro potřeby zpřesněné globální transformace mezi ETRS89 a S-JTSK. </w:t>
      </w:r>
    </w:p>
    <w:p w:rsidR="006F5B88" w:rsidRDefault="006F5B88" w:rsidP="000324B2">
      <w:r w:rsidRPr="000324B2">
        <w:t xml:space="preserve">ZÚ ve spolupráci s VÚGTK, </w:t>
      </w:r>
      <w:proofErr w:type="spellStart"/>
      <w:proofErr w:type="gramStart"/>
      <w:r w:rsidRPr="000324B2">
        <w:t>v.v.</w:t>
      </w:r>
      <w:proofErr w:type="gramEnd"/>
      <w:r w:rsidRPr="000324B2">
        <w:t>i</w:t>
      </w:r>
      <w:proofErr w:type="spellEnd"/>
      <w:r w:rsidRPr="000324B2">
        <w:t>.</w:t>
      </w:r>
      <w:r w:rsidR="00DC3DC7">
        <w:t>,</w:t>
      </w:r>
      <w:r w:rsidRPr="000324B2">
        <w:t xml:space="preserve"> </w:t>
      </w:r>
      <w:r>
        <w:t xml:space="preserve">aktuálně zpracovává podrobný </w:t>
      </w:r>
      <w:r w:rsidRPr="000324B2">
        <w:t xml:space="preserve">model </w:t>
      </w:r>
      <w:r>
        <w:t xml:space="preserve">gravimetrického </w:t>
      </w:r>
      <w:proofErr w:type="spellStart"/>
      <w:r w:rsidRPr="000324B2">
        <w:t>kvazigeoidu</w:t>
      </w:r>
      <w:proofErr w:type="spellEnd"/>
      <w:r w:rsidRPr="000324B2">
        <w:t xml:space="preserve"> QGZÚ</w:t>
      </w:r>
      <w:r>
        <w:t>.</w:t>
      </w:r>
      <w:r w:rsidRPr="000324B2">
        <w:t xml:space="preserve"> </w:t>
      </w:r>
      <w:proofErr w:type="spellStart"/>
      <w:r>
        <w:t>Kvazigeoid</w:t>
      </w:r>
      <w:proofErr w:type="spellEnd"/>
      <w:r>
        <w:t xml:space="preserve"> QGZÚ </w:t>
      </w:r>
      <w:r w:rsidRPr="000324B2">
        <w:t xml:space="preserve">je publikován </w:t>
      </w:r>
      <w:r>
        <w:t>na</w:t>
      </w:r>
      <w:r w:rsidRPr="000324B2">
        <w:t xml:space="preserve"> </w:t>
      </w:r>
      <w:proofErr w:type="spellStart"/>
      <w:r w:rsidRPr="000324B2">
        <w:t>Geoportálu</w:t>
      </w:r>
      <w:proofErr w:type="spellEnd"/>
      <w:r w:rsidRPr="000324B2">
        <w:t xml:space="preserve"> ČÚZK</w:t>
      </w:r>
      <w:r>
        <w:t xml:space="preserve"> a je určen zejména k </w:t>
      </w:r>
      <w:r w:rsidRPr="00904F8F">
        <w:t>provádění místních transformací v jednotlivých lokalitách příslušných výdejním jednotkám</w:t>
      </w:r>
      <w:r w:rsidRPr="000324B2">
        <w:t xml:space="preserve">. Přesnost </w:t>
      </w:r>
      <w:proofErr w:type="spellStart"/>
      <w:r>
        <w:t>kvazigeoidu</w:t>
      </w:r>
      <w:proofErr w:type="spellEnd"/>
      <w:r w:rsidRPr="000324B2">
        <w:t xml:space="preserve"> </w:t>
      </w:r>
      <w:r>
        <w:t xml:space="preserve">QGZÚ </w:t>
      </w:r>
      <w:r w:rsidRPr="000324B2">
        <w:t xml:space="preserve">je </w:t>
      </w:r>
      <w:r>
        <w:t xml:space="preserve">pro vnitrozemí </w:t>
      </w:r>
      <w:r w:rsidRPr="000324B2">
        <w:t xml:space="preserve">ČR </w:t>
      </w:r>
      <w:r>
        <w:t>dána</w:t>
      </w:r>
      <w:r w:rsidRPr="000324B2">
        <w:t xml:space="preserve"> střední chybou </w:t>
      </w:r>
      <w:proofErr w:type="spellStart"/>
      <w:r w:rsidRPr="000324B2">
        <w:t>m</w:t>
      </w:r>
      <w:r>
        <w:rPr>
          <w:vertAlign w:val="subscript"/>
        </w:rPr>
        <w:t>H</w:t>
      </w:r>
      <w:proofErr w:type="spellEnd"/>
      <w:r w:rsidRPr="000324B2">
        <w:t xml:space="preserve"> = </w:t>
      </w:r>
      <w:r>
        <w:t>0,0</w:t>
      </w:r>
      <w:r w:rsidRPr="000324B2">
        <w:t xml:space="preserve">1 m, </w:t>
      </w:r>
      <w:r>
        <w:t xml:space="preserve">která </w:t>
      </w:r>
      <w:r w:rsidRPr="000324B2">
        <w:t xml:space="preserve">v příhraničních oblastech může nabývat hodnot vyšších. Aktuální přesnost QGZÚ je publikována na </w:t>
      </w:r>
      <w:proofErr w:type="spellStart"/>
      <w:r w:rsidRPr="000324B2">
        <w:t>Geoportálu</w:t>
      </w:r>
      <w:proofErr w:type="spellEnd"/>
      <w:r w:rsidRPr="000324B2">
        <w:t xml:space="preserve"> ČÚZK.</w:t>
      </w:r>
    </w:p>
    <w:p w:rsidR="006F5B88" w:rsidRPr="00920371" w:rsidRDefault="006F5B88" w:rsidP="00D53243">
      <w:pPr>
        <w:pStyle w:val="Nadpis2"/>
      </w:pPr>
      <w:bookmarkStart w:id="22" w:name="_Ref419919932"/>
      <w:bookmarkStart w:id="23" w:name="_Toc423504600"/>
      <w:r w:rsidRPr="00920371">
        <w:t>ZEMĚPISNÉ SOUSTAVY SOUŘADNICOVÝCH SÍTÍ</w:t>
      </w:r>
      <w:bookmarkEnd w:id="22"/>
      <w:bookmarkEnd w:id="23"/>
    </w:p>
    <w:p w:rsidR="006F5B88" w:rsidRDefault="006F5B88" w:rsidP="00344DCA">
      <w:pPr>
        <w:pStyle w:val="Nadpis3"/>
      </w:pPr>
      <w:r>
        <w:t xml:space="preserve">Směrnice INSPIRE stanovuje v rámci tématu </w:t>
      </w:r>
      <w:r w:rsidRPr="00344DCA">
        <w:t>Zeměpisné soustavy souřadnicových sítí</w:t>
      </w:r>
      <w:r>
        <w:t xml:space="preserve"> vytváření harmonizovaných souřadnicových sítí s víceúrovňovým rozlišením, normalizovanou polohou a velikostí buněk, kde buňkou souřadnicové sítě se rozumí buňka </w:t>
      </w:r>
      <w:r w:rsidRPr="008057A5">
        <w:t>vymezen</w:t>
      </w:r>
      <w:r>
        <w:t>á</w:t>
      </w:r>
      <w:r w:rsidRPr="008057A5">
        <w:t xml:space="preserve"> křivkami souřadnicové sítě</w:t>
      </w:r>
      <w:r>
        <w:t>.</w:t>
      </w:r>
    </w:p>
    <w:p w:rsidR="006F5B88" w:rsidRDefault="006F5B88" w:rsidP="00D53243">
      <w:pPr>
        <w:pStyle w:val="Nadpis3"/>
      </w:pPr>
      <w:r>
        <w:t>Souřadnicová síť s</w:t>
      </w:r>
      <w:r w:rsidRPr="00D84B46">
        <w:t xml:space="preserve">e </w:t>
      </w:r>
      <w:r>
        <w:t xml:space="preserve">definuje jako </w:t>
      </w:r>
      <w:r w:rsidRPr="00D84B46">
        <w:t xml:space="preserve">síť složená ze dvou nebo více souborů křivek, které se vzájemně algoritmicky </w:t>
      </w:r>
      <w:r w:rsidRPr="00DC2E8E">
        <w:t xml:space="preserve">kříží a spojují místa se stejnými </w:t>
      </w:r>
      <w:r w:rsidRPr="00D84B46">
        <w:t>souřadnicemi.</w:t>
      </w:r>
      <w:r>
        <w:t xml:space="preserve"> </w:t>
      </w:r>
    </w:p>
    <w:p w:rsidR="006F5B88" w:rsidRDefault="006F5B88" w:rsidP="00D53243">
      <w:pPr>
        <w:pStyle w:val="Nadpis3"/>
      </w:pPr>
      <w:r>
        <w:t xml:space="preserve">ZÚ zpracovává a v rámci </w:t>
      </w:r>
      <w:proofErr w:type="spellStart"/>
      <w:r>
        <w:t>Geoportálu</w:t>
      </w:r>
      <w:proofErr w:type="spellEnd"/>
      <w:r>
        <w:t xml:space="preserve"> ČÚZK publikuje zejména tyto zeměpisné soustavy souřadnicových sítí:</w:t>
      </w:r>
    </w:p>
    <w:p w:rsidR="006F5B88" w:rsidRDefault="006F5B88" w:rsidP="000351CA">
      <w:pPr>
        <w:pStyle w:val="Odstavecseseznamem"/>
      </w:pPr>
      <w:r w:rsidRPr="00F805E2">
        <w:t xml:space="preserve">souřadnicovou síť </w:t>
      </w:r>
      <w:r>
        <w:t xml:space="preserve">Grid_ETRS89-LAEA, která je </w:t>
      </w:r>
      <w:r w:rsidRPr="00F805E2">
        <w:t>sestrojen</w:t>
      </w:r>
      <w:r>
        <w:t>a</w:t>
      </w:r>
      <w:r w:rsidRPr="00F805E2">
        <w:t xml:space="preserve"> v  ETRS89-LAEA, </w:t>
      </w:r>
    </w:p>
    <w:p w:rsidR="006F5B88" w:rsidRPr="00F805E2" w:rsidRDefault="006F5B88" w:rsidP="000351CA">
      <w:pPr>
        <w:pStyle w:val="Odstavecseseznamem"/>
      </w:pPr>
      <w:r w:rsidRPr="00F805E2">
        <w:lastRenderedPageBreak/>
        <w:t xml:space="preserve">souřadnicovou síť </w:t>
      </w:r>
      <w:r>
        <w:t xml:space="preserve">Grid_ETRS89-GRS80, která je </w:t>
      </w:r>
      <w:r w:rsidRPr="00F805E2">
        <w:t>sestrojen</w:t>
      </w:r>
      <w:r>
        <w:t>a</w:t>
      </w:r>
      <w:r w:rsidRPr="00F805E2">
        <w:t xml:space="preserve"> </w:t>
      </w:r>
      <w:r w:rsidRPr="009A595F">
        <w:t xml:space="preserve">v ETRS89 jako obraz poledníků a rovnoběžek elipsoidu GRS80 </w:t>
      </w:r>
      <w:r>
        <w:t>bez vyjádření</w:t>
      </w:r>
      <w:r w:rsidRPr="009A595F">
        <w:t xml:space="preserve"> výš</w:t>
      </w:r>
      <w:r>
        <w:t>e</w:t>
      </w:r>
      <w:r w:rsidRPr="009A595F">
        <w:t>k</w:t>
      </w:r>
      <w:r>
        <w:t xml:space="preserve"> a</w:t>
      </w:r>
      <w:r w:rsidRPr="009A595F">
        <w:t xml:space="preserve"> </w:t>
      </w:r>
      <w:r>
        <w:t xml:space="preserve">rozděluje </w:t>
      </w:r>
      <w:r w:rsidRPr="009A595F">
        <w:t>zobraz</w:t>
      </w:r>
      <w:r>
        <w:t>ova</w:t>
      </w:r>
      <w:r w:rsidRPr="009A595F">
        <w:t xml:space="preserve">né území </w:t>
      </w:r>
      <w:r w:rsidRPr="00F805E2">
        <w:t xml:space="preserve">na pásma vymezená poledníky </w:t>
      </w:r>
      <w:r>
        <w:t xml:space="preserve">a na </w:t>
      </w:r>
      <w:r w:rsidRPr="00F805E2">
        <w:t>zóny vymezené rovnoběžkami</w:t>
      </w:r>
      <w:r>
        <w:t>.</w:t>
      </w:r>
    </w:p>
    <w:p w:rsidR="006F5B88" w:rsidRPr="00CF2715" w:rsidRDefault="006F5B88" w:rsidP="00D53243">
      <w:pPr>
        <w:pStyle w:val="Nadpis3"/>
      </w:pPr>
      <w:r>
        <w:t xml:space="preserve">Podrobné definice zeměpisných soustav souřadnicových referenčních sítí jsou publikovány na </w:t>
      </w:r>
      <w:proofErr w:type="spellStart"/>
      <w:r>
        <w:t>Geoportálu</w:t>
      </w:r>
      <w:proofErr w:type="spellEnd"/>
      <w:r>
        <w:t xml:space="preserve"> ČÚZK.</w:t>
      </w:r>
    </w:p>
    <w:p w:rsidR="006F5B88" w:rsidRDefault="006F5B88" w:rsidP="00D53243">
      <w:pPr>
        <w:pStyle w:val="Nadpis1"/>
      </w:pPr>
      <w:bookmarkStart w:id="24" w:name="_Toc423504601"/>
      <w:r w:rsidRPr="00D56A35">
        <w:t>VEDENÍ AGEND PŘI SPRÁVĚ GEODETICKÝCH ZÁKLADŮ</w:t>
      </w:r>
      <w:bookmarkEnd w:id="24"/>
    </w:p>
    <w:p w:rsidR="006F5B88" w:rsidRDefault="001E0485" w:rsidP="00BC0059">
      <w:r>
        <w:t>A</w:t>
      </w:r>
      <w:r w:rsidR="006F5B88">
        <w:t>gend</w:t>
      </w:r>
      <w:r w:rsidR="00842AF1">
        <w:t>y</w:t>
      </w:r>
      <w:r w:rsidR="006F5B88">
        <w:t xml:space="preserve"> při správě geodetických základů, </w:t>
      </w:r>
      <w:r>
        <w:t xml:space="preserve">jejichž vedení má </w:t>
      </w:r>
      <w:r w:rsidR="006F5B88">
        <w:t>charakter správních činností, plní především funkce k ochraně měřických značek bodů základních bodových polí včetně signalizačních a ochranných zařízení bod</w:t>
      </w:r>
      <w:r w:rsidR="006F5B88" w:rsidRPr="00D65E27">
        <w:t>u</w:t>
      </w:r>
      <w:r w:rsidR="006F5B88">
        <w:t xml:space="preserve"> z</w:t>
      </w:r>
      <w:r w:rsidR="002741B5">
        <w:t>á</w:t>
      </w:r>
      <w:r w:rsidR="006F5B88">
        <w:t>kladních bodových polí (dále jen „značka bodu geodetických základ</w:t>
      </w:r>
      <w:r w:rsidR="006F5B88" w:rsidRPr="007B36BB">
        <w:t xml:space="preserve">ů“). </w:t>
      </w:r>
      <w:r w:rsidR="00D65E27" w:rsidRPr="007B36BB">
        <w:t xml:space="preserve">Patří </w:t>
      </w:r>
      <w:r w:rsidR="007B36BB" w:rsidRPr="00C5729C">
        <w:t>do</w:t>
      </w:r>
      <w:r w:rsidR="00D65E27" w:rsidRPr="007B36BB">
        <w:t> </w:t>
      </w:r>
      <w:r w:rsidR="007B36BB" w:rsidRPr="00C5729C">
        <w:t>nich</w:t>
      </w:r>
      <w:r w:rsidR="00D65E27" w:rsidRPr="007B36BB">
        <w:t>:</w:t>
      </w:r>
    </w:p>
    <w:p w:rsidR="006F5B88" w:rsidRDefault="006F5B88" w:rsidP="00BC0059">
      <w:pPr>
        <w:pStyle w:val="Odstavecseseznamem"/>
      </w:pPr>
      <w:r>
        <w:t>rozhodování o umístění, přemístění nebo odstranění značek bodů geodetických základů (včetně jejich signalizačních a ochranných zařízení),</w:t>
      </w:r>
    </w:p>
    <w:p w:rsidR="006F5B88" w:rsidRDefault="006F5B88" w:rsidP="00BC0059">
      <w:pPr>
        <w:pStyle w:val="Odstavecseseznamem"/>
      </w:pPr>
      <w:r>
        <w:t>vymezení a vyhlášení chráněného území k ochraně značky bodu geodetických základů (dále jen chráněné území),</w:t>
      </w:r>
    </w:p>
    <w:p w:rsidR="006F5B88" w:rsidRDefault="006F5B88" w:rsidP="00BC0059">
      <w:pPr>
        <w:pStyle w:val="Odstavecseseznamem"/>
      </w:pPr>
      <w:r>
        <w:t xml:space="preserve">projednání porušení pořádku na úseku zeměměřictví v případě zničení, poškození nebo neoprávněného přemístění značky bodu geodetických základů nebo porušení povinností stanovených pro chráněné území. </w:t>
      </w:r>
    </w:p>
    <w:p w:rsidR="006F5B88" w:rsidRPr="00C51F2A" w:rsidRDefault="006F5B88" w:rsidP="00BC0059">
      <w:r>
        <w:t xml:space="preserve">Tyto povinnosti vymezují ustanovení obecně závazných </w:t>
      </w:r>
      <w:proofErr w:type="gramStart"/>
      <w:r>
        <w:t>předpisů</w:t>
      </w:r>
      <w:r>
        <w:rPr>
          <w:vertAlign w:val="superscript"/>
        </w:rPr>
        <w:t xml:space="preserve"> </w:t>
      </w:r>
      <w:r>
        <w:rPr>
          <w:rStyle w:val="Znakapoznpodarou"/>
          <w:rFonts w:cs="Arial"/>
        </w:rPr>
        <w:footnoteReference w:id="12"/>
      </w:r>
      <w:r>
        <w:rPr>
          <w:vertAlign w:val="superscript"/>
        </w:rPr>
        <w:t>)</w:t>
      </w:r>
      <w:r>
        <w:t xml:space="preserve">, </w:t>
      </w:r>
      <w:r>
        <w:rPr>
          <w:rStyle w:val="Znakapoznpodarou"/>
          <w:rFonts w:cs="Arial"/>
        </w:rPr>
        <w:footnoteReference w:id="13"/>
      </w:r>
      <w:r w:rsidRPr="00BC0059">
        <w:rPr>
          <w:vertAlign w:val="superscript"/>
        </w:rPr>
        <w:t>)</w:t>
      </w:r>
      <w:r>
        <w:t xml:space="preserve"> a </w:t>
      </w:r>
      <w:r>
        <w:rPr>
          <w:rStyle w:val="Znakapoznpodarou"/>
          <w:rFonts w:cs="Arial"/>
        </w:rPr>
        <w:footnoteReference w:id="14"/>
      </w:r>
      <w:r w:rsidRPr="0052460E">
        <w:rPr>
          <w:vertAlign w:val="superscript"/>
        </w:rPr>
        <w:t>)</w:t>
      </w:r>
      <w:r>
        <w:t>.</w:t>
      </w:r>
      <w:proofErr w:type="gramEnd"/>
      <w:r>
        <w:t xml:space="preserve"> 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25" w:name="_Toc423504602"/>
      <w:r w:rsidRPr="008530FF">
        <w:rPr>
          <w:lang w:val="cs-CZ"/>
        </w:rPr>
        <w:t>OZNÁMENÍ O PROVÁDĚNÍ PRACÍ V GEODETICKÝCH ZÁKLADECH</w:t>
      </w:r>
      <w:bookmarkEnd w:id="25"/>
    </w:p>
    <w:p w:rsidR="006F5B88" w:rsidRDefault="006F5B88" w:rsidP="00D53243">
      <w:pPr>
        <w:pStyle w:val="Nadpis3"/>
      </w:pPr>
      <w:r>
        <w:t xml:space="preserve">Provádění činností při údržbě a obnově bodů geodetických základů </w:t>
      </w:r>
      <w:r w:rsidR="00456C9D">
        <w:t xml:space="preserve">v terénu </w:t>
      </w:r>
      <w:r>
        <w:t>oznámí ZÚ veřejnou vyhláškou. Vzor vyhlášky je uveden v příloze č. 5.</w:t>
      </w:r>
    </w:p>
    <w:p w:rsidR="006F5B88" w:rsidRDefault="006F5B88" w:rsidP="00D53243">
      <w:pPr>
        <w:pStyle w:val="Nadpis3"/>
      </w:pPr>
      <w:r>
        <w:t>Vyhláška obsahuje sdělení vlastníkům nemovitostí o tom, že na jejich nemovitosti budou v nezbytném rozsahu vstupovat pracovníci ZÚ</w:t>
      </w:r>
      <w:r w:rsidR="007B36BB">
        <w:t xml:space="preserve">, dále </w:t>
      </w:r>
      <w:r>
        <w:t>sdělení</w:t>
      </w:r>
      <w:r w:rsidR="007B36BB">
        <w:t>,</w:t>
      </w:r>
      <w:r>
        <w:t xml:space="preserve"> </w:t>
      </w:r>
      <w:r w:rsidR="007B36BB">
        <w:t xml:space="preserve">kdy </w:t>
      </w:r>
      <w:r>
        <w:t>budou práce prováděny</w:t>
      </w:r>
      <w:r w:rsidR="007B36BB">
        <w:t>,</w:t>
      </w:r>
      <w:r>
        <w:t xml:space="preserve"> a žádost o součinnost vlastníků v případě takové potřeby.</w:t>
      </w:r>
    </w:p>
    <w:p w:rsidR="006F5B88" w:rsidRDefault="006F5B88" w:rsidP="00D53243">
      <w:pPr>
        <w:pStyle w:val="Nadpis3"/>
      </w:pPr>
      <w:r>
        <w:t>Veřejnou vyhlášku zasílá ZÚ na příslušný obecní úřad k uveřejnění nejméně 1 měsíc před zahájením prací v terénu.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26" w:name="_Toc423504603"/>
      <w:r w:rsidRPr="008530FF">
        <w:rPr>
          <w:lang w:val="cs-CZ"/>
        </w:rPr>
        <w:t xml:space="preserve">ROZHODNUTÍ O UMÍSTĚNÍ ZNAČKY </w:t>
      </w:r>
      <w:r>
        <w:rPr>
          <w:lang w:val="cs-CZ"/>
        </w:rPr>
        <w:t xml:space="preserve">Bodu </w:t>
      </w:r>
      <w:r w:rsidRPr="008530FF">
        <w:rPr>
          <w:lang w:val="cs-CZ"/>
        </w:rPr>
        <w:t>GEODETICK</w:t>
      </w:r>
      <w:r>
        <w:rPr>
          <w:lang w:val="cs-CZ"/>
        </w:rPr>
        <w:t>ÝC</w:t>
      </w:r>
      <w:r w:rsidRPr="008530FF">
        <w:rPr>
          <w:lang w:val="cs-CZ"/>
        </w:rPr>
        <w:t xml:space="preserve">H </w:t>
      </w:r>
      <w:r>
        <w:rPr>
          <w:lang w:val="cs-CZ"/>
        </w:rPr>
        <w:t>ZÁKLADů</w:t>
      </w:r>
      <w:bookmarkEnd w:id="26"/>
    </w:p>
    <w:p w:rsidR="006F5B88" w:rsidRDefault="006F5B88" w:rsidP="00DC3DC7">
      <w:pPr>
        <w:pStyle w:val="Nadpis3"/>
      </w:pPr>
      <w:r>
        <w:t xml:space="preserve">Zřízení nové značky nebo přemístění značky bodu geodetických základů </w:t>
      </w:r>
      <w:r w:rsidR="00DC3DC7" w:rsidRPr="00DC3DC7">
        <w:t xml:space="preserve">projedná </w:t>
      </w:r>
      <w:r>
        <w:t>ZÚ předem s vlastníkem nemovitosti. Pro účely dokumentace se vyhotoví Rozhodnutí o umístění značky geodetického bodu (dále jen „Rozhodnutí“). Vzor Rozhodnutí je uveden v příloze č. 6.</w:t>
      </w:r>
    </w:p>
    <w:p w:rsidR="006F5B88" w:rsidRPr="00B172A0" w:rsidRDefault="006F5B88" w:rsidP="00D53243">
      <w:pPr>
        <w:pStyle w:val="Nadpis3"/>
      </w:pPr>
      <w:r>
        <w:t xml:space="preserve">Rozhodnutí obsahuje lokalizaci nemovitosti, na které byla značka bodu geodetických základů zřízena, odůvodnění zřízení značky bodu geodetických základů, práva a </w:t>
      </w:r>
      <w:r>
        <w:lastRenderedPageBreak/>
        <w:t>povinnosti vlastníka nemovitosti a</w:t>
      </w:r>
      <w:r w:rsidR="00C47D36">
        <w:t xml:space="preserve"> </w:t>
      </w:r>
      <w:r>
        <w:t>správce značky bodu geodetických základů a poučení o odvolání k rozhodnutí o umístění značky bodu geodetických základů, lokalizační náčrt umístění značky bodu geodetických základů v terénu a druh značky bodu geodetických základů.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27" w:name="_Toc423504604"/>
      <w:r w:rsidRPr="008530FF">
        <w:rPr>
          <w:lang w:val="cs-CZ"/>
        </w:rPr>
        <w:t xml:space="preserve">OZNÁMENÍ O EXISTENCI UMÍSTĚNÍ ZNAČKY </w:t>
      </w:r>
      <w:r>
        <w:rPr>
          <w:lang w:val="cs-CZ"/>
        </w:rPr>
        <w:t xml:space="preserve">Bodu </w:t>
      </w:r>
      <w:r w:rsidRPr="008530FF">
        <w:rPr>
          <w:lang w:val="cs-CZ"/>
        </w:rPr>
        <w:t>GEODETICK</w:t>
      </w:r>
      <w:r>
        <w:rPr>
          <w:lang w:val="cs-CZ"/>
        </w:rPr>
        <w:t>ÝC</w:t>
      </w:r>
      <w:r w:rsidRPr="008530FF">
        <w:rPr>
          <w:lang w:val="cs-CZ"/>
        </w:rPr>
        <w:t xml:space="preserve">H </w:t>
      </w:r>
      <w:r>
        <w:rPr>
          <w:lang w:val="cs-CZ"/>
        </w:rPr>
        <w:t>ZÁKLADů</w:t>
      </w:r>
      <w:bookmarkEnd w:id="27"/>
    </w:p>
    <w:p w:rsidR="006F5B88" w:rsidRDefault="006F5B88" w:rsidP="00D53243">
      <w:pPr>
        <w:pStyle w:val="Nadpis3"/>
      </w:pPr>
      <w:r w:rsidRPr="008C770D">
        <w:t xml:space="preserve">Je-li třeba upozornit vlastníka nemovitosti </w:t>
      </w:r>
      <w:r>
        <w:t>na</w:t>
      </w:r>
      <w:r w:rsidRPr="008C770D">
        <w:t xml:space="preserve"> existenci již dříve osazené značky bodu</w:t>
      </w:r>
      <w:r>
        <w:t xml:space="preserve"> geodetických základů</w:t>
      </w:r>
      <w:r w:rsidRPr="008C770D">
        <w:t xml:space="preserve">, </w:t>
      </w:r>
      <w:r>
        <w:t xml:space="preserve">ZÚ </w:t>
      </w:r>
      <w:r w:rsidRPr="008C770D">
        <w:t xml:space="preserve">vyhotoví </w:t>
      </w:r>
      <w:r>
        <w:t>a vlastníku nemovitosti předá</w:t>
      </w:r>
      <w:r w:rsidRPr="008C770D">
        <w:t xml:space="preserve"> Oznámení o</w:t>
      </w:r>
      <w:r>
        <w:t> </w:t>
      </w:r>
      <w:r w:rsidRPr="008C770D">
        <w:t>existenci umístění značky geodetického bodu</w:t>
      </w:r>
      <w:r>
        <w:t xml:space="preserve"> (dále jen „Oznámení“).</w:t>
      </w:r>
      <w:r w:rsidRPr="008C770D">
        <w:t xml:space="preserve"> </w:t>
      </w:r>
      <w:r>
        <w:t>Jedná se zejména o případy dříve zřízených měřických značek bodů geodetických základů včetně jejich ochranných a signalizačních zařízení, u kterých pro vlastníka nemovitosti nebyla vyhotovena dokumentace o zřízení bodu, nebo byla vyhotovena pro tehdejšího uživatele nemovitosti (např. JZD), který však již neexistuje. Vzor Oznámení je uvedený v příloze č. 7.</w:t>
      </w:r>
    </w:p>
    <w:p w:rsidR="006F5B88" w:rsidRDefault="006F5B88" w:rsidP="00D53243">
      <w:pPr>
        <w:pStyle w:val="Nadpis3"/>
      </w:pPr>
      <w:r>
        <w:t>Oznámení obsahuje lokalizaci dotčené nemovitosti, odůvodnění veřejného zájmu na</w:t>
      </w:r>
      <w:r w:rsidR="00AA3FC4">
        <w:t> </w:t>
      </w:r>
      <w:r>
        <w:t xml:space="preserve">umístění značky bodu geodetických základů, poučení o nezbytné ochraně značky bodu geodetických základů, právech vlastníka nemovitosti a správce značky bodu geodetických základů, lokalizační náčrt umístění značky bodu geodetických základů v terénu a schematický náčrt druhu značky bodu geodetických základů. </w:t>
      </w:r>
      <w:r>
        <w:tab/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28" w:name="_Ref420149250"/>
      <w:bookmarkStart w:id="29" w:name="_Toc423504606"/>
      <w:r w:rsidRPr="008530FF">
        <w:rPr>
          <w:lang w:val="cs-CZ"/>
        </w:rPr>
        <w:t>PŘEMÍSTĚNÍ NEBO ODSTRAN</w:t>
      </w:r>
      <w:r>
        <w:rPr>
          <w:lang w:val="cs-CZ"/>
        </w:rPr>
        <w:t>Ě</w:t>
      </w:r>
      <w:r w:rsidRPr="008530FF">
        <w:rPr>
          <w:lang w:val="cs-CZ"/>
        </w:rPr>
        <w:t>NÍ BODŮ GEODETICKÝCH ZÁKLADŮ</w:t>
      </w:r>
      <w:bookmarkEnd w:id="28"/>
      <w:bookmarkEnd w:id="29"/>
    </w:p>
    <w:p w:rsidR="006F5B88" w:rsidRDefault="006F5B88" w:rsidP="00D53243">
      <w:pPr>
        <w:pStyle w:val="Nadpis3"/>
      </w:pPr>
      <w:r>
        <w:t xml:space="preserve">ZÚ rozhoduje o přemístění nebo odstranění měřických značek bodů geodetických základů na základě žádostí fyzických nebo právnických osob v případech oprávněného zájmu žadatele. </w:t>
      </w:r>
    </w:p>
    <w:p w:rsidR="006F5B88" w:rsidRDefault="006F5B88" w:rsidP="00D53243">
      <w:pPr>
        <w:pStyle w:val="Nadpis3"/>
      </w:pPr>
      <w:r w:rsidRPr="005531F7">
        <w:t>ZÚ vyř</w:t>
      </w:r>
      <w:r>
        <w:t>izuje</w:t>
      </w:r>
      <w:r w:rsidRPr="005531F7">
        <w:t xml:space="preserve"> žádost</w:t>
      </w:r>
      <w:r>
        <w:t>i</w:t>
      </w:r>
      <w:r w:rsidRPr="005531F7">
        <w:t xml:space="preserve"> do 30 dnů od je</w:t>
      </w:r>
      <w:r>
        <w:t>jich</w:t>
      </w:r>
      <w:r w:rsidRPr="005531F7">
        <w:t xml:space="preserve"> doručení.</w:t>
      </w:r>
    </w:p>
    <w:p w:rsidR="006F5B88" w:rsidRDefault="006F5B88" w:rsidP="00D53243">
      <w:pPr>
        <w:pStyle w:val="Nadpis3"/>
      </w:pPr>
      <w:r>
        <w:t>Pověření zaměstnanci ZÚ posoudí žádost z hlediska hodnoty a důležitosti bodu geodetických základů a rozhodnou o povolení či zamítnutí žádosti.</w:t>
      </w:r>
    </w:p>
    <w:p w:rsidR="006F5B88" w:rsidRDefault="006F5B88" w:rsidP="00D53243">
      <w:pPr>
        <w:pStyle w:val="Nadpis3"/>
      </w:pPr>
      <w:r>
        <w:t>V případě povolení žádosti se stanovuje za uvedený úkon náhrada, jejíž výše se určuje dle stanovených c</w:t>
      </w:r>
      <w:r w:rsidRPr="009340FD">
        <w:t xml:space="preserve">en za zřizování značek bodů </w:t>
      </w:r>
      <w:r>
        <w:t>geodetických základů vedených ZÚ.</w:t>
      </w:r>
    </w:p>
    <w:p w:rsidR="00E32C74" w:rsidRDefault="006F5B88" w:rsidP="00D53243">
      <w:pPr>
        <w:pStyle w:val="Nadpis3"/>
      </w:pPr>
      <w:r w:rsidRPr="009340FD">
        <w:t xml:space="preserve">Ve výjimečných případech lze povolit zrušení méně významných bodů </w:t>
      </w:r>
      <w:r>
        <w:t>geodetických základů</w:t>
      </w:r>
      <w:r w:rsidRPr="009340FD">
        <w:t xml:space="preserve"> bez náhrady, </w:t>
      </w:r>
      <w:r>
        <w:t>za</w:t>
      </w:r>
      <w:r w:rsidRPr="009340FD">
        <w:t xml:space="preserve"> podmínk</w:t>
      </w:r>
      <w:r>
        <w:t>y</w:t>
      </w:r>
      <w:r w:rsidRPr="009340FD">
        <w:t xml:space="preserve">, že vlastník nemovitosti se písemně zaváže, že povolí stabilizaci nového bodu </w:t>
      </w:r>
      <w:r>
        <w:t>geodetických základů</w:t>
      </w:r>
      <w:r w:rsidRPr="009340FD">
        <w:t xml:space="preserve"> na své nemovitosti, pokud ZÚ o instalaci bodu </w:t>
      </w:r>
      <w:r>
        <w:t>geodetických základů</w:t>
      </w:r>
      <w:r w:rsidRPr="009340FD">
        <w:t xml:space="preserve"> na této nemovitosti rozhodne, a to v</w:t>
      </w:r>
      <w:r>
        <w:t> </w:t>
      </w:r>
      <w:r w:rsidRPr="009340FD">
        <w:t>období nejpoz</w:t>
      </w:r>
      <w:r>
        <w:t>ději do 10 let od zrušení bodu geodetických základů.</w:t>
      </w:r>
    </w:p>
    <w:p w:rsidR="006F5B88" w:rsidRDefault="006F5B88" w:rsidP="00D53243">
      <w:pPr>
        <w:pStyle w:val="Nadpis2"/>
      </w:pPr>
      <w:bookmarkStart w:id="30" w:name="_Toc423504607"/>
      <w:r>
        <w:t>CHRÁNĚNÉ ÚZEMÍ</w:t>
      </w:r>
      <w:bookmarkEnd w:id="30"/>
      <w:r>
        <w:t xml:space="preserve"> </w:t>
      </w:r>
    </w:p>
    <w:p w:rsidR="006F5B88" w:rsidRDefault="006F5B88" w:rsidP="00D53243">
      <w:pPr>
        <w:pStyle w:val="Nadpis3"/>
      </w:pPr>
      <w:r>
        <w:t xml:space="preserve">U zvláště významných bodů geodetických základů může ZÚ </w:t>
      </w:r>
      <w:r w:rsidR="00C72A20">
        <w:t>n</w:t>
      </w:r>
      <w:r w:rsidR="0090247E">
        <w:t>a</w:t>
      </w:r>
      <w:r w:rsidR="00C72A20">
        <w:t xml:space="preserve">vrhnout </w:t>
      </w:r>
      <w:r>
        <w:t xml:space="preserve">zřízení chráněného území pro potřeby ochrany měřické značky </w:t>
      </w:r>
      <w:r>
        <w:rPr>
          <w:rStyle w:val="Znakapoznpodarou"/>
          <w:rFonts w:cs="Arial"/>
        </w:rPr>
        <w:footnoteReference w:id="15"/>
      </w:r>
      <w:r>
        <w:rPr>
          <w:vertAlign w:val="superscript"/>
        </w:rPr>
        <w:t>)</w:t>
      </w:r>
      <w:r>
        <w:t xml:space="preserve">. </w:t>
      </w:r>
    </w:p>
    <w:p w:rsidR="006F5B88" w:rsidRDefault="006F5B88" w:rsidP="00D53243">
      <w:pPr>
        <w:pStyle w:val="Nadpis3"/>
      </w:pPr>
      <w:r>
        <w:lastRenderedPageBreak/>
        <w:t>Návrh na vyhlášení chráněného území zpracovává ZÚ a postupuje ho k rozhodnutí územně příslušnému stavebnímu úřadu.</w:t>
      </w:r>
    </w:p>
    <w:p w:rsidR="006F5B88" w:rsidRPr="00491533" w:rsidRDefault="006F5B88" w:rsidP="00491533">
      <w:pPr>
        <w:pStyle w:val="Nadpis3"/>
      </w:pPr>
      <w:r>
        <w:t>Po vyhlášení chráněného území ohlásí ZÚ tuto skutečnost územně příslušnému katastrálnímu úřadu za účelem</w:t>
      </w:r>
      <w:r w:rsidR="00C72A20">
        <w:t xml:space="preserve"> </w:t>
      </w:r>
      <w:r>
        <w:t>zápisu z</w:t>
      </w:r>
      <w:r w:rsidRPr="00491533">
        <w:t>měn</w:t>
      </w:r>
      <w:r>
        <w:t>y</w:t>
      </w:r>
      <w:r w:rsidRPr="00491533">
        <w:t xml:space="preserve"> údajů o typu a způsobu ochrany nemovitosti</w:t>
      </w:r>
      <w:r>
        <w:t xml:space="preserve"> do katastru nemovitostí </w:t>
      </w:r>
      <w:r>
        <w:rPr>
          <w:rStyle w:val="Znakapoznpodarou"/>
          <w:rFonts w:cs="Arial"/>
        </w:rPr>
        <w:footnoteReference w:id="16"/>
      </w:r>
      <w:r w:rsidRPr="00D505C7">
        <w:rPr>
          <w:vertAlign w:val="superscript"/>
        </w:rPr>
        <w:t>)</w:t>
      </w:r>
      <w:r>
        <w:t>.</w:t>
      </w:r>
    </w:p>
    <w:p w:rsidR="006F5B88" w:rsidRDefault="006F5B88" w:rsidP="00D53243">
      <w:pPr>
        <w:pStyle w:val="Nadpis3"/>
      </w:pPr>
      <w:r>
        <w:t>V chráněném území nesmí být prováděna činnost, jež by mohla ohrozit značku bodu geodetických základů nebo ztížit její využívání.</w:t>
      </w:r>
    </w:p>
    <w:p w:rsidR="006F5B88" w:rsidRDefault="006F5B88" w:rsidP="00D53243">
      <w:pPr>
        <w:pStyle w:val="Nadpis3"/>
      </w:pPr>
      <w:r>
        <w:t>Chráněné území kolem značky bodu geodetických základů se vymezuje zpravidla kruhem o poloměru 150 m. V chráněném území je zejména zakázáno:</w:t>
      </w:r>
    </w:p>
    <w:p w:rsidR="006F5B88" w:rsidRDefault="006F5B88" w:rsidP="006E636E">
      <w:pPr>
        <w:pStyle w:val="Odstavecseseznamem"/>
      </w:pPr>
      <w:r>
        <w:t>lámání skal, otevírání lomů, štěrkoven, pískoven a hlinišť,</w:t>
      </w:r>
    </w:p>
    <w:p w:rsidR="006F5B88" w:rsidRDefault="006F5B88" w:rsidP="006E636E">
      <w:pPr>
        <w:pStyle w:val="Odstavecseseznamem"/>
      </w:pPr>
      <w:r>
        <w:t>výstavba komunikací, liniových staveb a inženýrských sítí,</w:t>
      </w:r>
    </w:p>
    <w:p w:rsidR="006F5B88" w:rsidRDefault="006F5B88" w:rsidP="006E636E">
      <w:pPr>
        <w:pStyle w:val="Odstavecseseznamem"/>
      </w:pPr>
      <w:r>
        <w:t>používání těžkých mechanizačních prostředků,</w:t>
      </w:r>
    </w:p>
    <w:p w:rsidR="006F5B88" w:rsidRDefault="006F5B88" w:rsidP="006E636E">
      <w:pPr>
        <w:pStyle w:val="Odstavecseseznamem"/>
      </w:pPr>
      <w:r>
        <w:t xml:space="preserve">jiné činnosti, které by mohly ohrozit </w:t>
      </w:r>
      <w:r w:rsidRPr="00167E8E">
        <w:t>neměnnost bo</w:t>
      </w:r>
      <w:r>
        <w:t>du.</w:t>
      </w:r>
    </w:p>
    <w:p w:rsidR="006F5B88" w:rsidRDefault="006F5B88" w:rsidP="00D53243">
      <w:pPr>
        <w:pStyle w:val="Nadpis3"/>
      </w:pPr>
      <w:r>
        <w:t xml:space="preserve">Obvod chráněného území se v terénu vyznačuje výstražnými </w:t>
      </w:r>
      <w:r w:rsidRPr="006C4133">
        <w:t xml:space="preserve">tabulkami umístěnými </w:t>
      </w:r>
      <w:r w:rsidR="00DC3DC7" w:rsidRPr="006C4133">
        <w:t>v</w:t>
      </w:r>
      <w:r w:rsidR="00AA3FC4">
        <w:t> </w:t>
      </w:r>
      <w:r w:rsidRPr="006C4133">
        <w:t>průsečíku obvodu chráněného území s přístupovými cestami.</w:t>
      </w:r>
    </w:p>
    <w:p w:rsidR="006F5B88" w:rsidRPr="00D505C7" w:rsidRDefault="006F5B88" w:rsidP="00D53243">
      <w:pPr>
        <w:pStyle w:val="Nadpis2"/>
        <w:rPr>
          <w:lang w:val="cs-CZ"/>
        </w:rPr>
      </w:pPr>
      <w:bookmarkStart w:id="31" w:name="_Toc423504608"/>
      <w:r w:rsidRPr="00196E2A">
        <w:rPr>
          <w:lang w:val="cs-CZ"/>
        </w:rPr>
        <w:t>PORUŠENÍ POŘÁDKU</w:t>
      </w:r>
      <w:r w:rsidRPr="00D505C7">
        <w:rPr>
          <w:lang w:val="cs-CZ"/>
        </w:rPr>
        <w:t xml:space="preserve"> NA ÚSEKU ZEMĚMĚŘICTVÍ</w:t>
      </w:r>
      <w:bookmarkEnd w:id="31"/>
    </w:p>
    <w:p w:rsidR="006F5B88" w:rsidRPr="004B5E74" w:rsidRDefault="006F5B88" w:rsidP="004B5E74">
      <w:pPr>
        <w:pStyle w:val="Nadpis3"/>
      </w:pPr>
      <w:r w:rsidRPr="004B5E74">
        <w:t>Porušení pořádku na úseku zeměměřictví (dále jen „porušení pořádku“) je upraveno v</w:t>
      </w:r>
      <w:r w:rsidR="00AA3FC4">
        <w:t> </w:t>
      </w:r>
      <w:r w:rsidRPr="004B5E74">
        <w:t>§ 17a až § 17c zákona o zeměměřictví buď jako přestupek</w:t>
      </w:r>
      <w:r w:rsidR="00667430" w:rsidRPr="007B36BB">
        <w:t>,</w:t>
      </w:r>
      <w:r w:rsidRPr="004B5E74">
        <w:t xml:space="preserve"> nebo jako jiný správní delikt. </w:t>
      </w:r>
    </w:p>
    <w:p w:rsidR="006F5B88" w:rsidRPr="004B5E74" w:rsidRDefault="006F5B88" w:rsidP="004B5E74">
      <w:pPr>
        <w:pStyle w:val="Nadpis3"/>
      </w:pPr>
      <w:r w:rsidRPr="004B5E74">
        <w:t>Pro řízení o porušení pořádku platí ustanovení správního řádu, a pokud se jedná o</w:t>
      </w:r>
      <w:r w:rsidR="00AA3FC4">
        <w:t> </w:t>
      </w:r>
      <w:r w:rsidRPr="004B5E74">
        <w:t>přestupek</w:t>
      </w:r>
      <w:r w:rsidR="00DC3DC7">
        <w:t>,</w:t>
      </w:r>
      <w:r w:rsidRPr="004B5E74">
        <w:t xml:space="preserve"> také ustanovení zákona č. 200/1990 Sb., o přestupcích, ve znění pozdějších předpisů.</w:t>
      </w:r>
      <w:r>
        <w:t xml:space="preserve"> Z</w:t>
      </w:r>
      <w:r w:rsidRPr="004B5E74">
        <w:t>a poškození je považováno i znemožnění využívání značky bodu geodetických základů, tj. způsobení její neupotřebitelnosti.</w:t>
      </w:r>
    </w:p>
    <w:p w:rsidR="006F5B88" w:rsidRDefault="006F5B88" w:rsidP="00D53243">
      <w:pPr>
        <w:pStyle w:val="Nadpis3"/>
      </w:pPr>
      <w:r>
        <w:t>P</w:t>
      </w:r>
      <w:r w:rsidRPr="004B5E74">
        <w:t>odnětem pro zahájení řízení je zjištění</w:t>
      </w:r>
      <w:r>
        <w:t xml:space="preserve"> učiněné</w:t>
      </w:r>
      <w:r w:rsidRPr="004B5E74">
        <w:t xml:space="preserve"> zaměstnanc</w:t>
      </w:r>
      <w:r>
        <w:t>i ZÚ, nebo je ZÚ oznámeno katastrálním úřadem, jiným správním orgánem, organizací, občanem nebo je věc postoupena ZÚ orgánem činným v trestním řízení. Posuzují se také hlášení o</w:t>
      </w:r>
      <w:r w:rsidR="00C5729C">
        <w:t> </w:t>
      </w:r>
      <w:r>
        <w:t xml:space="preserve">závadách na bodech základních bodových polí </w:t>
      </w:r>
      <w:r w:rsidR="0090247E">
        <w:t xml:space="preserve">doručená </w:t>
      </w:r>
      <w:r w:rsidR="00167E8E">
        <w:t>e</w:t>
      </w:r>
      <w:r w:rsidR="00667430" w:rsidRPr="007B36BB">
        <w:t>-</w:t>
      </w:r>
      <w:r w:rsidR="00167E8E">
        <w:t>mailem</w:t>
      </w:r>
      <w:r w:rsidR="0090247E">
        <w:t xml:space="preserve"> </w:t>
      </w:r>
      <w:r>
        <w:t>(</w:t>
      </w:r>
      <w:proofErr w:type="gramStart"/>
      <w:r>
        <w:t>odst</w:t>
      </w:r>
      <w:r w:rsidR="007B36BB">
        <w:t>avec</w:t>
      </w:r>
      <w:r>
        <w:t xml:space="preserve"> </w:t>
      </w:r>
      <w:r w:rsidR="00271DE3">
        <w:fldChar w:fldCharType="begin"/>
      </w:r>
      <w:r>
        <w:instrText xml:space="preserve"> REF _Ref420149880 \r \h </w:instrText>
      </w:r>
      <w:r w:rsidR="00271DE3">
        <w:fldChar w:fldCharType="separate"/>
      </w:r>
      <w:r w:rsidR="0035754E">
        <w:t>8.4.7</w:t>
      </w:r>
      <w:proofErr w:type="gramEnd"/>
      <w:r w:rsidR="00271DE3">
        <w:fldChar w:fldCharType="end"/>
      </w:r>
      <w:r>
        <w:t>).</w:t>
      </w:r>
    </w:p>
    <w:p w:rsidR="006F5B88" w:rsidRDefault="006F5B88" w:rsidP="00D53243">
      <w:pPr>
        <w:pStyle w:val="Nadpis3"/>
      </w:pPr>
      <w:r>
        <w:t xml:space="preserve">Zahájení správního řízení se navrhuje po posouzení škody podle jejího rozsahu, druhu a významu poškozeného geodetického bodu a celkové povahy věci. Podkladem pro takové posouzení je Zápis o poškození (zničení) geodetického </w:t>
      </w:r>
      <w:proofErr w:type="gramStart"/>
      <w:r>
        <w:t xml:space="preserve">bodu </w:t>
      </w:r>
      <w:r w:rsidR="0090247E">
        <w:t xml:space="preserve"> v </w:t>
      </w:r>
      <w:r>
        <w:t>přílo</w:t>
      </w:r>
      <w:r w:rsidR="0090247E">
        <w:t>ze</w:t>
      </w:r>
      <w:proofErr w:type="gramEnd"/>
      <w:r>
        <w:t xml:space="preserve"> č. 8.</w:t>
      </w:r>
    </w:p>
    <w:p w:rsidR="006F5B88" w:rsidRDefault="006F5B88" w:rsidP="00D53243">
      <w:pPr>
        <w:pStyle w:val="Nadpis3"/>
      </w:pPr>
      <w:r>
        <w:t xml:space="preserve">Předepsání náhrady škody bez zahájení řízení </w:t>
      </w:r>
      <w:r w:rsidR="0090247E">
        <w:t>se provede</w:t>
      </w:r>
      <w:r>
        <w:t xml:space="preserve"> pouze tehdy, je-li pachatel znám, uznává svou vinu a je ochoten škodu uhradit. V tom případě se postupuje podle </w:t>
      </w:r>
      <w:proofErr w:type="gramStart"/>
      <w:r w:rsidR="0090247E">
        <w:t>odstavce</w:t>
      </w:r>
      <w:r>
        <w:t xml:space="preserve"> </w:t>
      </w:r>
      <w:r w:rsidR="00271DE3">
        <w:fldChar w:fldCharType="begin"/>
      </w:r>
      <w:r>
        <w:instrText xml:space="preserve"> REF _Ref420149250 \r \h </w:instrText>
      </w:r>
      <w:r w:rsidR="00271DE3">
        <w:fldChar w:fldCharType="separate"/>
      </w:r>
      <w:r w:rsidR="0035754E">
        <w:t>5.4</w:t>
      </w:r>
      <w:r w:rsidR="00271DE3">
        <w:fldChar w:fldCharType="end"/>
      </w:r>
      <w:r>
        <w:t>.</w:t>
      </w:r>
      <w:proofErr w:type="gramEnd"/>
    </w:p>
    <w:p w:rsidR="006F5B88" w:rsidRDefault="006F5B88" w:rsidP="00D53243">
      <w:pPr>
        <w:pStyle w:val="Nadpis3"/>
      </w:pPr>
      <w:r w:rsidRPr="00C81C5B">
        <w:lastRenderedPageBreak/>
        <w:t>Na základě zjištěných skutečností v průběhu řízení je za prokázané porušení pořádku navržena sankce (pokuta)</w:t>
      </w:r>
      <w:r>
        <w:t xml:space="preserve"> </w:t>
      </w:r>
      <w:r w:rsidRPr="00C81C5B">
        <w:t>nebo navrženo jiné opatření</w:t>
      </w:r>
      <w:r>
        <w:t>,</w:t>
      </w:r>
      <w:r w:rsidRPr="00C81C5B">
        <w:t xml:space="preserve"> </w:t>
      </w:r>
      <w:r>
        <w:t>přičemž v</w:t>
      </w:r>
      <w:r w:rsidRPr="00C81C5B">
        <w:t>ýš</w:t>
      </w:r>
      <w:r>
        <w:t>e</w:t>
      </w:r>
      <w:r w:rsidRPr="00C81C5B">
        <w:t xml:space="preserve"> sankce se stanoví podle </w:t>
      </w:r>
      <w:r w:rsidR="000C6931">
        <w:t>zeměměřického zákona</w:t>
      </w:r>
      <w:r>
        <w:rPr>
          <w:rStyle w:val="Znakapoznpodarou"/>
          <w:rFonts w:cs="Arial"/>
        </w:rPr>
        <w:footnoteReference w:id="17"/>
      </w:r>
      <w:r w:rsidRPr="00AC5848">
        <w:rPr>
          <w:vertAlign w:val="superscript"/>
        </w:rPr>
        <w:t>)</w:t>
      </w:r>
      <w:r>
        <w:t>.</w:t>
      </w:r>
    </w:p>
    <w:p w:rsidR="006F5B88" w:rsidRPr="00AC5848" w:rsidRDefault="006F5B88" w:rsidP="00D53243">
      <w:pPr>
        <w:pStyle w:val="Nadpis3"/>
      </w:pPr>
      <w:r>
        <w:t xml:space="preserve">Řízení vede a </w:t>
      </w:r>
      <w:r w:rsidRPr="009144B7">
        <w:t xml:space="preserve">projednává pověřený zaměstnanec </w:t>
      </w:r>
      <w:r>
        <w:t>ZÚ. N</w:t>
      </w:r>
      <w:r w:rsidRPr="009144B7">
        <w:t>ávrh rozhodnutí o uložení sankce za porušení pořádku na úseku zeměměřictví nebo uložení jiného opatření účastníku řízení schv</w:t>
      </w:r>
      <w:r>
        <w:t>aluje</w:t>
      </w:r>
      <w:r w:rsidRPr="009144B7">
        <w:t xml:space="preserve"> ředitel ZÚ.</w:t>
      </w:r>
    </w:p>
    <w:p w:rsidR="006F5B88" w:rsidRPr="00D56A35" w:rsidRDefault="006F5B88" w:rsidP="00D53243">
      <w:pPr>
        <w:pStyle w:val="Nadpis1"/>
      </w:pPr>
      <w:bookmarkStart w:id="32" w:name="_Toc423504609"/>
      <w:r w:rsidRPr="00D56A35">
        <w:t xml:space="preserve">SPRÁVA </w:t>
      </w:r>
      <w:r>
        <w:t>S</w:t>
      </w:r>
      <w:r w:rsidRPr="00D56A35">
        <w:t xml:space="preserve">ÍTĚ PERMANENTNÍCH STANIC GNSS </w:t>
      </w:r>
      <w:r>
        <w:t xml:space="preserve">ČESKÉ REPUBLIKY </w:t>
      </w:r>
      <w:r w:rsidRPr="00D56A35">
        <w:t>(CZEPOS)</w:t>
      </w:r>
      <w:bookmarkEnd w:id="32"/>
    </w:p>
    <w:p w:rsidR="006F5B88" w:rsidRDefault="006F5B88" w:rsidP="00440CA7">
      <w:r>
        <w:t>CZEPOS tvoří soubor</w:t>
      </w:r>
      <w:r w:rsidRPr="006118C2">
        <w:t xml:space="preserve"> permanentních stanic GNSS zřízených na území ČR</w:t>
      </w:r>
      <w:r>
        <w:t>, do kterého jsou v rámci mezinárodní spolupráce připojeny i</w:t>
      </w:r>
      <w:r w:rsidRPr="006118C2">
        <w:t xml:space="preserve"> </w:t>
      </w:r>
      <w:r>
        <w:t xml:space="preserve">vybrané </w:t>
      </w:r>
      <w:r w:rsidRPr="006118C2">
        <w:t>permanentní stanic</w:t>
      </w:r>
      <w:r>
        <w:t>e</w:t>
      </w:r>
      <w:r w:rsidRPr="006118C2">
        <w:t xml:space="preserve"> GNSS státních sítí </w:t>
      </w:r>
      <w:r>
        <w:t>soused</w:t>
      </w:r>
      <w:r w:rsidRPr="006118C2">
        <w:t xml:space="preserve">ních </w:t>
      </w:r>
      <w:r w:rsidRPr="00365E01">
        <w:t>států</w:t>
      </w:r>
      <w:r>
        <w:t>.</w:t>
      </w:r>
    </w:p>
    <w:p w:rsidR="006F5B88" w:rsidRPr="0072422E" w:rsidRDefault="006F5B88" w:rsidP="00440CA7">
      <w:r w:rsidRPr="0072422E">
        <w:t>CZEPOS:</w:t>
      </w:r>
    </w:p>
    <w:p w:rsidR="006F5B88" w:rsidRDefault="006F5B88" w:rsidP="000324B2">
      <w:pPr>
        <w:tabs>
          <w:tab w:val="left" w:pos="993"/>
        </w:tabs>
        <w:ind w:left="993" w:hanging="284"/>
      </w:pPr>
      <w:r w:rsidRPr="001A79AA">
        <w:t>-</w:t>
      </w:r>
      <w:r w:rsidRPr="0072422E">
        <w:rPr>
          <w:color w:val="FF0000"/>
        </w:rPr>
        <w:t xml:space="preserve"> </w:t>
      </w:r>
      <w:r w:rsidRPr="0072422E">
        <w:rPr>
          <w:color w:val="FF0000"/>
        </w:rPr>
        <w:tab/>
      </w:r>
      <w:r w:rsidR="00FC42CA">
        <w:t>zprostředkovává</w:t>
      </w:r>
      <w:r w:rsidR="00FC42CA" w:rsidRPr="006118C2">
        <w:t xml:space="preserve"> </w:t>
      </w:r>
      <w:r w:rsidRPr="006118C2">
        <w:t xml:space="preserve">prostřednictvím hardwarových a softwarových prostředků a činnosti </w:t>
      </w:r>
      <w:r>
        <w:t>řídící</w:t>
      </w:r>
      <w:r w:rsidRPr="006118C2">
        <w:t>ho centra</w:t>
      </w:r>
      <w:r>
        <w:t xml:space="preserve"> </w:t>
      </w:r>
      <w:r w:rsidRPr="006118C2">
        <w:t xml:space="preserve">uživatelům GNSS na celém území ČR </w:t>
      </w:r>
      <w:r>
        <w:t xml:space="preserve">včetně příhraničních prostorů </w:t>
      </w:r>
      <w:r w:rsidRPr="006118C2">
        <w:t>služby a produkty pro určení po</w:t>
      </w:r>
      <w:r>
        <w:t>lohy</w:t>
      </w:r>
      <w:r w:rsidRPr="006118C2">
        <w:t>,</w:t>
      </w:r>
    </w:p>
    <w:p w:rsidR="006F5B88" w:rsidRDefault="006F5B88" w:rsidP="004A76EB">
      <w:pPr>
        <w:ind w:left="993" w:hanging="284"/>
      </w:pPr>
      <w:r>
        <w:t xml:space="preserve">- </w:t>
      </w:r>
      <w:r>
        <w:tab/>
      </w:r>
      <w:r w:rsidRPr="006118C2">
        <w:t>zajišťuje realizaci Evropského terestrického referenčního rámce (ETRF) na území ČR a současně přispívá k realizaci ETRF na území Evropy</w:t>
      </w:r>
      <w:r>
        <w:t>,</w:t>
      </w:r>
    </w:p>
    <w:p w:rsidR="006F5B88" w:rsidRDefault="006F5B88" w:rsidP="004A76EB">
      <w:pPr>
        <w:ind w:left="993" w:hanging="284"/>
      </w:pPr>
      <w:r>
        <w:t xml:space="preserve">- </w:t>
      </w:r>
      <w:r>
        <w:tab/>
        <w:t>je</w:t>
      </w:r>
      <w:r w:rsidRPr="006118C2">
        <w:t xml:space="preserve"> </w:t>
      </w:r>
      <w:r w:rsidR="00AA3FC4">
        <w:t>integračním nástrojem</w:t>
      </w:r>
      <w:r>
        <w:t xml:space="preserve"> geodetických základů ČR s evropskými </w:t>
      </w:r>
      <w:r w:rsidR="00FD06F5">
        <w:t>a světovými geodetickými referenčními rámci.</w:t>
      </w:r>
    </w:p>
    <w:p w:rsidR="006F5B88" w:rsidRDefault="006F5B88" w:rsidP="00D53243">
      <w:pPr>
        <w:pStyle w:val="Nadpis2"/>
      </w:pPr>
      <w:bookmarkStart w:id="33" w:name="_Toc423455385"/>
      <w:bookmarkStart w:id="34" w:name="_Toc423504610"/>
      <w:bookmarkStart w:id="35" w:name="_Toc423455386"/>
      <w:bookmarkStart w:id="36" w:name="_Toc423504611"/>
      <w:bookmarkStart w:id="37" w:name="_Ref419043689"/>
      <w:bookmarkStart w:id="38" w:name="_Toc423504612"/>
      <w:bookmarkEnd w:id="33"/>
      <w:bookmarkEnd w:id="34"/>
      <w:bookmarkEnd w:id="35"/>
      <w:bookmarkEnd w:id="36"/>
      <w:r w:rsidRPr="00F31281">
        <w:t>PERMANENTNÍ STANICE</w:t>
      </w:r>
      <w:bookmarkEnd w:id="37"/>
      <w:bookmarkEnd w:id="38"/>
    </w:p>
    <w:p w:rsidR="006F5B88" w:rsidRDefault="006F5B88" w:rsidP="00D53243">
      <w:pPr>
        <w:pStyle w:val="Nadpis3"/>
      </w:pPr>
      <w:r w:rsidRPr="00F31281">
        <w:t xml:space="preserve">Permanentní stanice CZEPOS </w:t>
      </w:r>
      <w:r>
        <w:t>se</w:t>
      </w:r>
      <w:r w:rsidRPr="00F31281">
        <w:t>s</w:t>
      </w:r>
      <w:r>
        <w:t>tává</w:t>
      </w:r>
      <w:r w:rsidRPr="00F31281">
        <w:t xml:space="preserve"> z antény, přijímače a příslušenství </w:t>
      </w:r>
      <w:r>
        <w:t xml:space="preserve">a </w:t>
      </w:r>
      <w:r w:rsidRPr="00F31281">
        <w:t>umožňuj</w:t>
      </w:r>
      <w:r>
        <w:t>e</w:t>
      </w:r>
      <w:r w:rsidRPr="00F31281">
        <w:t xml:space="preserve"> permanentní </w:t>
      </w:r>
      <w:r>
        <w:t>záznam dat ze</w:t>
      </w:r>
      <w:r w:rsidRPr="00F31281">
        <w:t xml:space="preserve"> signálů GNSS a jejich distribuci do </w:t>
      </w:r>
      <w:r>
        <w:t>řídící</w:t>
      </w:r>
      <w:r w:rsidRPr="00F31281">
        <w:t>ho centra prostřednictvím počítačové sítě.</w:t>
      </w:r>
    </w:p>
    <w:p w:rsidR="006F5B88" w:rsidRDefault="006F5B88" w:rsidP="00D53243">
      <w:pPr>
        <w:pStyle w:val="Nadpis3"/>
      </w:pPr>
      <w:r>
        <w:t xml:space="preserve">Permanentní stanice CZEPOS se zřizují v lokalitě, která vyhovuje </w:t>
      </w:r>
      <w:r w:rsidRPr="001455FD">
        <w:t>podmín</w:t>
      </w:r>
      <w:r>
        <w:t>ce</w:t>
      </w:r>
      <w:r w:rsidRPr="001455FD">
        <w:t xml:space="preserve"> rozmístění stanic na celém území Č</w:t>
      </w:r>
      <w:r>
        <w:t>R</w:t>
      </w:r>
      <w:r w:rsidRPr="001455FD">
        <w:t xml:space="preserve"> ve vzájemných vzdálenostech přibližně 60 km</w:t>
      </w:r>
      <w:r>
        <w:t>.</w:t>
      </w:r>
    </w:p>
    <w:p w:rsidR="006F5B88" w:rsidRDefault="006F5B88" w:rsidP="00D53243">
      <w:pPr>
        <w:pStyle w:val="Nadpis3"/>
      </w:pPr>
      <w:r>
        <w:t xml:space="preserve">Permanentní stanice CZEPOS se </w:t>
      </w:r>
      <w:r w:rsidR="001A79AA">
        <w:t>dělí</w:t>
      </w:r>
      <w:r w:rsidRPr="0072422E">
        <w:rPr>
          <w:color w:val="FF0000"/>
        </w:rPr>
        <w:t xml:space="preserve"> </w:t>
      </w:r>
      <w:r>
        <w:t>podle jejich správc</w:t>
      </w:r>
      <w:r w:rsidR="00FC42CA">
        <w:t>e</w:t>
      </w:r>
      <w:r>
        <w:t xml:space="preserve"> na interní, externí a zahraniční.</w:t>
      </w:r>
    </w:p>
    <w:p w:rsidR="006F5B88" w:rsidRPr="00F82026" w:rsidRDefault="006F5B88" w:rsidP="00440CA7">
      <w:r w:rsidRPr="00F82026">
        <w:t xml:space="preserve">Interní stanice zřizuje a spravuje ZÚ. Zřizují se na objektech </w:t>
      </w:r>
      <w:r w:rsidR="001A79AA" w:rsidRPr="001A79AA">
        <w:t xml:space="preserve">orgánů </w:t>
      </w:r>
      <w:r w:rsidRPr="00F82026">
        <w:t xml:space="preserve">resortu ČÚZK </w:t>
      </w:r>
      <w:r w:rsidR="00C846E5">
        <w:t xml:space="preserve">a VÚGTK, </w:t>
      </w:r>
      <w:proofErr w:type="spellStart"/>
      <w:proofErr w:type="gramStart"/>
      <w:r w:rsidR="00C846E5">
        <w:t>v.v.</w:t>
      </w:r>
      <w:proofErr w:type="gramEnd"/>
      <w:r w:rsidR="00C846E5">
        <w:t>i</w:t>
      </w:r>
      <w:proofErr w:type="spellEnd"/>
      <w:r w:rsidR="00C846E5">
        <w:t xml:space="preserve">. </w:t>
      </w:r>
      <w:r w:rsidRPr="00F82026">
        <w:t>s připojením k resortní síti WAN</w:t>
      </w:r>
      <w:r>
        <w:t>.</w:t>
      </w:r>
    </w:p>
    <w:p w:rsidR="006F5B88" w:rsidRPr="00F82026" w:rsidRDefault="006F5B88" w:rsidP="00440CA7">
      <w:r w:rsidRPr="00F82026">
        <w:t xml:space="preserve">Externí stanice </w:t>
      </w:r>
      <w:r w:rsidR="00FD06F5">
        <w:t>jsou stanice ve správě partner</w:t>
      </w:r>
      <w:r w:rsidR="00FA1EB8">
        <w:t>ských subjektů</w:t>
      </w:r>
      <w:r w:rsidR="00FD06F5">
        <w:t>,</w:t>
      </w:r>
      <w:r w:rsidR="001A79AA">
        <w:t xml:space="preserve"> </w:t>
      </w:r>
      <w:r>
        <w:t>data z nich jsou do sítě CZEPOS poskytována</w:t>
      </w:r>
      <w:r w:rsidRPr="00F82026">
        <w:t xml:space="preserve"> </w:t>
      </w:r>
      <w:r>
        <w:t xml:space="preserve">prostřednictvím </w:t>
      </w:r>
      <w:r w:rsidRPr="00F82026">
        <w:t>Výzkumné</w:t>
      </w:r>
      <w:r w:rsidR="00FC42CA">
        <w:t xml:space="preserve"> </w:t>
      </w:r>
      <w:r w:rsidRPr="00F82026">
        <w:t>a</w:t>
      </w:r>
      <w:r w:rsidR="00FC42CA">
        <w:t xml:space="preserve"> </w:t>
      </w:r>
      <w:r w:rsidRPr="00F82026">
        <w:t>experimentální</w:t>
      </w:r>
      <w:r w:rsidR="00FE770B">
        <w:t> </w:t>
      </w:r>
      <w:r w:rsidRPr="00F82026">
        <w:t>sítě pro</w:t>
      </w:r>
      <w:r w:rsidR="00AA3FC4">
        <w:t> </w:t>
      </w:r>
      <w:r w:rsidRPr="00F82026">
        <w:t>observace GNSS (VESOG)</w:t>
      </w:r>
      <w:r>
        <w:t>, která je ve</w:t>
      </w:r>
      <w:r w:rsidRPr="00F82026">
        <w:t xml:space="preserve"> spr</w:t>
      </w:r>
      <w:r>
        <w:t>á</w:t>
      </w:r>
      <w:r w:rsidRPr="00F82026">
        <w:t>v</w:t>
      </w:r>
      <w:r>
        <w:t>ě</w:t>
      </w:r>
      <w:r w:rsidRPr="00F82026">
        <w:t xml:space="preserve"> VÚGTK, </w:t>
      </w:r>
      <w:proofErr w:type="spellStart"/>
      <w:proofErr w:type="gramStart"/>
      <w:r w:rsidRPr="00F82026">
        <w:t>v.v.</w:t>
      </w:r>
      <w:proofErr w:type="gramEnd"/>
      <w:r w:rsidRPr="00F82026">
        <w:t>i</w:t>
      </w:r>
      <w:proofErr w:type="spellEnd"/>
      <w:r w:rsidRPr="007B36BB">
        <w:t>.</w:t>
      </w:r>
    </w:p>
    <w:p w:rsidR="006F5B88" w:rsidRPr="00F82026" w:rsidRDefault="006F5B88" w:rsidP="00440CA7">
      <w:r w:rsidRPr="00F82026">
        <w:t xml:space="preserve">Zahraniční stanice jsou </w:t>
      </w:r>
      <w:r w:rsidR="00CA0932" w:rsidRPr="00F82026">
        <w:t xml:space="preserve">do sítě CZEPOS </w:t>
      </w:r>
      <w:r w:rsidRPr="00F82026">
        <w:t>zapojovány po vzájemné dohodě ZÚ a správce státní sítě permanentních stanic sousedního státu.</w:t>
      </w:r>
    </w:p>
    <w:p w:rsidR="006F5B88" w:rsidRDefault="006F5B88" w:rsidP="00D53243">
      <w:pPr>
        <w:pStyle w:val="Nadpis3"/>
      </w:pPr>
      <w:r>
        <w:t xml:space="preserve">Permanentní stanice se v systému CZEPOS označují názvem stanice a identifikátorem složeným ze 4 znaků, z </w:t>
      </w:r>
      <w:r w:rsidR="00CB5C8F" w:rsidRPr="007B36BB">
        <w:t>něhož</w:t>
      </w:r>
      <w:r>
        <w:t xml:space="preserve"> dále vychází označení poskytovaných služeb a produktů. Název stanice je zpravidla totožný s názvem lokality, v </w:t>
      </w:r>
      <w:r w:rsidR="00CB5C8F" w:rsidRPr="007B36BB">
        <w:t>níž</w:t>
      </w:r>
      <w:r>
        <w:t xml:space="preserve"> je stanice umístěna. Identifikátor obsahuje v případě interních stanic na 1. místě znak </w:t>
      </w:r>
      <w:r>
        <w:lastRenderedPageBreak/>
        <w:t>C, kterým se udává příslušnost stanice k síti CZEPOS, na 2. až 4. místě jsou další znaky, které zpravidla upřesňují danou lokalitu (např. CPAR pro Pardubice, CSVI pro</w:t>
      </w:r>
      <w:r w:rsidR="00C5729C">
        <w:t> </w:t>
      </w:r>
      <w:r>
        <w:t>Svitavy apod.). V případě externích stanic a stanic zahraničních se identifikátor přebírá od správce stanice.</w:t>
      </w:r>
    </w:p>
    <w:p w:rsidR="006F5B88" w:rsidRDefault="006F5B88" w:rsidP="00D53243">
      <w:pPr>
        <w:pStyle w:val="Nadpis3"/>
      </w:pPr>
      <w:r>
        <w:t>Volba antén a jejich stabilizace</w:t>
      </w:r>
    </w:p>
    <w:p w:rsidR="006F5B88" w:rsidRPr="00F82026" w:rsidRDefault="006F5B88" w:rsidP="00440CA7">
      <w:r w:rsidRPr="00F82026">
        <w:t xml:space="preserve">Používají se typy antén umožňující kvalitní příjem signálů GNSS a potlačení efektu </w:t>
      </w:r>
      <w:r>
        <w:t>více</w:t>
      </w:r>
      <w:r w:rsidRPr="00F82026">
        <w:t>cestného šíření signálu (</w:t>
      </w:r>
      <w:proofErr w:type="spellStart"/>
      <w:r w:rsidRPr="00F82026">
        <w:t>multipath</w:t>
      </w:r>
      <w:proofErr w:type="spellEnd"/>
      <w:r w:rsidRPr="00F82026">
        <w:t>). Je-li k danému typu antény dodáván ochranný kryt, stabilizuje se anténa společně s tímto krytem.</w:t>
      </w:r>
    </w:p>
    <w:p w:rsidR="006F5B88" w:rsidRPr="00F82026" w:rsidRDefault="006F5B88" w:rsidP="00440CA7">
      <w:r w:rsidRPr="00F82026">
        <w:t xml:space="preserve">Anténa </w:t>
      </w:r>
      <w:r>
        <w:t xml:space="preserve">musí </w:t>
      </w:r>
      <w:r w:rsidRPr="00F82026">
        <w:t xml:space="preserve">před </w:t>
      </w:r>
      <w:r>
        <w:t>zapojením</w:t>
      </w:r>
      <w:r w:rsidRPr="00F82026">
        <w:t xml:space="preserve"> </w:t>
      </w:r>
      <w:r>
        <w:t>projít</w:t>
      </w:r>
      <w:r w:rsidRPr="00F82026">
        <w:t xml:space="preserve"> absolutní kalibrací </w:t>
      </w:r>
      <w:r>
        <w:t xml:space="preserve">polohy fázového centra </w:t>
      </w:r>
      <w:r w:rsidRPr="00F82026">
        <w:t>(proces kalibrace prováděný na kalibračním robotu).</w:t>
      </w:r>
    </w:p>
    <w:p w:rsidR="006F5B88" w:rsidRPr="00F82026" w:rsidRDefault="006F5B88" w:rsidP="00440CA7">
      <w:r w:rsidRPr="00F82026">
        <w:t xml:space="preserve">Anténa se </w:t>
      </w:r>
      <w:r w:rsidR="00CB5C8F">
        <w:t>um</w:t>
      </w:r>
      <w:r w:rsidR="00CB5C8F" w:rsidRPr="007B36BB">
        <w:t>í</w:t>
      </w:r>
      <w:r w:rsidR="00CB5C8F">
        <w:t xml:space="preserve">sťuje </w:t>
      </w:r>
      <w:r>
        <w:t>na pevnou anténní konstrukci, která se bezpečně ukotví</w:t>
      </w:r>
      <w:r w:rsidRPr="00F82026">
        <w:t xml:space="preserve"> </w:t>
      </w:r>
      <w:r>
        <w:t>tak, aby byla</w:t>
      </w:r>
      <w:r w:rsidRPr="00F82026">
        <w:t xml:space="preserve"> zajiš</w:t>
      </w:r>
      <w:r>
        <w:t>těna</w:t>
      </w:r>
      <w:r w:rsidRPr="00F82026">
        <w:t xml:space="preserve"> stálost polohy antény. Anténa se </w:t>
      </w:r>
      <w:r w:rsidR="00CB5C8F">
        <w:t>um</w:t>
      </w:r>
      <w:r w:rsidR="00CB5C8F" w:rsidRPr="007B36BB">
        <w:t>í</w:t>
      </w:r>
      <w:r w:rsidR="00CB5C8F">
        <w:t>sť</w:t>
      </w:r>
      <w:r w:rsidR="00CB5C8F" w:rsidRPr="00F82026">
        <w:t xml:space="preserve">uje </w:t>
      </w:r>
      <w:r>
        <w:t>v </w:t>
      </w:r>
      <w:r w:rsidRPr="00F82026">
        <w:t>místě</w:t>
      </w:r>
      <w:r>
        <w:t xml:space="preserve"> s</w:t>
      </w:r>
      <w:r w:rsidRPr="00F82026">
        <w:t xml:space="preserve"> maximální</w:t>
      </w:r>
      <w:r>
        <w:t>m</w:t>
      </w:r>
      <w:r w:rsidRPr="00F82026">
        <w:t xml:space="preserve"> zakrytí</w:t>
      </w:r>
      <w:r>
        <w:t>m</w:t>
      </w:r>
      <w:r w:rsidRPr="00F82026">
        <w:t xml:space="preserve"> horizontu</w:t>
      </w:r>
      <w:r>
        <w:t xml:space="preserve"> do</w:t>
      </w:r>
      <w:r w:rsidRPr="00F82026">
        <w:t xml:space="preserve"> 5°.</w:t>
      </w:r>
    </w:p>
    <w:p w:rsidR="006F5B88" w:rsidRDefault="006F5B88" w:rsidP="00D53243">
      <w:pPr>
        <w:pStyle w:val="Nadpis3"/>
      </w:pPr>
      <w:r w:rsidRPr="006D317C">
        <w:t>Volba přijímačů a jejích umístění</w:t>
      </w:r>
    </w:p>
    <w:p w:rsidR="006F5B88" w:rsidRPr="00F82026" w:rsidRDefault="006F5B88" w:rsidP="00440CA7">
      <w:r w:rsidRPr="00F82026">
        <w:t>Používají se přijímače umožňující permanentní přesná fázová měření GNSS signálů s intervalem záznamu minimálně 1 vteřina</w:t>
      </w:r>
      <w:r>
        <w:t xml:space="preserve"> </w:t>
      </w:r>
      <w:r w:rsidRPr="003917B9">
        <w:t>na minimálně 2 frekvencích</w:t>
      </w:r>
      <w:r w:rsidRPr="00F82026">
        <w:t>.</w:t>
      </w:r>
    </w:p>
    <w:p w:rsidR="006F5B88" w:rsidRPr="00F82026" w:rsidRDefault="006F5B88" w:rsidP="00440CA7">
      <w:r w:rsidRPr="00F82026">
        <w:t xml:space="preserve">Přijímač </w:t>
      </w:r>
      <w:r>
        <w:t>musí splňovat podmínky pro</w:t>
      </w:r>
      <w:r w:rsidRPr="00F82026">
        <w:t xml:space="preserve"> zapojení do počítačové sítě a vzdálenou správu prostřednictvím této sítě.</w:t>
      </w:r>
    </w:p>
    <w:p w:rsidR="006F5B88" w:rsidRPr="00F82026" w:rsidRDefault="006F5B88" w:rsidP="00440CA7">
      <w:r w:rsidRPr="00F82026">
        <w:t xml:space="preserve">Přijímač </w:t>
      </w:r>
      <w:r>
        <w:t>musí</w:t>
      </w:r>
      <w:r w:rsidRPr="00F82026">
        <w:t xml:space="preserve"> umožň</w:t>
      </w:r>
      <w:r>
        <w:t>ovat</w:t>
      </w:r>
      <w:r w:rsidRPr="00F82026">
        <w:t xml:space="preserve"> distribuci měřených dat do počítačové sítě formou datových paketů odesílaných v časovém intervalu </w:t>
      </w:r>
      <w:r w:rsidRPr="007B36BB">
        <w:t>odpovídajícím</w:t>
      </w:r>
      <w:r w:rsidRPr="00F82026">
        <w:t xml:space="preserve"> intervalu záznamu.</w:t>
      </w:r>
    </w:p>
    <w:p w:rsidR="006F5B88" w:rsidRPr="00F82026" w:rsidRDefault="006F5B88" w:rsidP="00440CA7">
      <w:r w:rsidRPr="00F82026">
        <w:t xml:space="preserve">Přijímač </w:t>
      </w:r>
      <w:r>
        <w:t>musí</w:t>
      </w:r>
      <w:r w:rsidRPr="00F82026">
        <w:t xml:space="preserve"> umožň</w:t>
      </w:r>
      <w:r>
        <w:t>ovat</w:t>
      </w:r>
      <w:r w:rsidRPr="00F82026">
        <w:t xml:space="preserve"> zálohování měřených dat a jejich odesílání do počítačové sítě ve formě observačních souborů, přičemž časovou délku observačních souborů lz</w:t>
      </w:r>
      <w:r>
        <w:t xml:space="preserve">e konfigurovat (obvykle </w:t>
      </w:r>
      <w:r w:rsidR="00CA0932">
        <w:t xml:space="preserve">na </w:t>
      </w:r>
      <w:r>
        <w:t>30 min.</w:t>
      </w:r>
      <w:r w:rsidRPr="00F82026">
        <w:t xml:space="preserve"> nebo 1 h.).</w:t>
      </w:r>
    </w:p>
    <w:p w:rsidR="006F5B88" w:rsidRPr="00F82026" w:rsidRDefault="006F5B88" w:rsidP="00440CA7">
      <w:r w:rsidRPr="00F82026">
        <w:t xml:space="preserve">Pro instalaci přijímače se přednostně volí </w:t>
      </w:r>
      <w:r>
        <w:t>technologická část budovy (</w:t>
      </w:r>
      <w:proofErr w:type="spellStart"/>
      <w:r>
        <w:t>serve</w:t>
      </w:r>
      <w:r w:rsidRPr="00F82026">
        <w:t>rovna</w:t>
      </w:r>
      <w:proofErr w:type="spellEnd"/>
      <w:r w:rsidRPr="00F82026">
        <w:t xml:space="preserve"> apod.).</w:t>
      </w:r>
    </w:p>
    <w:p w:rsidR="006F5B88" w:rsidRPr="00F82026" w:rsidRDefault="006F5B88" w:rsidP="00440CA7">
      <w:r w:rsidRPr="00F82026">
        <w:t>Přijímač se připojuje k počítačové síti se zahrnutím prvku přepěťové ochrany.</w:t>
      </w:r>
    </w:p>
    <w:p w:rsidR="006F5B88" w:rsidRPr="00F82026" w:rsidRDefault="006F5B88" w:rsidP="00440CA7">
      <w:r w:rsidRPr="00F82026">
        <w:t>Přijímač se připojuje k elektrickému přívodu se samostatným jištěním a samostatnou elektrickou zásuvkou se zahrnutím prvku přepěťové ochrany. Proti výpadku elektrického proudu se přijímač zabezpečuje záložním zdrojem energie.</w:t>
      </w:r>
    </w:p>
    <w:p w:rsidR="006F5B88" w:rsidRPr="00F82026" w:rsidRDefault="006F5B88" w:rsidP="00440CA7">
      <w:r w:rsidRPr="00F82026">
        <w:t>K přijímači se z rozvaděče přiv</w:t>
      </w:r>
      <w:r>
        <w:t>e</w:t>
      </w:r>
      <w:r w:rsidRPr="00F82026">
        <w:t>d</w:t>
      </w:r>
      <w:r>
        <w:t>e</w:t>
      </w:r>
      <w:r w:rsidRPr="00F82026">
        <w:t xml:space="preserve"> samostatné </w:t>
      </w:r>
      <w:r w:rsidRPr="007B36BB">
        <w:t>zemnění</w:t>
      </w:r>
      <w:r w:rsidRPr="00F82026">
        <w:t xml:space="preserve"> umožňující připojení bleskojistky. Připojení anténního kabelu k přijímači se provádí se zahrnutím prvku bleskojistky.</w:t>
      </w:r>
    </w:p>
    <w:p w:rsidR="006F5B88" w:rsidRDefault="006F5B88" w:rsidP="00D53243">
      <w:pPr>
        <w:pStyle w:val="Nadpis3"/>
      </w:pPr>
      <w:bookmarkStart w:id="39" w:name="_Ref420266553"/>
      <w:r>
        <w:t>Určení souřadnic a výšek stanic</w:t>
      </w:r>
      <w:bookmarkEnd w:id="39"/>
    </w:p>
    <w:p w:rsidR="006F5B88" w:rsidRPr="00961872" w:rsidRDefault="006F5B88" w:rsidP="00440CA7">
      <w:r w:rsidRPr="00961872">
        <w:t>Souřadnice a výšky stanic jsou vztaženy k referenčnímu bodu stanice, který je definován jako průsečík horní plochy desky anténní konstrukce se svislou osou otvoru</w:t>
      </w:r>
      <w:r w:rsidR="00916F59">
        <w:t xml:space="preserve"> vyvrtaného </w:t>
      </w:r>
      <w:r w:rsidRPr="00916F59">
        <w:t>v desce.</w:t>
      </w:r>
    </w:p>
    <w:p w:rsidR="006F5B88" w:rsidRDefault="006F5B88" w:rsidP="00440CA7">
      <w:r w:rsidRPr="00961872">
        <w:t xml:space="preserve">Závazné geocentrické souřadnice stanic CZEPOS v sytému ETRS určuje </w:t>
      </w:r>
      <w:r>
        <w:t xml:space="preserve">pro ZÚ </w:t>
      </w:r>
      <w:r w:rsidRPr="00961872">
        <w:t xml:space="preserve">VÚGTK, </w:t>
      </w:r>
      <w:proofErr w:type="spellStart"/>
      <w:proofErr w:type="gramStart"/>
      <w:r w:rsidRPr="00961872">
        <w:t>v.v.</w:t>
      </w:r>
      <w:proofErr w:type="gramEnd"/>
      <w:r w:rsidRPr="00961872">
        <w:t>i</w:t>
      </w:r>
      <w:proofErr w:type="spellEnd"/>
      <w:r w:rsidRPr="00961872">
        <w:t>.</w:t>
      </w:r>
      <w:r w:rsidR="001A79AA">
        <w:t>,</w:t>
      </w:r>
      <w:r w:rsidRPr="0072422E">
        <w:rPr>
          <w:color w:val="800000"/>
        </w:rPr>
        <w:t xml:space="preserve"> </w:t>
      </w:r>
      <w:r w:rsidRPr="00961872">
        <w:t xml:space="preserve">na základě výsledků </w:t>
      </w:r>
      <w:r w:rsidR="00E20908">
        <w:t>n</w:t>
      </w:r>
      <w:r w:rsidR="00E20908" w:rsidRPr="00961872">
        <w:t xml:space="preserve">ezávislého </w:t>
      </w:r>
      <w:r w:rsidRPr="00961872">
        <w:t xml:space="preserve">monitoringu stability permanentních stanic GNSS, </w:t>
      </w:r>
      <w:r w:rsidR="00E20908">
        <w:t xml:space="preserve">a to </w:t>
      </w:r>
      <w:r w:rsidR="00540653">
        <w:t xml:space="preserve">na základě </w:t>
      </w:r>
      <w:r w:rsidRPr="00961872">
        <w:t xml:space="preserve">zpracování denních řešení časových řad observací GNSS v délce trvání </w:t>
      </w:r>
      <w:r>
        <w:t>minimálně 6</w:t>
      </w:r>
      <w:r w:rsidRPr="00961872">
        <w:t xml:space="preserve"> týdnů, s napojením na stanice Permanentní sítě </w:t>
      </w:r>
      <w:r w:rsidRPr="00961872">
        <w:lastRenderedPageBreak/>
        <w:t xml:space="preserve">EUREF (EPN). Tyto souřadnice se určují po zřízení stanice a ověřují se po </w:t>
      </w:r>
      <w:r>
        <w:t xml:space="preserve">každé </w:t>
      </w:r>
      <w:r w:rsidRPr="00961872">
        <w:t xml:space="preserve">reinstalaci antény. </w:t>
      </w:r>
    </w:p>
    <w:p w:rsidR="006F5B88" w:rsidRPr="00961872" w:rsidRDefault="00540653" w:rsidP="00440CA7">
      <w:r>
        <w:t>G</w:t>
      </w:r>
      <w:r w:rsidR="006F5B88" w:rsidRPr="00961872">
        <w:t xml:space="preserve">eocentrické souřadnice </w:t>
      </w:r>
      <w:r>
        <w:t xml:space="preserve">se </w:t>
      </w:r>
      <w:r w:rsidR="006F5B88" w:rsidRPr="00961872">
        <w:t>ověřují průběžně prostřednictvím</w:t>
      </w:r>
      <w:r w:rsidR="006F5B88">
        <w:t xml:space="preserve"> n</w:t>
      </w:r>
      <w:r w:rsidR="006F5B88" w:rsidRPr="00961872">
        <w:t xml:space="preserve">ezávislého monitoringu stability permanentních stanic GNSS. </w:t>
      </w:r>
      <w:r w:rsidR="006F5B88" w:rsidRPr="00EE5A57">
        <w:t>Nové souřadnice se vyhlašují, pokud rozdíly mezi stávajícími závaznými ověřenými souřadnicemi a souřadnicemi vypočtenými z posledních měření překračují stanovené meze. Mez</w:t>
      </w:r>
      <w:r w:rsidR="006F5B88">
        <w:t>ní</w:t>
      </w:r>
      <w:r w:rsidR="006F5B88" w:rsidRPr="00EE5A57">
        <w:t xml:space="preserve"> rozdíl v poloze (pro vodorovnou vzdálenost) je 5 mm a mez</w:t>
      </w:r>
      <w:r w:rsidR="006F5B88">
        <w:t>ní</w:t>
      </w:r>
      <w:r w:rsidR="006F5B88" w:rsidRPr="00EE5A57">
        <w:t xml:space="preserve"> rozdíl ve výšce je 15</w:t>
      </w:r>
      <w:r w:rsidR="006F5B88">
        <w:t> </w:t>
      </w:r>
      <w:r w:rsidR="006F5B88" w:rsidRPr="00EE5A57">
        <w:t>mm.</w:t>
      </w:r>
    </w:p>
    <w:p w:rsidR="006F5B88" w:rsidRPr="00961872" w:rsidRDefault="006F5B88" w:rsidP="00440CA7">
      <w:r w:rsidRPr="00916F59">
        <w:t xml:space="preserve">V případě potřeby se </w:t>
      </w:r>
      <w:r w:rsidR="00916F59" w:rsidRPr="00C5729C">
        <w:t xml:space="preserve">určí </w:t>
      </w:r>
      <w:r w:rsidRPr="00916F59">
        <w:t>zpracováním</w:t>
      </w:r>
      <w:r w:rsidRPr="00961872">
        <w:t xml:space="preserve"> denních řešení časových řad observací GNSS v délce trvání </w:t>
      </w:r>
      <w:r w:rsidR="00540653">
        <w:t>přibližně</w:t>
      </w:r>
      <w:r w:rsidR="00540653" w:rsidRPr="00961872">
        <w:t xml:space="preserve"> </w:t>
      </w:r>
      <w:r w:rsidRPr="00961872">
        <w:t>jednoho týdne s napojením na okolní stanice CZEPOS předběžné geocentrické souřadnice stanice, které jsou platné do doby určení závazných geocentrických souřadnic.</w:t>
      </w:r>
    </w:p>
    <w:p w:rsidR="006F5B88" w:rsidRPr="00961872" w:rsidRDefault="006F5B88" w:rsidP="00440CA7">
      <w:r w:rsidRPr="00961872">
        <w:t xml:space="preserve">Souřadnice S-JTSK stanic CZEPOS se určují transformací </w:t>
      </w:r>
      <w:r w:rsidRPr="00916F59">
        <w:t>s</w:t>
      </w:r>
      <w:r>
        <w:t xml:space="preserve"> výpočtem místních transformačních parametrů s </w:t>
      </w:r>
      <w:r w:rsidRPr="00961872">
        <w:t>navázáním na okolní body ZPBP.</w:t>
      </w:r>
    </w:p>
    <w:p w:rsidR="006F5B88" w:rsidRPr="00961872" w:rsidRDefault="006F5B88" w:rsidP="00440CA7">
      <w:r w:rsidRPr="00961872">
        <w:t xml:space="preserve">Nadmořské výšky stanic CZEPOS se určují v kombinaci technologií </w:t>
      </w:r>
      <w:r>
        <w:t xml:space="preserve">VPN, </w:t>
      </w:r>
      <w:r w:rsidRPr="00DB34CC">
        <w:t>obousměrné geometrické nivelace ze středu (měření ve směru tam a zpět)</w:t>
      </w:r>
      <w:r>
        <w:t xml:space="preserve">, </w:t>
      </w:r>
      <w:r w:rsidR="006F15AF">
        <w:t>s </w:t>
      </w:r>
      <w:r w:rsidRPr="00DB34CC">
        <w:t>využitím přesných digitálních nivelačních přístrojů</w:t>
      </w:r>
      <w:r>
        <w:t xml:space="preserve"> a přesných nivelačních latí</w:t>
      </w:r>
      <w:r w:rsidRPr="00DB34CC">
        <w:t xml:space="preserve"> (též digitální nivelace)</w:t>
      </w:r>
      <w:r w:rsidRPr="00961872">
        <w:t xml:space="preserve"> a trigonometrického určení výšek tak, aby relativní přesnost určení převýšení </w:t>
      </w:r>
      <w:r>
        <w:t>nepřekročila mezní rozdíl</w:t>
      </w:r>
      <w:r w:rsidRPr="00961872">
        <w:t xml:space="preserve"> 5 mm.</w:t>
      </w:r>
    </w:p>
    <w:p w:rsidR="006F5B88" w:rsidRDefault="006F5B88" w:rsidP="00D53243">
      <w:pPr>
        <w:pStyle w:val="Nadpis3"/>
      </w:pPr>
      <w:r>
        <w:t>Názvy stanic a jejich identifikátory, souřadnice a výšky stanic včetně jejich historie, parametry přijímačů, parametry antén včetně kalibračních souborů a další související informace se zveřejňují na internetových stránkách CZEPOS.</w:t>
      </w:r>
    </w:p>
    <w:p w:rsidR="006F5B88" w:rsidRDefault="006F5B88" w:rsidP="00D53243">
      <w:pPr>
        <w:pStyle w:val="Nadpis2"/>
      </w:pPr>
      <w:bookmarkStart w:id="40" w:name="_Toc423504613"/>
      <w:r>
        <w:t>SOFTWAROVÉ A HARDWAROVÉ KOMPONENTY</w:t>
      </w:r>
      <w:bookmarkEnd w:id="40"/>
    </w:p>
    <w:p w:rsidR="006F5B88" w:rsidRDefault="006F5B88" w:rsidP="00D53243">
      <w:pPr>
        <w:pStyle w:val="Nadpis3"/>
      </w:pPr>
      <w:r w:rsidRPr="0072169A">
        <w:t xml:space="preserve">K provozu CZEPOS slouží kromě stanic CZEPOS </w:t>
      </w:r>
      <w:r>
        <w:t>(</w:t>
      </w:r>
      <w:proofErr w:type="gramStart"/>
      <w:r w:rsidR="00540653">
        <w:t>odstavec</w:t>
      </w:r>
      <w:r w:rsidR="001A79AA">
        <w:t xml:space="preserve"> </w:t>
      </w:r>
      <w:r w:rsidR="00271DE3">
        <w:fldChar w:fldCharType="begin"/>
      </w:r>
      <w:r>
        <w:instrText xml:space="preserve"> REF _Ref419043689 \r \h </w:instrText>
      </w:r>
      <w:r w:rsidR="00271DE3">
        <w:fldChar w:fldCharType="separate"/>
      </w:r>
      <w:r w:rsidR="0035754E">
        <w:t>6.1</w:t>
      </w:r>
      <w:r w:rsidR="00271DE3">
        <w:fldChar w:fldCharType="end"/>
      </w:r>
      <w:r>
        <w:t xml:space="preserve">) </w:t>
      </w:r>
      <w:r w:rsidRPr="0072169A">
        <w:t>další</w:t>
      </w:r>
      <w:proofErr w:type="gramEnd"/>
      <w:r w:rsidRPr="0072169A">
        <w:t xml:space="preserve"> hardwarové a</w:t>
      </w:r>
      <w:r>
        <w:t> </w:t>
      </w:r>
      <w:r w:rsidRPr="0072169A">
        <w:t xml:space="preserve">softwarové komponenty, zejména pak servery CZEPOS </w:t>
      </w:r>
      <w:r>
        <w:t>a na nich instalovaný software.</w:t>
      </w:r>
    </w:p>
    <w:p w:rsidR="006F5B88" w:rsidRDefault="006F5B88" w:rsidP="00D53243">
      <w:pPr>
        <w:pStyle w:val="Nadpis3"/>
      </w:pPr>
      <w:r>
        <w:t>Servery CZEPOS zahrnují:</w:t>
      </w:r>
    </w:p>
    <w:p w:rsidR="006F5B88" w:rsidRPr="00FC004B" w:rsidRDefault="006F5B88" w:rsidP="000351CA">
      <w:pPr>
        <w:pStyle w:val="Odstavecseseznamem"/>
      </w:pPr>
      <w:r>
        <w:t>řídící</w:t>
      </w:r>
      <w:r w:rsidRPr="00FC004B">
        <w:t xml:space="preserve"> servery zajišťující komunikaci se stanicemi CZEPOS, generování korekčních dat pro poskytování služeb a produktů a provádění kontrol jejich dostupnosti a kvality</w:t>
      </w:r>
      <w:r>
        <w:t>,</w:t>
      </w:r>
    </w:p>
    <w:p w:rsidR="006F5B88" w:rsidRPr="00FC004B" w:rsidRDefault="006F5B88" w:rsidP="000351CA">
      <w:pPr>
        <w:pStyle w:val="Odstavecseseznamem"/>
      </w:pPr>
      <w:r>
        <w:t>komunikační a webové s</w:t>
      </w:r>
      <w:r w:rsidRPr="00FC004B">
        <w:t>ervery zajišťující komunikaci s uživateli a poskytování služeb a produktů</w:t>
      </w:r>
      <w:r>
        <w:t>,</w:t>
      </w:r>
    </w:p>
    <w:p w:rsidR="006F5B88" w:rsidRPr="00FC004B" w:rsidRDefault="006F5B88" w:rsidP="000351CA">
      <w:pPr>
        <w:pStyle w:val="Odstavecseseznamem"/>
      </w:pPr>
      <w:r>
        <w:t>p</w:t>
      </w:r>
      <w:r w:rsidRPr="00FC004B">
        <w:t>omocné servery zajišťující synchronizaci dat a jejich distribuci v rámci CZEPOS i v rámci spolupracujících center</w:t>
      </w:r>
      <w:r>
        <w:t>.</w:t>
      </w:r>
    </w:p>
    <w:p w:rsidR="006F5B88" w:rsidRPr="00FC004B" w:rsidRDefault="006F5B88" w:rsidP="00D53243">
      <w:pPr>
        <w:pStyle w:val="Nadpis3"/>
      </w:pPr>
      <w:r w:rsidRPr="00FC004B">
        <w:t>Software CZEPOS zahrnuje:</w:t>
      </w:r>
    </w:p>
    <w:p w:rsidR="006F5B88" w:rsidRPr="00FC004B" w:rsidRDefault="006F5B88" w:rsidP="000351CA">
      <w:pPr>
        <w:pStyle w:val="Odstavecseseznamem"/>
      </w:pPr>
      <w:r>
        <w:t>s</w:t>
      </w:r>
      <w:r w:rsidRPr="00FC004B">
        <w:t>oftware GNSS zajišťující komunikaci se stanicemi CZEPOS, generování korekčních dat, komunikaci s uživateli a poskytování služeb a produktů</w:t>
      </w:r>
      <w:r>
        <w:t>,</w:t>
      </w:r>
    </w:p>
    <w:p w:rsidR="006F5B88" w:rsidRPr="00FC004B" w:rsidRDefault="006F5B88" w:rsidP="000351CA">
      <w:pPr>
        <w:pStyle w:val="Odstavecseseznamem"/>
      </w:pPr>
      <w:r>
        <w:t>s</w:t>
      </w:r>
      <w:r w:rsidRPr="00FC004B">
        <w:t>oftware zajišťující provádění kontrol dostupnosti a kvality služeb a produktů</w:t>
      </w:r>
      <w:r>
        <w:t>,</w:t>
      </w:r>
    </w:p>
    <w:p w:rsidR="006F5B88" w:rsidRPr="00FC004B" w:rsidRDefault="006F5B88" w:rsidP="000351CA">
      <w:pPr>
        <w:pStyle w:val="Odstavecseseznamem"/>
      </w:pPr>
      <w:r>
        <w:t>o</w:t>
      </w:r>
      <w:r w:rsidRPr="00FC004B">
        <w:t>statní software zajišťující synchronizaci dat</w:t>
      </w:r>
      <w:r>
        <w:t>,</w:t>
      </w:r>
      <w:r w:rsidRPr="00FC004B">
        <w:t xml:space="preserve"> jejich distribuci v rámci CZEPOS i</w:t>
      </w:r>
      <w:r>
        <w:t> </w:t>
      </w:r>
      <w:r w:rsidRPr="00FC004B">
        <w:t>v rámci spolupracujících center</w:t>
      </w:r>
      <w:r>
        <w:t xml:space="preserve"> a archivaci dat.</w:t>
      </w:r>
    </w:p>
    <w:p w:rsidR="006F5B88" w:rsidRDefault="006F5B88" w:rsidP="00D53243">
      <w:pPr>
        <w:pStyle w:val="Nadpis3"/>
      </w:pPr>
      <w:r w:rsidRPr="00FC004B">
        <w:lastRenderedPageBreak/>
        <w:t>Komunikace interních stanic CZEPOS s </w:t>
      </w:r>
      <w:r>
        <w:t>řídící</w:t>
      </w:r>
      <w:r w:rsidRPr="00FC004B">
        <w:t>m centrem CZEPOS (</w:t>
      </w:r>
      <w:proofErr w:type="gramStart"/>
      <w:r w:rsidR="00540653">
        <w:t>odstavec</w:t>
      </w:r>
      <w:r>
        <w:rPr>
          <w:color w:val="FF0000"/>
        </w:rPr>
        <w:t xml:space="preserve"> </w:t>
      </w:r>
      <w:r w:rsidR="00271DE3">
        <w:fldChar w:fldCharType="begin"/>
      </w:r>
      <w:r w:rsidR="006E2C8B">
        <w:instrText xml:space="preserve"> REF _Ref419043870 \r \h  \* MERGEFORMAT </w:instrText>
      </w:r>
      <w:r w:rsidR="00271DE3">
        <w:fldChar w:fldCharType="separate"/>
      </w:r>
      <w:r w:rsidR="0035754E">
        <w:t>6.4</w:t>
      </w:r>
      <w:r w:rsidR="00271DE3">
        <w:fldChar w:fldCharType="end"/>
      </w:r>
      <w:r w:rsidRPr="00FC004B">
        <w:t>) probíhá</w:t>
      </w:r>
      <w:proofErr w:type="gramEnd"/>
      <w:r>
        <w:t xml:space="preserve"> prostřednictvím resortní sítě WAN. Pro zajištění této komunikace jsou příslušné síťové linky zabezpečeny vyhrazením přenosové kapacity </w:t>
      </w:r>
      <w:proofErr w:type="spellStart"/>
      <w:r>
        <w:t>QoS</w:t>
      </w:r>
      <w:proofErr w:type="spellEnd"/>
      <w:r>
        <w:t xml:space="preserve"> (</w:t>
      </w:r>
      <w:proofErr w:type="spellStart"/>
      <w:r w:rsidRPr="00C52FCC">
        <w:t>Quality</w:t>
      </w:r>
      <w:proofErr w:type="spellEnd"/>
      <w:r w:rsidRPr="00C52FCC">
        <w:t xml:space="preserve"> </w:t>
      </w:r>
      <w:proofErr w:type="spellStart"/>
      <w:r w:rsidRPr="00C52FCC">
        <w:t>of</w:t>
      </w:r>
      <w:proofErr w:type="spellEnd"/>
      <w:r w:rsidRPr="00C52FCC">
        <w:t xml:space="preserve"> </w:t>
      </w:r>
      <w:proofErr w:type="spellStart"/>
      <w:r w:rsidRPr="00C52FCC">
        <w:t>Service</w:t>
      </w:r>
      <w:proofErr w:type="spellEnd"/>
      <w:r>
        <w:t>).</w:t>
      </w:r>
    </w:p>
    <w:p w:rsidR="006F5B88" w:rsidRPr="0072169A" w:rsidRDefault="006F5B88" w:rsidP="00D53243">
      <w:pPr>
        <w:pStyle w:val="Nadpis3"/>
      </w:pPr>
      <w:r>
        <w:t xml:space="preserve">Komunikace externích a zahraničních stanic s řídícím centrem probíhá prostřednictvím </w:t>
      </w:r>
      <w:r w:rsidR="00540653">
        <w:t>i</w:t>
      </w:r>
      <w:r>
        <w:t xml:space="preserve">nternetu. Prostřednictvím </w:t>
      </w:r>
      <w:r w:rsidR="00540653">
        <w:t>i</w:t>
      </w:r>
      <w:r>
        <w:t>nternetu jsou současně poskytovány služby a produkty CZEPOS</w:t>
      </w:r>
      <w:r w:rsidR="00540653">
        <w:t>.</w:t>
      </w:r>
      <w:r>
        <w:t xml:space="preserve"> </w:t>
      </w:r>
      <w:r w:rsidR="00540653">
        <w:t>P</w:t>
      </w:r>
      <w:r>
        <w:t xml:space="preserve">rostřednictvím </w:t>
      </w:r>
      <w:r w:rsidR="00540653">
        <w:t>i</w:t>
      </w:r>
      <w:r>
        <w:t>nternetu probíhá také síťová komunikace s mezinárodními centry.</w:t>
      </w:r>
    </w:p>
    <w:p w:rsidR="006F5B88" w:rsidRDefault="006F5B88" w:rsidP="00D53243">
      <w:pPr>
        <w:pStyle w:val="Nadpis2"/>
      </w:pPr>
      <w:bookmarkStart w:id="41" w:name="_Toc423504614"/>
      <w:r>
        <w:t>SLUŽBY A PRODUKTY</w:t>
      </w:r>
      <w:bookmarkEnd w:id="41"/>
    </w:p>
    <w:p w:rsidR="006F5B88" w:rsidRPr="004E4F43" w:rsidRDefault="006F5B88" w:rsidP="00D53243">
      <w:pPr>
        <w:pStyle w:val="Nadpis3"/>
      </w:pPr>
      <w:r>
        <w:t>K</w:t>
      </w:r>
      <w:r w:rsidRPr="00275CDD">
        <w:t xml:space="preserve">orekční data pro přesné určení </w:t>
      </w:r>
      <w:r w:rsidR="001A79AA">
        <w:t xml:space="preserve">polohy </w:t>
      </w:r>
      <w:r w:rsidRPr="00275CDD">
        <w:t xml:space="preserve">pomocí GNSS poskytuje CZEPOS prostřednictvím </w:t>
      </w:r>
      <w:r w:rsidR="00540653">
        <w:t>i</w:t>
      </w:r>
      <w:r w:rsidR="00540653" w:rsidRPr="00275CDD">
        <w:t>nternetu</w:t>
      </w:r>
      <w:r w:rsidR="001A79AA">
        <w:t>, jednak</w:t>
      </w:r>
      <w:r w:rsidRPr="00275CDD">
        <w:t xml:space="preserve"> formou služeb </w:t>
      </w:r>
      <w:r>
        <w:t>určených pro měření</w:t>
      </w:r>
      <w:r w:rsidRPr="00275CDD">
        <w:t xml:space="preserve"> v reálném čase </w:t>
      </w:r>
      <w:r>
        <w:t>(metody RTK)</w:t>
      </w:r>
      <w:r w:rsidRPr="00275CDD">
        <w:t>, jednak formou produktů pro zpracování po měření (</w:t>
      </w:r>
      <w:proofErr w:type="spellStart"/>
      <w:r w:rsidRPr="00275CDD">
        <w:t>postprocessing</w:t>
      </w:r>
      <w:proofErr w:type="spellEnd"/>
      <w:r w:rsidRPr="00275CDD">
        <w:t>).</w:t>
      </w:r>
    </w:p>
    <w:p w:rsidR="006F5B88" w:rsidRDefault="006F5B88" w:rsidP="00D53243">
      <w:pPr>
        <w:pStyle w:val="Nadpis3"/>
      </w:pPr>
      <w:bookmarkStart w:id="42" w:name="_Služby_CZEPOS_a"/>
      <w:bookmarkStart w:id="43" w:name="_Ref419032717"/>
      <w:bookmarkStart w:id="44" w:name="_Ref419268675"/>
      <w:bookmarkEnd w:id="42"/>
      <w:r>
        <w:t>Služby CZEPOS</w:t>
      </w:r>
      <w:bookmarkEnd w:id="43"/>
      <w:bookmarkEnd w:id="44"/>
    </w:p>
    <w:p w:rsidR="006F5B88" w:rsidRDefault="006F5B88" w:rsidP="006B5B57">
      <w:pPr>
        <w:pStyle w:val="Nadpis3"/>
        <w:numPr>
          <w:ilvl w:val="0"/>
          <w:numId w:val="0"/>
        </w:numPr>
        <w:ind w:left="720"/>
      </w:pPr>
      <w:r>
        <w:t>Služby se dělí do kategorií:</w:t>
      </w:r>
    </w:p>
    <w:p w:rsidR="006F5B88" w:rsidRPr="00DA5F05" w:rsidRDefault="006F5B88" w:rsidP="000351CA">
      <w:pPr>
        <w:pStyle w:val="Odstavecseseznamem"/>
      </w:pPr>
      <w:r>
        <w:t>s</w:t>
      </w:r>
      <w:r w:rsidRPr="00DA5F05">
        <w:t>lužby kategorie DGPS - korekční data z jednotlivých stanic určená pro</w:t>
      </w:r>
      <w:r>
        <w:t> </w:t>
      </w:r>
      <w:r w:rsidRPr="00DA5F05">
        <w:t xml:space="preserve">přijímače </w:t>
      </w:r>
      <w:r>
        <w:t>prac</w:t>
      </w:r>
      <w:r w:rsidRPr="00DA5F05">
        <w:t xml:space="preserve">ující </w:t>
      </w:r>
      <w:r>
        <w:t xml:space="preserve">pouze s </w:t>
      </w:r>
      <w:r w:rsidRPr="00DA5F05">
        <w:t>kód</w:t>
      </w:r>
      <w:r>
        <w:t>em</w:t>
      </w:r>
      <w:r w:rsidRPr="00DA5F05">
        <w:t xml:space="preserve"> </w:t>
      </w:r>
      <w:r>
        <w:t>signálu GNSS,</w:t>
      </w:r>
    </w:p>
    <w:p w:rsidR="006F5B88" w:rsidRPr="00DA5F05" w:rsidRDefault="006F5B88" w:rsidP="000351CA">
      <w:pPr>
        <w:pStyle w:val="Odstavecseseznamem"/>
      </w:pPr>
      <w:r>
        <w:t>s</w:t>
      </w:r>
      <w:r w:rsidRPr="00DA5F05">
        <w:t>lužby kategorie RTK - korekční data z jednotlivých stanic určená pro</w:t>
      </w:r>
      <w:r>
        <w:t> </w:t>
      </w:r>
      <w:r w:rsidRPr="00DA5F05">
        <w:t xml:space="preserve">přijímače </w:t>
      </w:r>
      <w:r>
        <w:t>prac</w:t>
      </w:r>
      <w:r w:rsidRPr="00DA5F05">
        <w:t xml:space="preserve">ující </w:t>
      </w:r>
      <w:r>
        <w:t xml:space="preserve">s </w:t>
      </w:r>
      <w:r w:rsidRPr="00DA5F05">
        <w:t>kód</w:t>
      </w:r>
      <w:r>
        <w:t>em</w:t>
      </w:r>
      <w:r w:rsidRPr="00DA5F05">
        <w:t xml:space="preserve"> i fázov</w:t>
      </w:r>
      <w:r>
        <w:t>ou složkou signálu GNSS,</w:t>
      </w:r>
    </w:p>
    <w:p w:rsidR="006F5B88" w:rsidRPr="00DA5F05" w:rsidRDefault="006F5B88" w:rsidP="000351CA">
      <w:pPr>
        <w:pStyle w:val="Odstavecseseznamem"/>
      </w:pPr>
      <w:r>
        <w:t>s</w:t>
      </w:r>
      <w:r w:rsidRPr="00DA5F05">
        <w:t xml:space="preserve">lužby </w:t>
      </w:r>
      <w:r w:rsidRPr="000A37DC">
        <w:t>kategorie VRS pro RTK - korekční</w:t>
      </w:r>
      <w:r w:rsidRPr="00DA5F05">
        <w:t xml:space="preserve"> data z virtuální referenční stanice určená pro</w:t>
      </w:r>
      <w:r>
        <w:t> </w:t>
      </w:r>
      <w:r w:rsidRPr="00DA5F05">
        <w:t xml:space="preserve">přijímače </w:t>
      </w:r>
      <w:r>
        <w:t>prac</w:t>
      </w:r>
      <w:r w:rsidRPr="00DA5F05">
        <w:t xml:space="preserve">ující </w:t>
      </w:r>
      <w:r>
        <w:t xml:space="preserve">s </w:t>
      </w:r>
      <w:r w:rsidRPr="00DA5F05">
        <w:t>kód</w:t>
      </w:r>
      <w:r>
        <w:t>em</w:t>
      </w:r>
      <w:r w:rsidRPr="00DA5F05">
        <w:t xml:space="preserve"> i fázov</w:t>
      </w:r>
      <w:r>
        <w:t>ou složkou signálu GNSS.</w:t>
      </w:r>
    </w:p>
    <w:p w:rsidR="006F5B88" w:rsidRPr="00961872" w:rsidRDefault="006F5B88" w:rsidP="00440CA7">
      <w:r w:rsidRPr="00961872">
        <w:t>Služby CZEPOS se poskytují prostřednictvím internetového protokolu NTRIP ve</w:t>
      </w:r>
      <w:r>
        <w:t> </w:t>
      </w:r>
      <w:r w:rsidRPr="00961872">
        <w:t>standardním formátu korekcí RTCM, popřípadě i jiném standardním či proprietárním formátu</w:t>
      </w:r>
      <w:r>
        <w:t>, který</w:t>
      </w:r>
      <w:r w:rsidRPr="00961872">
        <w:t xml:space="preserve"> přijímač</w:t>
      </w:r>
      <w:r>
        <w:t>e</w:t>
      </w:r>
      <w:r w:rsidRPr="00961872">
        <w:t xml:space="preserve"> GNSS</w:t>
      </w:r>
      <w:r>
        <w:t xml:space="preserve"> podporují</w:t>
      </w:r>
      <w:r w:rsidRPr="00961872">
        <w:t>.</w:t>
      </w:r>
    </w:p>
    <w:p w:rsidR="006F5B88" w:rsidRPr="00961872" w:rsidRDefault="006F5B88" w:rsidP="00440CA7">
      <w:r w:rsidRPr="00961872">
        <w:t xml:space="preserve">Výčet aktuálně poskytovaných služeb je uveden na internetových stránkách CZEPOS včetně jejich formátů a parametrů nastavení přijímačů GNSS pro připojení </w:t>
      </w:r>
      <w:r w:rsidRPr="00916F59">
        <w:t>k</w:t>
      </w:r>
      <w:r>
        <w:t> </w:t>
      </w:r>
      <w:r w:rsidRPr="00961872">
        <w:t>službám.</w:t>
      </w:r>
    </w:p>
    <w:p w:rsidR="006F5B88" w:rsidRPr="00961872" w:rsidRDefault="006F5B88" w:rsidP="00440CA7">
      <w:r w:rsidRPr="00961872">
        <w:t>Přesnost určení geocentrických souřadnic</w:t>
      </w:r>
      <w:r>
        <w:t xml:space="preserve"> v</w:t>
      </w:r>
      <w:r w:rsidRPr="00961872">
        <w:t xml:space="preserve"> ETRS89 prostřednictvím služeb je charakterizována v případě DGPS střední souřadnicovou chybou </w:t>
      </w:r>
      <w:r>
        <w:t>0,</w:t>
      </w:r>
      <w:r w:rsidRPr="00961872">
        <w:t>2</w:t>
      </w:r>
      <w:r>
        <w:t>5</w:t>
      </w:r>
      <w:r w:rsidRPr="00961872">
        <w:t xml:space="preserve"> m</w:t>
      </w:r>
      <w:r w:rsidR="00FC2D4E" w:rsidRPr="00916F59">
        <w:t>,</w:t>
      </w:r>
      <w:r w:rsidRPr="00961872">
        <w:t xml:space="preserve"> resp. střední </w:t>
      </w:r>
      <w:r w:rsidRPr="00440CA7">
        <w:t>chybou</w:t>
      </w:r>
      <w:r w:rsidRPr="00961872">
        <w:t xml:space="preserve"> ve výšce </w:t>
      </w:r>
      <w:r>
        <w:t>0,</w:t>
      </w:r>
      <w:r w:rsidRPr="00961872">
        <w:t>5 m, v případě RTK a VRS</w:t>
      </w:r>
      <w:r>
        <w:t xml:space="preserve"> pro RTK</w:t>
      </w:r>
      <w:r w:rsidRPr="00961872">
        <w:t xml:space="preserve"> střední souřadnicovou chybou </w:t>
      </w:r>
      <w:r>
        <w:t>0,0</w:t>
      </w:r>
      <w:r w:rsidRPr="00961872">
        <w:t>1</w:t>
      </w:r>
      <w:r>
        <w:t>5</w:t>
      </w:r>
      <w:r w:rsidRPr="00961872">
        <w:t xml:space="preserve"> m</w:t>
      </w:r>
      <w:r w:rsidR="00FC2D4E" w:rsidRPr="00916F59">
        <w:t>,</w:t>
      </w:r>
      <w:r w:rsidRPr="00961872">
        <w:t xml:space="preserve"> resp. střední chybou ve výšce </w:t>
      </w:r>
      <w:r>
        <w:t>0,0</w:t>
      </w:r>
      <w:r w:rsidRPr="00961872">
        <w:t>5 m. Uvedená přesnost platí pro dvojí nezávislé měření GNSS. Charakteristiky pře</w:t>
      </w:r>
      <w:r w:rsidR="006F15AF">
        <w:t>snosti jsou podrobně popsány na </w:t>
      </w:r>
      <w:r w:rsidRPr="00961872">
        <w:t>internetových stránkách CZEPOS.</w:t>
      </w:r>
    </w:p>
    <w:p w:rsidR="006F5B88" w:rsidRPr="00961872" w:rsidRDefault="006F5B88" w:rsidP="00440CA7">
      <w:r w:rsidRPr="00961872">
        <w:t>Dostupnost a kvalita služeb se průběžně monitoruje pomocí k tomu učených aplikací, přičemž výsledky kontrol jsou zveřejňovány na internetových stránkách CZEPOS.</w:t>
      </w:r>
    </w:p>
    <w:p w:rsidR="006F5B88" w:rsidRDefault="006F5B88" w:rsidP="00D53243">
      <w:pPr>
        <w:pStyle w:val="Nadpis3"/>
      </w:pPr>
      <w:r>
        <w:t>Produkty CZEPOS</w:t>
      </w:r>
    </w:p>
    <w:p w:rsidR="006F5B88" w:rsidRPr="00961872" w:rsidRDefault="006F5B88" w:rsidP="00440CA7">
      <w:r w:rsidRPr="00961872">
        <w:t>Produkty CZEPOS se dělí do dvou kategorií:</w:t>
      </w:r>
    </w:p>
    <w:p w:rsidR="006F5B88" w:rsidRPr="00DA5F05" w:rsidRDefault="006F5B88" w:rsidP="000351CA">
      <w:pPr>
        <w:pStyle w:val="Odstavecseseznamem"/>
      </w:pPr>
      <w:r w:rsidRPr="00DA5F05">
        <w:t xml:space="preserve">produkty poskytované z jednotlivé </w:t>
      </w:r>
      <w:r>
        <w:t xml:space="preserve">permanentní </w:t>
      </w:r>
      <w:r w:rsidRPr="00DA5F05">
        <w:t>stanice</w:t>
      </w:r>
      <w:r>
        <w:t>,</w:t>
      </w:r>
    </w:p>
    <w:p w:rsidR="006F5B88" w:rsidRPr="00DA5F05" w:rsidRDefault="006F5B88" w:rsidP="000351CA">
      <w:pPr>
        <w:pStyle w:val="Odstavecseseznamem"/>
      </w:pPr>
      <w:r w:rsidRPr="00DA5F05">
        <w:t>produkty poskytované z virtuální referenční stanice</w:t>
      </w:r>
      <w:r>
        <w:t>.</w:t>
      </w:r>
    </w:p>
    <w:p w:rsidR="006F5B88" w:rsidRPr="00961872" w:rsidRDefault="006F5B88" w:rsidP="00440CA7">
      <w:r w:rsidRPr="00961872">
        <w:t xml:space="preserve">Produkty CZEPOS jsou dostupné ke stažení uživatelům prostřednictvím webové aplikace ve standardním formátu RINEX, popřípadě i jiném formátu podporovaném </w:t>
      </w:r>
      <w:r>
        <w:t>softwary</w:t>
      </w:r>
      <w:r w:rsidRPr="00961872">
        <w:t xml:space="preserve"> GNSS.</w:t>
      </w:r>
    </w:p>
    <w:p w:rsidR="006F5B88" w:rsidRPr="00961872" w:rsidRDefault="006F5B88" w:rsidP="00440CA7">
      <w:r w:rsidRPr="00961872">
        <w:lastRenderedPageBreak/>
        <w:t>Výčet aktuálně poskytovaných produktů je uveden na internetových stránkách CZEPOS včetně jejich formátů a postupu jejich stažení.</w:t>
      </w:r>
    </w:p>
    <w:p w:rsidR="006F5B88" w:rsidRPr="00961872" w:rsidRDefault="006F5B88" w:rsidP="00440CA7">
      <w:r w:rsidRPr="00961872">
        <w:t>Přesnost určení geocentrických souřadnic ETRS89 prostřednictvím produktů závisí na užité metodě výpočtu a délce měření</w:t>
      </w:r>
      <w:r w:rsidR="00E12321">
        <w:t>;</w:t>
      </w:r>
      <w:r w:rsidR="00E12321" w:rsidRPr="00961872">
        <w:t xml:space="preserve"> </w:t>
      </w:r>
      <w:r w:rsidRPr="00961872">
        <w:t>obecně se dosahuje</w:t>
      </w:r>
      <w:r>
        <w:t xml:space="preserve"> alespoň</w:t>
      </w:r>
      <w:r w:rsidRPr="00961872">
        <w:t xml:space="preserve"> přesnosti adekvátní přesnosti služeb popsané v</w:t>
      </w:r>
      <w:r w:rsidR="00E12321">
        <w:t> </w:t>
      </w:r>
      <w:proofErr w:type="gramStart"/>
      <w:r w:rsidR="00E12321">
        <w:t>odst</w:t>
      </w:r>
      <w:r w:rsidR="006D7F31">
        <w:t>avci</w:t>
      </w:r>
      <w:r w:rsidRPr="003E68D0">
        <w:rPr>
          <w:color w:val="FF0000"/>
        </w:rPr>
        <w:t xml:space="preserve"> </w:t>
      </w:r>
      <w:r w:rsidR="00271DE3" w:rsidRPr="00961872">
        <w:fldChar w:fldCharType="begin"/>
      </w:r>
      <w:r w:rsidRPr="00961872">
        <w:instrText xml:space="preserve"> REF _Ref419268675 \r \h </w:instrText>
      </w:r>
      <w:r w:rsidR="00271DE3" w:rsidRPr="00961872">
        <w:fldChar w:fldCharType="separate"/>
      </w:r>
      <w:r w:rsidR="0035754E">
        <w:t>6.3.2</w:t>
      </w:r>
      <w:proofErr w:type="gramEnd"/>
      <w:r w:rsidR="00271DE3" w:rsidRPr="00961872">
        <w:fldChar w:fldCharType="end"/>
      </w:r>
      <w:r w:rsidRPr="00961872">
        <w:t xml:space="preserve">. </w:t>
      </w:r>
    </w:p>
    <w:p w:rsidR="006F5B88" w:rsidRPr="00961872" w:rsidRDefault="006F5B88" w:rsidP="00440CA7">
      <w:r w:rsidRPr="00961872">
        <w:t>Dostupnost a kvalita produktů se průběžně monitoruje pomocí k tomu učených aplikací, přičemž výsledky kontrol jsou zveřejňovány na internetových stránkách CZEPOS.</w:t>
      </w:r>
    </w:p>
    <w:p w:rsidR="006F5B88" w:rsidRPr="00582B21" w:rsidRDefault="006F5B88" w:rsidP="00D53243">
      <w:pPr>
        <w:pStyle w:val="Nadpis3"/>
      </w:pPr>
      <w:r>
        <w:t>Poskytování služeb a produktů CZEPOS se řídí Obchodními podmínkami ZÚ a Ceníkem produktů a výkonů ZÚ, dostupnými na internetových stránkách ZÚ.</w:t>
      </w:r>
    </w:p>
    <w:p w:rsidR="006F5B88" w:rsidRDefault="006F5B88" w:rsidP="00D53243">
      <w:pPr>
        <w:pStyle w:val="Nadpis2"/>
      </w:pPr>
      <w:bookmarkStart w:id="45" w:name="_Ref419043870"/>
      <w:bookmarkStart w:id="46" w:name="_Toc423504615"/>
      <w:r>
        <w:t>ZAJIŠTĚNÍ PROVOZU</w:t>
      </w:r>
      <w:bookmarkEnd w:id="45"/>
      <w:bookmarkEnd w:id="46"/>
    </w:p>
    <w:p w:rsidR="006F5B88" w:rsidRDefault="006F5B88" w:rsidP="00D53243">
      <w:pPr>
        <w:pStyle w:val="Nadpis3"/>
      </w:pPr>
      <w:r>
        <w:t xml:space="preserve">Provoz CZEPOS zajišťují k tomu určení zaměstnanci ZÚ v rámci řídícího centra CZEPOS (dále administrátoři CZEPOS) v součinnosti s dalšími kompetentními osobami. </w:t>
      </w:r>
    </w:p>
    <w:p w:rsidR="006F5B88" w:rsidRDefault="006F5B88" w:rsidP="00D53243">
      <w:pPr>
        <w:pStyle w:val="Nadpis3"/>
      </w:pPr>
      <w:r>
        <w:t xml:space="preserve">Činnost řídícího centra CZEPOS probíhá v pracovní dny, v době od 8 do 17 hodin. Pro řešení případných problémů uživatelů je dále zajištěna vzdálená správa CZEPOS v rámci služby CZEPOS </w:t>
      </w:r>
      <w:proofErr w:type="spellStart"/>
      <w:r>
        <w:t>hotline</w:t>
      </w:r>
      <w:proofErr w:type="spellEnd"/>
      <w:r>
        <w:t xml:space="preserve">, a to denně od 8 do 21 hod. Kontakty na administrátory CZEPOS včetně mobilní linky CZEPOS </w:t>
      </w:r>
      <w:proofErr w:type="spellStart"/>
      <w:r>
        <w:t>hotline</w:t>
      </w:r>
      <w:proofErr w:type="spellEnd"/>
      <w:r>
        <w:t xml:space="preserve"> jsou uvedeny na internetových stránkách CZEPOS. </w:t>
      </w:r>
    </w:p>
    <w:p w:rsidR="006F5B88" w:rsidRPr="009A7D62" w:rsidRDefault="006F5B88" w:rsidP="00D53243">
      <w:pPr>
        <w:pStyle w:val="Nadpis3"/>
      </w:pPr>
      <w:r w:rsidRPr="009A7D62">
        <w:t>Správa stanic</w:t>
      </w:r>
    </w:p>
    <w:p w:rsidR="006F5B88" w:rsidRPr="00961872" w:rsidRDefault="006F5B88" w:rsidP="00440CA7">
      <w:r w:rsidRPr="00961872">
        <w:t>Správa stanic zahrnuje zajištění provozu stanic a jejich údržby, aktualizace firmware</w:t>
      </w:r>
      <w:r>
        <w:t xml:space="preserve"> a software</w:t>
      </w:r>
      <w:r w:rsidRPr="00961872">
        <w:t>, kontrolu funkčnosti stanic a kontrolu instalace stanic.</w:t>
      </w:r>
    </w:p>
    <w:p w:rsidR="006F5B88" w:rsidRPr="00961872" w:rsidRDefault="006F5B88" w:rsidP="00440CA7">
      <w:r w:rsidRPr="00961872">
        <w:t>Správu interních stanic CZEPOS provád</w:t>
      </w:r>
      <w:r>
        <w:t xml:space="preserve">ějí </w:t>
      </w:r>
      <w:r w:rsidRPr="00961872">
        <w:t>administrátoři CZEPOS dle potřeby v součinnosti s lokálními správci IT. Správu externích stanic CZEPOS provád</w:t>
      </w:r>
      <w:r>
        <w:t>ěj</w:t>
      </w:r>
      <w:r w:rsidRPr="00961872">
        <w:t>í správci sítě VESOG ve spolupráci se správci externích stanic a dle potřeby v součinnosti s administrátory CZEPOS. Správu zahraničních stanic provád</w:t>
      </w:r>
      <w:r>
        <w:t>ěj</w:t>
      </w:r>
      <w:r w:rsidRPr="00961872">
        <w:t>í správci příslušných zahraničních sítí permanentních stanic.</w:t>
      </w:r>
    </w:p>
    <w:p w:rsidR="006F5B88" w:rsidRDefault="006F5B88" w:rsidP="00D53243">
      <w:pPr>
        <w:pStyle w:val="Nadpis3"/>
      </w:pPr>
      <w:r>
        <w:t xml:space="preserve">Správa serverů zahrnuje vlastní hardwarovou i softwarovou údržbu serverů a dále aktualizaci </w:t>
      </w:r>
      <w:r w:rsidR="00FC2D4E">
        <w:t>softwar</w:t>
      </w:r>
      <w:r w:rsidR="00FC2D4E" w:rsidRPr="00916F59">
        <w:t>u</w:t>
      </w:r>
      <w:r>
        <w:t xml:space="preserve">, pravidelnou kontrolu </w:t>
      </w:r>
      <w:r w:rsidRPr="00916F59">
        <w:t>jejich</w:t>
      </w:r>
      <w:r>
        <w:t xml:space="preserve"> funkčnosti, provádění pravidelných aktualizací a záloh konfigurace. Správu serverů a </w:t>
      </w:r>
      <w:r w:rsidRPr="00916F59">
        <w:t>softwar</w:t>
      </w:r>
      <w:r w:rsidR="00916F59" w:rsidRPr="00C5729C">
        <w:t>u</w:t>
      </w:r>
      <w:r>
        <w:t xml:space="preserve"> provádějí administrátoři CZEPOS v součinnosti s pověřenými správci IT.</w:t>
      </w:r>
    </w:p>
    <w:p w:rsidR="006F5B88" w:rsidRDefault="006F5B88" w:rsidP="00D53243">
      <w:pPr>
        <w:pStyle w:val="Nadpis3"/>
      </w:pPr>
      <w:r>
        <w:t xml:space="preserve">Administrátoři CZEPOS provádějí pravidelný dohled nad procesem generování korekčních dat a jejich poskytování uživatelům </w:t>
      </w:r>
      <w:r w:rsidRPr="00916F59">
        <w:t>a</w:t>
      </w:r>
      <w:r>
        <w:t xml:space="preserve"> zajišťují řešení případných problémů. K detekci problémů se využívají zejména výsledky automatických</w:t>
      </w:r>
      <w:r w:rsidRPr="004F0BFB">
        <w:t xml:space="preserve"> kontrol dostupnosti a kvality služeb a produktů</w:t>
      </w:r>
      <w:r>
        <w:t>.</w:t>
      </w:r>
    </w:p>
    <w:p w:rsidR="006F5B88" w:rsidRPr="00C14AD8" w:rsidRDefault="006F5B88" w:rsidP="00D53243">
      <w:pPr>
        <w:pStyle w:val="Nadpis3"/>
      </w:pPr>
      <w:r>
        <w:t>Administrátoři CZEPOS dále dohlížejí na proces výměny dat v rámci spolupracujících center – zejména sítě VESOG a mezinárodních center.</w:t>
      </w:r>
    </w:p>
    <w:p w:rsidR="006F5B88" w:rsidRPr="00C10D41" w:rsidRDefault="006F5B88" w:rsidP="00D53243">
      <w:pPr>
        <w:pStyle w:val="Nadpis3"/>
      </w:pPr>
      <w:r>
        <w:t xml:space="preserve">Administrátoři CZEPOS provádějí pravidelné zálohy </w:t>
      </w:r>
      <w:proofErr w:type="spellStart"/>
      <w:r w:rsidRPr="007606FF">
        <w:t>postprocesních</w:t>
      </w:r>
      <w:proofErr w:type="spellEnd"/>
      <w:r>
        <w:t xml:space="preserve"> dat na vhodné zálohovací medium.</w:t>
      </w:r>
    </w:p>
    <w:p w:rsidR="006F5B88" w:rsidRDefault="006F5B88" w:rsidP="00D53243">
      <w:pPr>
        <w:pStyle w:val="Nadpis3"/>
      </w:pPr>
      <w:r>
        <w:t xml:space="preserve">Administrátoři CZEPOS provádějí registrace uživatelů, zajišťují komunikaci s uživateli včetně poradenství a řešení případných problémů s připojením uživatelů ke službám </w:t>
      </w:r>
      <w:r>
        <w:lastRenderedPageBreak/>
        <w:t>CZEPOS. Administrátoři CZEPOS informují uživatele o aktuálním stavu sítě a jejích služeb.</w:t>
      </w:r>
      <w:r w:rsidRPr="009A7D62">
        <w:t xml:space="preserve"> </w:t>
      </w:r>
      <w:r>
        <w:t>Dále provádějí ostatní obslužné činnosti včetně zajištění procesu účtování a generování výpisů připojení uživatelů ke službám a produktům CZEPOS.</w:t>
      </w:r>
    </w:p>
    <w:p w:rsidR="006F5B88" w:rsidRDefault="006F5B88" w:rsidP="00D53243">
      <w:pPr>
        <w:pStyle w:val="Nadpis1"/>
      </w:pPr>
      <w:bookmarkStart w:id="47" w:name="_Toc423504616"/>
      <w:r w:rsidRPr="000351CA">
        <w:t>ÚDRŽBA</w:t>
      </w:r>
      <w:r w:rsidRPr="00D56A35">
        <w:t xml:space="preserve"> A OBNOVA </w:t>
      </w:r>
      <w:r w:rsidR="00FA5717">
        <w:t xml:space="preserve">BODOVÝCH POLÍ </w:t>
      </w:r>
      <w:bookmarkEnd w:id="47"/>
    </w:p>
    <w:p w:rsidR="006F5B88" w:rsidRDefault="006F5B88" w:rsidP="00D53243">
      <w:pPr>
        <w:pStyle w:val="Nadpis2"/>
      </w:pPr>
      <w:bookmarkStart w:id="48" w:name="_Toc423504617"/>
      <w:r>
        <w:t>VŠEOBECNÉ PODMÍNKY</w:t>
      </w:r>
      <w:bookmarkEnd w:id="48"/>
    </w:p>
    <w:p w:rsidR="006F5B88" w:rsidRDefault="006F5B88" w:rsidP="00D53243">
      <w:pPr>
        <w:pStyle w:val="Nadpis3"/>
      </w:pPr>
      <w:r>
        <w:t>Využitelnost bodů</w:t>
      </w:r>
      <w:r w:rsidRPr="006E5E96">
        <w:t xml:space="preserve"> </w:t>
      </w:r>
      <w:r>
        <w:t>geodetických základů</w:t>
      </w:r>
      <w:r w:rsidR="0011499E">
        <w:t xml:space="preserve"> </w:t>
      </w:r>
      <w:r>
        <w:t>se zabezpečuje jejich přehlídkou (rekognoskací), údržbou nebo obnovou zničených bodů.</w:t>
      </w:r>
    </w:p>
    <w:p w:rsidR="006F5B88" w:rsidRDefault="006F5B88" w:rsidP="00D53243">
      <w:pPr>
        <w:pStyle w:val="Nadpis3"/>
      </w:pPr>
      <w:r>
        <w:t>Hustota a umístění bodů geodetických základů v terénu se volí tak, aby byly dodrženy k nim náležející technické požadavky (</w:t>
      </w:r>
      <w:proofErr w:type="gramStart"/>
      <w:r>
        <w:t>odst</w:t>
      </w:r>
      <w:r w:rsidR="006D7F31">
        <w:t>avec</w:t>
      </w:r>
      <w:r>
        <w:t xml:space="preserve"> </w:t>
      </w:r>
      <w:r w:rsidR="00271DE3">
        <w:fldChar w:fldCharType="begin"/>
      </w:r>
      <w:r>
        <w:instrText xml:space="preserve"> REF _Ref426804830 \r \h </w:instrText>
      </w:r>
      <w:r w:rsidR="00271DE3">
        <w:fldChar w:fldCharType="separate"/>
      </w:r>
      <w:r w:rsidR="0035754E">
        <w:t>7.1.5</w:t>
      </w:r>
      <w:proofErr w:type="gramEnd"/>
      <w:r w:rsidR="00271DE3">
        <w:fldChar w:fldCharType="end"/>
      </w:r>
      <w:r>
        <w:t>) a aby značka nového nebo přemístěného bodu geodetických základů mohla být strpěna vlastníkem nemovitosti. Umístění bodů se určuje rekognoskací, při které se stanoví umístění značky bodu geodetických základů</w:t>
      </w:r>
      <w:r w:rsidDel="006E5E96">
        <w:t xml:space="preserve"> </w:t>
      </w:r>
      <w:r>
        <w:t xml:space="preserve">v terénu, způsob stabilizace, signalizace a geodetického určení bodu. </w:t>
      </w:r>
    </w:p>
    <w:p w:rsidR="006F5B88" w:rsidRDefault="006F5B88" w:rsidP="00D53243">
      <w:pPr>
        <w:pStyle w:val="Nadpis3"/>
      </w:pPr>
      <w:r>
        <w:t>U existujících bodů geodetických základů se zjistí a posoudí stav stabilizace, ochranných zařízení, signalizace a využitelnost bodu pro měřické práce z hlediska okolních porostů, viditelnosti na sousední body a horizontu.</w:t>
      </w:r>
    </w:p>
    <w:p w:rsidR="006F5B88" w:rsidRDefault="006F5B88" w:rsidP="00D53243">
      <w:pPr>
        <w:pStyle w:val="Nadpis3"/>
      </w:pPr>
      <w:r>
        <w:t xml:space="preserve">Čištění a řezání porostů v okolí bodů nebo obnova lesních průseků k dosažení viditelnosti se provádí jen tehdy, pokud je to nutné, </w:t>
      </w:r>
      <w:r w:rsidR="00E12321">
        <w:t>vždy</w:t>
      </w:r>
      <w:r>
        <w:t xml:space="preserve"> pouze v nezbytném rozsahu a vždy po předchozím upozornění vlastníka dotčeného pozemku.</w:t>
      </w:r>
    </w:p>
    <w:p w:rsidR="006F5B88" w:rsidRDefault="006F5B88" w:rsidP="00D53243">
      <w:pPr>
        <w:pStyle w:val="Nadpis3"/>
      </w:pPr>
      <w:bookmarkStart w:id="49" w:name="_Ref426804830"/>
      <w:r>
        <w:t>Technické parametry a požadavky na stabilizaci měřických značek bodů geodetických základů, přidružených bodů, signalizačních a ochranných opatření jsou obsaženy v</w:t>
      </w:r>
      <w:r w:rsidR="006D7F31">
        <w:t> zeměměřické vyhlášce</w:t>
      </w:r>
      <w:r>
        <w:t xml:space="preserve"> </w:t>
      </w:r>
      <w:bookmarkStart w:id="50" w:name="_Ref426910960"/>
      <w:r>
        <w:rPr>
          <w:rStyle w:val="Znakapoznpodarou"/>
          <w:rFonts w:cs="Arial"/>
        </w:rPr>
        <w:footnoteReference w:id="18"/>
      </w:r>
      <w:bookmarkEnd w:id="50"/>
      <w:r w:rsidRPr="00DC1675">
        <w:rPr>
          <w:vertAlign w:val="superscript"/>
        </w:rPr>
        <w:t>)</w:t>
      </w:r>
      <w:r w:rsidRPr="002E3873">
        <w:t>.</w:t>
      </w:r>
      <w:bookmarkEnd w:id="49"/>
      <w:r>
        <w:t xml:space="preserve"> </w:t>
      </w:r>
    </w:p>
    <w:p w:rsidR="006F5B88" w:rsidRDefault="006F5B88" w:rsidP="00D53243">
      <w:pPr>
        <w:pStyle w:val="Nadpis3"/>
      </w:pPr>
      <w:r>
        <w:t xml:space="preserve">Požadavky na přesnost souřadnic, nadmořských výšek a hodnot tíhového zrychlení jsou stanoveny </w:t>
      </w:r>
      <w:r w:rsidR="006D7F31">
        <w:t>v zeměměřické vyhlášce</w:t>
      </w:r>
      <w:r w:rsidR="0070329A">
        <w:t> </w:t>
      </w:r>
      <w:r w:rsidR="00271DE3">
        <w:fldChar w:fldCharType="begin"/>
      </w:r>
      <w:r w:rsidR="006E2C8B">
        <w:instrText xml:space="preserve"> NOTEREF _Ref426910960 \h  \* MERGEFORMAT </w:instrText>
      </w:r>
      <w:r w:rsidR="00271DE3">
        <w:fldChar w:fldCharType="separate"/>
      </w:r>
      <w:r w:rsidR="0035754E" w:rsidRPr="0035754E">
        <w:rPr>
          <w:vertAlign w:val="superscript"/>
        </w:rPr>
        <w:t>17</w:t>
      </w:r>
      <w:r w:rsidR="00271DE3">
        <w:fldChar w:fldCharType="end"/>
      </w:r>
      <w:r w:rsidR="006D7F31" w:rsidRPr="00A30EC7">
        <w:rPr>
          <w:vertAlign w:val="superscript"/>
        </w:rPr>
        <w:t>)</w:t>
      </w:r>
      <w:r w:rsidR="006D7F31">
        <w:t>.</w:t>
      </w:r>
      <w:r w:rsidR="007A102E">
        <w:t xml:space="preserve"> </w:t>
      </w:r>
      <w:r w:rsidR="006D7F31">
        <w:t>V</w:t>
      </w:r>
      <w:r>
        <w:t xml:space="preserve"> následujících odstavcích jsou </w:t>
      </w:r>
      <w:r w:rsidR="006D7F31">
        <w:t xml:space="preserve">pak </w:t>
      </w:r>
      <w:r>
        <w:t>uvedeny samostatně pro jednotlivé referenční rámce.</w:t>
      </w:r>
    </w:p>
    <w:p w:rsidR="006F5B88" w:rsidRDefault="006F5B88" w:rsidP="00D53243">
      <w:pPr>
        <w:pStyle w:val="Nadpis3"/>
      </w:pPr>
      <w:r>
        <w:t>Informace o stavu zničených nebo jinak poškozených bodů geodetických základů se publikují na internetu v Databázi bodových polí</w:t>
      </w:r>
      <w:r w:rsidR="006D7F31">
        <w:t>. Publikují se</w:t>
      </w:r>
      <w:r>
        <w:t xml:space="preserve"> na základě hlášení od</w:t>
      </w:r>
      <w:r w:rsidR="006D7F31">
        <w:t> </w:t>
      </w:r>
      <w:r>
        <w:t>uživatelů prostřednictvím webové aplikace Hlášení o závadách bodů bodového pole (</w:t>
      </w:r>
      <w:proofErr w:type="gramStart"/>
      <w:r w:rsidR="00E12321">
        <w:t>odst</w:t>
      </w:r>
      <w:r w:rsidR="006D7F31">
        <w:t>avec</w:t>
      </w:r>
      <w:r>
        <w:t xml:space="preserve"> </w:t>
      </w:r>
      <w:r w:rsidR="00271DE3">
        <w:fldChar w:fldCharType="begin"/>
      </w:r>
      <w:r>
        <w:instrText xml:space="preserve"> REF _Ref420149880 \r \h </w:instrText>
      </w:r>
      <w:r w:rsidR="00271DE3">
        <w:fldChar w:fldCharType="separate"/>
      </w:r>
      <w:r w:rsidR="0035754E">
        <w:t>8.4.7</w:t>
      </w:r>
      <w:proofErr w:type="gramEnd"/>
      <w:r w:rsidR="00271DE3">
        <w:fldChar w:fldCharType="end"/>
      </w:r>
      <w:r w:rsidRPr="00916F59">
        <w:t>)</w:t>
      </w:r>
      <w:r w:rsidR="007A102E" w:rsidRPr="00916F59">
        <w:t>,</w:t>
      </w:r>
      <w:r>
        <w:t xml:space="preserve"> a to po celou dobu, kdy zjištěná závada trvá. Tyto informace jsou podkladem pro provádění následné údržby bodů.</w:t>
      </w:r>
    </w:p>
    <w:p w:rsidR="006F5B88" w:rsidRDefault="006F5B88" w:rsidP="00D53243">
      <w:pPr>
        <w:pStyle w:val="Nadpis3"/>
      </w:pPr>
      <w:r>
        <w:t xml:space="preserve">Podkladem pro provádění údržby jsou dále geodetické údaje bodů, které se generují z Databáze bodových polí, </w:t>
      </w:r>
      <w:r w:rsidRPr="003D2FCD">
        <w:t>rozhodnutí o přemístění či odstranění bodů</w:t>
      </w:r>
      <w:r>
        <w:t xml:space="preserve"> (</w:t>
      </w:r>
      <w:proofErr w:type="gramStart"/>
      <w:r w:rsidR="00540653">
        <w:t>odstavec</w:t>
      </w:r>
      <w:r w:rsidRPr="00C5729C">
        <w:t xml:space="preserve"> </w:t>
      </w:r>
      <w:r w:rsidR="00271DE3">
        <w:fldChar w:fldCharType="begin"/>
      </w:r>
      <w:r>
        <w:instrText xml:space="preserve"> REF _Ref420149250 \r \h </w:instrText>
      </w:r>
      <w:r w:rsidR="00271DE3">
        <w:fldChar w:fldCharType="separate"/>
      </w:r>
      <w:r w:rsidR="0035754E">
        <w:t>5.4</w:t>
      </w:r>
      <w:r w:rsidR="00271DE3">
        <w:fldChar w:fldCharType="end"/>
      </w:r>
      <w:r>
        <w:t>)</w:t>
      </w:r>
      <w:r w:rsidRPr="003D2FCD">
        <w:t xml:space="preserve"> a přehled</w:t>
      </w:r>
      <w:r w:rsidR="001327ED">
        <w:t>ové</w:t>
      </w:r>
      <w:proofErr w:type="gramEnd"/>
      <w:r w:rsidRPr="003D2FCD">
        <w:t xml:space="preserve"> mapy se zákresem bodů.</w:t>
      </w:r>
      <w:r>
        <w:t xml:space="preserve"> </w:t>
      </w:r>
    </w:p>
    <w:p w:rsidR="006F5B88" w:rsidRPr="00ED5D83" w:rsidRDefault="006F5B88" w:rsidP="00D53243">
      <w:pPr>
        <w:pStyle w:val="Nadpis3"/>
      </w:pPr>
      <w:r>
        <w:t>K vyhledání bodů v terénu lze též využít GNSS přístroje (postačí s navigační přesností) či mobilní aplikace využívající WMS službu Bodová pole (</w:t>
      </w:r>
      <w:proofErr w:type="gramStart"/>
      <w:r>
        <w:t>odst</w:t>
      </w:r>
      <w:r w:rsidR="001327ED">
        <w:t>avec</w:t>
      </w:r>
      <w:r>
        <w:t xml:space="preserve"> </w:t>
      </w:r>
      <w:r w:rsidR="00271DE3">
        <w:fldChar w:fldCharType="begin"/>
      </w:r>
      <w:r>
        <w:instrText xml:space="preserve"> REF _Ref420245954 \r \h </w:instrText>
      </w:r>
      <w:r w:rsidR="00271DE3">
        <w:fldChar w:fldCharType="separate"/>
      </w:r>
      <w:r w:rsidR="0035754E">
        <w:t>8.4.2</w:t>
      </w:r>
      <w:proofErr w:type="gramEnd"/>
      <w:r w:rsidR="00271DE3">
        <w:fldChar w:fldCharType="end"/>
      </w:r>
      <w:r>
        <w:t>).</w:t>
      </w:r>
    </w:p>
    <w:p w:rsidR="006F5B88" w:rsidRDefault="006F5B88" w:rsidP="00D53243">
      <w:pPr>
        <w:pStyle w:val="Nadpis3"/>
      </w:pPr>
      <w:r>
        <w:t xml:space="preserve">Metodické postupy pro organizaci a provedení činností při údržbě a obnově bodů geodetických základů stanoví ZÚ interními metodickými </w:t>
      </w:r>
      <w:r w:rsidR="001327ED">
        <w:t>předpisy</w:t>
      </w:r>
      <w:r>
        <w:t>.</w:t>
      </w:r>
    </w:p>
    <w:p w:rsidR="006F5B88" w:rsidRDefault="006F5B88" w:rsidP="00D53243">
      <w:pPr>
        <w:pStyle w:val="Nadpis3"/>
      </w:pPr>
      <w:r>
        <w:lastRenderedPageBreak/>
        <w:t>Výsledky činností, operáty z údržby a obnovy bodů geodetických základů jsou uchovávány v rámci dokumentačních fondů geodetických základů a v Databázi bodových polí (</w:t>
      </w:r>
      <w:r w:rsidR="001327ED">
        <w:t>odstavec</w:t>
      </w:r>
      <w:r>
        <w:t xml:space="preserve"> </w:t>
      </w:r>
      <w:r w:rsidR="00271DE3">
        <w:fldChar w:fldCharType="begin"/>
      </w:r>
      <w:r>
        <w:instrText xml:space="preserve"> REF _Ref420234659 \r \h </w:instrText>
      </w:r>
      <w:r w:rsidR="00271DE3">
        <w:fldChar w:fldCharType="separate"/>
      </w:r>
      <w:r w:rsidR="0035754E">
        <w:t>8</w:t>
      </w:r>
      <w:r w:rsidR="00271DE3">
        <w:fldChar w:fldCharType="end"/>
      </w:r>
      <w:r>
        <w:t>).</w:t>
      </w:r>
    </w:p>
    <w:p w:rsidR="006F5B88" w:rsidRPr="000324B2" w:rsidRDefault="006F5B88" w:rsidP="00D53243">
      <w:pPr>
        <w:pStyle w:val="Nadpis2"/>
        <w:rPr>
          <w:lang w:val="cs-CZ"/>
        </w:rPr>
      </w:pPr>
      <w:bookmarkStart w:id="51" w:name="_Toc421524268"/>
      <w:bookmarkStart w:id="52" w:name="_Toc421524269"/>
      <w:bookmarkStart w:id="53" w:name="_Toc421524270"/>
      <w:bookmarkStart w:id="54" w:name="_Toc423504618"/>
      <w:bookmarkEnd w:id="51"/>
      <w:bookmarkEnd w:id="52"/>
      <w:bookmarkEnd w:id="53"/>
      <w:r w:rsidRPr="000324B2">
        <w:rPr>
          <w:lang w:val="cs-CZ"/>
        </w:rPr>
        <w:t>Základní polohové bodové pole</w:t>
      </w:r>
      <w:bookmarkEnd w:id="54"/>
    </w:p>
    <w:p w:rsidR="006F5B88" w:rsidRPr="003C76AD" w:rsidRDefault="006F5B88" w:rsidP="00D53243">
      <w:pPr>
        <w:pStyle w:val="Nadpis3"/>
      </w:pPr>
      <w:bookmarkStart w:id="55" w:name="_Ref420241965"/>
      <w:r w:rsidRPr="003C76AD">
        <w:t>Přesnost</w:t>
      </w:r>
      <w:bookmarkEnd w:id="55"/>
    </w:p>
    <w:p w:rsidR="006F5B88" w:rsidRDefault="006F5B88" w:rsidP="00256091">
      <w:r w:rsidRPr="00256091">
        <w:t xml:space="preserve">Přesnost souřadnic bodů </w:t>
      </w:r>
      <w:r>
        <w:t xml:space="preserve">ZPBP v S-JTSK </w:t>
      </w:r>
      <w:r w:rsidRPr="00256091">
        <w:t xml:space="preserve">je </w:t>
      </w:r>
      <w:r>
        <w:t>dá</w:t>
      </w:r>
      <w:r w:rsidRPr="00256091">
        <w:t xml:space="preserve">na základní střední souřadnicovou chybou </w:t>
      </w:r>
      <w:r>
        <w:t xml:space="preserve">v hodnotě 0,015 m. Jedná se o </w:t>
      </w:r>
      <w:r w:rsidRPr="00256091">
        <w:t>relativní přesnost mezi sousedními body</w:t>
      </w:r>
      <w:r>
        <w:t xml:space="preserve"> ZPBP. Dosažená mezní odchylka nesmí překročit </w:t>
      </w:r>
      <w:r w:rsidRPr="00E12321">
        <w:t xml:space="preserve">2,5násobek </w:t>
      </w:r>
      <w:r>
        <w:t>této hodnoty. Při</w:t>
      </w:r>
      <w:r w:rsidR="006F15AF">
        <w:t> </w:t>
      </w:r>
      <w:r>
        <w:t xml:space="preserve">kontrolním určení souřadnic S-JTSK musí rozdíly nově určených a původních souřadnic </w:t>
      </w:r>
      <w:r w:rsidR="00E12321" w:rsidRPr="00E12321">
        <w:t>Δ</w:t>
      </w:r>
      <w:r w:rsidR="00E12321">
        <w:t>X</w:t>
      </w:r>
      <w:r w:rsidR="00E12321" w:rsidRPr="00E12321">
        <w:t xml:space="preserve"> </w:t>
      </w:r>
      <w:r w:rsidRPr="00E12321">
        <w:t xml:space="preserve">a </w:t>
      </w:r>
      <w:r w:rsidR="00E12321" w:rsidRPr="00E12321">
        <w:t>Δ</w:t>
      </w:r>
      <w:r w:rsidR="00E12321">
        <w:t>Y</w:t>
      </w:r>
      <w:r w:rsidR="00E12321" w:rsidRPr="00E12321">
        <w:t xml:space="preserve"> </w:t>
      </w:r>
      <w:r>
        <w:t>splňovat kritérium:</w:t>
      </w:r>
    </w:p>
    <w:p w:rsidR="006F5B88" w:rsidRDefault="00E12321" w:rsidP="00A11B18">
      <w:pPr>
        <w:jc w:val="center"/>
      </w:pPr>
      <w:r>
        <w:t>ΔX</w:t>
      </w:r>
      <w:r w:rsidRPr="005606C8">
        <w:rPr>
          <w:vertAlign w:val="superscript"/>
        </w:rPr>
        <w:t>2</w:t>
      </w:r>
      <w:r>
        <w:t xml:space="preserve"> </w:t>
      </w:r>
      <w:r w:rsidR="006F5B88">
        <w:t xml:space="preserve">+ </w:t>
      </w:r>
      <w:r>
        <w:t>ΔY</w:t>
      </w:r>
      <w:r w:rsidRPr="005606C8">
        <w:rPr>
          <w:vertAlign w:val="superscript"/>
        </w:rPr>
        <w:t>2</w:t>
      </w:r>
      <w:r>
        <w:t xml:space="preserve"> </w:t>
      </w:r>
      <w:r w:rsidR="006F5B88">
        <w:t>≤ 13,</w:t>
      </w:r>
    </w:p>
    <w:p w:rsidR="006F5B88" w:rsidRDefault="006F5B88" w:rsidP="00A11B18">
      <w:pPr>
        <w:jc w:val="left"/>
      </w:pPr>
      <w:r>
        <w:t xml:space="preserve">kde </w:t>
      </w:r>
      <w:r w:rsidR="00E12321">
        <w:t xml:space="preserve">ΔX </w:t>
      </w:r>
      <w:r>
        <w:t xml:space="preserve">resp. </w:t>
      </w:r>
      <w:r w:rsidR="00B5754D">
        <w:t xml:space="preserve">ΔY </w:t>
      </w:r>
      <w:r>
        <w:t>jsou vyjádřeny v centimetrech.</w:t>
      </w:r>
    </w:p>
    <w:p w:rsidR="006F5B88" w:rsidRDefault="006F5B88" w:rsidP="00256091">
      <w:r>
        <w:t xml:space="preserve">Přesnost souřadnic φ a λ bodů ZPBP v ETRS89 </w:t>
      </w:r>
      <w:r w:rsidRPr="00256091">
        <w:t xml:space="preserve">je </w:t>
      </w:r>
      <w:r>
        <w:t>dá</w:t>
      </w:r>
      <w:r w:rsidRPr="00256091">
        <w:t xml:space="preserve">na základní střední souřadnicovou chybou </w:t>
      </w:r>
      <w:r>
        <w:t xml:space="preserve">v hodnotě 0,015 m. Dosažená mezní odchylka nesmí překročit </w:t>
      </w:r>
      <w:r w:rsidRPr="00562B99">
        <w:t xml:space="preserve">2,5násobek </w:t>
      </w:r>
      <w:r>
        <w:t xml:space="preserve">této hodnoty. Při kontrolním určení souřadnic v ETRS89 musí rozdíly nově určených a původních souřadnic </w:t>
      </w:r>
      <w:proofErr w:type="spellStart"/>
      <w:r>
        <w:t>Δφ</w:t>
      </w:r>
      <w:proofErr w:type="spellEnd"/>
      <w:r>
        <w:t xml:space="preserve"> resp.</w:t>
      </w:r>
      <w:r w:rsidRPr="005606C8">
        <w:t xml:space="preserve"> </w:t>
      </w:r>
      <w:proofErr w:type="spellStart"/>
      <w:r>
        <w:t>Δλ</w:t>
      </w:r>
      <w:proofErr w:type="spellEnd"/>
      <w:r>
        <w:t xml:space="preserve"> odpovídat rozdílům v poloze ΔN</w:t>
      </w:r>
      <w:r w:rsidR="003C5A5C">
        <w:t> </w:t>
      </w:r>
      <w:r>
        <w:t>(směr jih-sever) resp. ΔE (směr západ-východ), pro které je splněno kritérium:</w:t>
      </w:r>
    </w:p>
    <w:p w:rsidR="006F5B88" w:rsidRDefault="006F5B88" w:rsidP="00A11B18">
      <w:pPr>
        <w:jc w:val="center"/>
      </w:pPr>
      <w:r>
        <w:t>ΔN</w:t>
      </w:r>
      <w:r w:rsidRPr="005606C8">
        <w:rPr>
          <w:vertAlign w:val="superscript"/>
        </w:rPr>
        <w:t>2</w:t>
      </w:r>
      <w:r>
        <w:t xml:space="preserve"> + ΔE</w:t>
      </w:r>
      <w:r w:rsidRPr="005606C8">
        <w:rPr>
          <w:vertAlign w:val="superscript"/>
        </w:rPr>
        <w:t>2</w:t>
      </w:r>
      <w:r>
        <w:t xml:space="preserve"> ≤ 13,</w:t>
      </w:r>
    </w:p>
    <w:p w:rsidR="006F5B88" w:rsidRDefault="006F5B88" w:rsidP="00256091">
      <w:r>
        <w:t>kde ΔN resp. ΔE jsou vyjádřeny v centimetrech a určí se ze zjednodušených vztahů:</w:t>
      </w:r>
    </w:p>
    <w:p w:rsidR="006F5B88" w:rsidRDefault="006F5B88" w:rsidP="001444F4">
      <w:pPr>
        <w:jc w:val="center"/>
      </w:pPr>
      <w:r>
        <w:t xml:space="preserve">ΔN = 3094 . </w:t>
      </w:r>
      <w:proofErr w:type="spellStart"/>
      <w:r>
        <w:t>Δφ</w:t>
      </w:r>
      <w:proofErr w:type="spellEnd"/>
      <w:r>
        <w:t>“</w:t>
      </w:r>
      <w:r>
        <w:tab/>
        <w:t>resp.</w:t>
      </w:r>
      <w:r>
        <w:tab/>
        <w:t xml:space="preserve">ΔE = </w:t>
      </w:r>
      <w:proofErr w:type="gramStart"/>
      <w:r>
        <w:t>3094 . cos</w:t>
      </w:r>
      <w:proofErr w:type="gramEnd"/>
      <w:r>
        <w:t xml:space="preserve"> φ . </w:t>
      </w:r>
      <w:proofErr w:type="spellStart"/>
      <w:r>
        <w:t>Δλ</w:t>
      </w:r>
      <w:proofErr w:type="spellEnd"/>
      <w:r>
        <w:t>“.</w:t>
      </w:r>
    </w:p>
    <w:p w:rsidR="006F5B88" w:rsidRDefault="006F5B88" w:rsidP="00256091">
      <w:r>
        <w:t xml:space="preserve">Přesnost nadmořských výšek bodů ZPBP v </w:t>
      </w:r>
      <w:proofErr w:type="spellStart"/>
      <w:r>
        <w:t>Bpv</w:t>
      </w:r>
      <w:proofErr w:type="spellEnd"/>
      <w:r>
        <w:t xml:space="preserve"> určených trigonometricky je dána střední chybou</w:t>
      </w:r>
      <w:r w:rsidRPr="00256091">
        <w:t xml:space="preserve"> trigonometrick</w:t>
      </w:r>
      <w:r>
        <w:t>y</w:t>
      </w:r>
      <w:r w:rsidRPr="00256091">
        <w:t xml:space="preserve"> určen</w:t>
      </w:r>
      <w:r>
        <w:t>é</w:t>
      </w:r>
      <w:r w:rsidRPr="00256091">
        <w:t xml:space="preserve"> nadmořské výšky 0,1</w:t>
      </w:r>
      <w:r>
        <w:t xml:space="preserve"> </w:t>
      </w:r>
      <w:r w:rsidRPr="00256091">
        <w:t>m.</w:t>
      </w:r>
      <w:r>
        <w:t xml:space="preserve"> Jedná se o relativní přesnost mezi sousedními body ZBP. Při kontrolním určení této výšky nivelací či metodou GNSS musí rozdíl stávající a nově určené výšky splňovat kritérium ΔH</w:t>
      </w:r>
      <w:r w:rsidR="0070329A">
        <w:t> </w:t>
      </w:r>
      <w:r>
        <w:t>≤</w:t>
      </w:r>
      <w:r w:rsidR="0070329A">
        <w:t> </w:t>
      </w:r>
      <w:r>
        <w:t>0,1</w:t>
      </w:r>
      <w:r w:rsidR="0070329A">
        <w:t> </w:t>
      </w:r>
      <w:r>
        <w:t xml:space="preserve">m. Je-li </w:t>
      </w:r>
      <w:r w:rsidRPr="00A72330">
        <w:t>nadmořsk</w:t>
      </w:r>
      <w:r>
        <w:t>á</w:t>
      </w:r>
      <w:r w:rsidRPr="00A72330">
        <w:t xml:space="preserve"> výšk</w:t>
      </w:r>
      <w:r>
        <w:t>a</w:t>
      </w:r>
      <w:r w:rsidRPr="00A72330">
        <w:t xml:space="preserve"> bodu ZPBP</w:t>
      </w:r>
      <w:r>
        <w:t xml:space="preserve"> určena nově</w:t>
      </w:r>
      <w:r w:rsidRPr="00A72330">
        <w:t xml:space="preserve"> nivelací či metodou GNSS</w:t>
      </w:r>
      <w:r>
        <w:t>,</w:t>
      </w:r>
      <w:r w:rsidRPr="00A72330">
        <w:t xml:space="preserve"> trigonometricky určen</w:t>
      </w:r>
      <w:r>
        <w:t xml:space="preserve">á </w:t>
      </w:r>
      <w:r w:rsidRPr="00A72330">
        <w:t xml:space="preserve">hodnota </w:t>
      </w:r>
      <w:r>
        <w:t xml:space="preserve">se </w:t>
      </w:r>
      <w:r w:rsidRPr="00A72330">
        <w:t xml:space="preserve">nahradí nově určenou hodnotou, </w:t>
      </w:r>
      <w:r>
        <w:t>a ta</w:t>
      </w:r>
      <w:r w:rsidRPr="00A72330">
        <w:t xml:space="preserve"> se při zápisu do geodetických údajů bodu opatří indexem „niv“ </w:t>
      </w:r>
      <w:r w:rsidRPr="00BC5950">
        <w:t>nebo „GPS“</w:t>
      </w:r>
      <w:r>
        <w:t xml:space="preserve"> </w:t>
      </w:r>
      <w:r w:rsidRPr="00A72330">
        <w:t>v</w:t>
      </w:r>
      <w:r>
        <w:t> </w:t>
      </w:r>
      <w:r w:rsidRPr="00A72330">
        <w:t>závislosti na tom, kter</w:t>
      </w:r>
      <w:r>
        <w:t>á z přesnějších měřických metod</w:t>
      </w:r>
      <w:r w:rsidRPr="00A72330">
        <w:t xml:space="preserve"> byla použita</w:t>
      </w:r>
      <w:r>
        <w:t>.</w:t>
      </w:r>
    </w:p>
    <w:p w:rsidR="006F5B88" w:rsidRDefault="006F5B88" w:rsidP="00256091">
      <w:r>
        <w:t xml:space="preserve">Přesnost nadmořských výšek </w:t>
      </w:r>
      <w:proofErr w:type="spellStart"/>
      <w:r w:rsidRPr="00432117">
        <w:t>Bpv</w:t>
      </w:r>
      <w:proofErr w:type="spellEnd"/>
      <w:r w:rsidRPr="00432117">
        <w:t xml:space="preserve"> </w:t>
      </w:r>
      <w:r>
        <w:t>bodů ZPBP určených nivelací je dána střední chybou nadmořské výšky 0,01 m. Jedná se o relativní přesnost mezi body ZPBP a sousedními body ZVBP</w:t>
      </w:r>
      <w:r w:rsidR="00562B99">
        <w:t>,</w:t>
      </w:r>
      <w:r>
        <w:t xml:space="preserve"> resp. PVBP</w:t>
      </w:r>
      <w:r w:rsidR="00562B99">
        <w:t>,</w:t>
      </w:r>
      <w:r>
        <w:t xml:space="preserve"> resp</w:t>
      </w:r>
      <w:r w:rsidR="009772D3" w:rsidRPr="00916F59">
        <w:t>.</w:t>
      </w:r>
      <w:r>
        <w:t xml:space="preserve"> bodem ZPBP</w:t>
      </w:r>
      <w:r w:rsidR="009772D3" w:rsidRPr="00916F59">
        <w:t>,</w:t>
      </w:r>
      <w:r>
        <w:t xml:space="preserve"> jehož nadmořská výška byla určena nivelací. Dosažená mezní odchylka nesmí překročit </w:t>
      </w:r>
      <w:r w:rsidRPr="00562B99">
        <w:t xml:space="preserve">2,5násobek </w:t>
      </w:r>
      <w:r>
        <w:t>této hodnoty.</w:t>
      </w:r>
    </w:p>
    <w:p w:rsidR="006F5B88" w:rsidRDefault="006F5B88" w:rsidP="00256091">
      <w:r>
        <w:t xml:space="preserve">Přesnost elipsoidické výšky v ETRS89 určené metodou </w:t>
      </w:r>
      <w:r w:rsidRPr="00916F59">
        <w:t>GNSS</w:t>
      </w:r>
      <w:r>
        <w:t xml:space="preserve"> je charakterizována:</w:t>
      </w:r>
    </w:p>
    <w:p w:rsidR="006F5B88" w:rsidRDefault="006F5B88" w:rsidP="00FD3575">
      <w:pPr>
        <w:pStyle w:val="Odstavecseseznamem"/>
      </w:pPr>
      <w:r>
        <w:t xml:space="preserve">u </w:t>
      </w:r>
      <w:r w:rsidRPr="00E202BF">
        <w:t>vybran</w:t>
      </w:r>
      <w:r>
        <w:t>ých</w:t>
      </w:r>
      <w:r w:rsidRPr="00E202BF">
        <w:t xml:space="preserve"> bod</w:t>
      </w:r>
      <w:r>
        <w:t>ů</w:t>
      </w:r>
      <w:r w:rsidRPr="00E202BF">
        <w:t xml:space="preserve"> České státní trigonometrické sítě</w:t>
      </w:r>
      <w:r>
        <w:t> </w:t>
      </w:r>
      <w:r>
        <w:rPr>
          <w:rStyle w:val="Znakapoznpodarou"/>
          <w:rFonts w:cs="Arial"/>
        </w:rPr>
        <w:footnoteReference w:id="19"/>
      </w:r>
      <w:r w:rsidRPr="00BD78C6">
        <w:rPr>
          <w:vertAlign w:val="superscript"/>
        </w:rPr>
        <w:t>)</w:t>
      </w:r>
      <w:r>
        <w:t xml:space="preserve"> střední chybou elipsoidické výšky 0,02 m, </w:t>
      </w:r>
    </w:p>
    <w:p w:rsidR="006F5B88" w:rsidRDefault="006F5B88" w:rsidP="00256091">
      <w:pPr>
        <w:pStyle w:val="Odstavecseseznamem"/>
      </w:pPr>
      <w:r>
        <w:t>u bodů určených metodou RTK střední chybou elipsoidické výšky 0,05 m.</w:t>
      </w:r>
    </w:p>
    <w:p w:rsidR="006F5B88" w:rsidRDefault="006F5B88" w:rsidP="00256091">
      <w:r>
        <w:lastRenderedPageBreak/>
        <w:t xml:space="preserve">Dosažená mezní odchylka nesmí překročit </w:t>
      </w:r>
      <w:r w:rsidRPr="00562B99">
        <w:t xml:space="preserve">2,5násobek </w:t>
      </w:r>
      <w:r>
        <w:t>uvedených hodnot.</w:t>
      </w:r>
    </w:p>
    <w:p w:rsidR="006F5B88" w:rsidRDefault="006F5B88" w:rsidP="00D53243">
      <w:pPr>
        <w:pStyle w:val="Nadpis3"/>
      </w:pPr>
      <w:r>
        <w:t>Základní územní jednotkou pro provádění údržby bodů ZPBP je triangulační list.</w:t>
      </w:r>
    </w:p>
    <w:p w:rsidR="006F5B88" w:rsidRDefault="006F5B88" w:rsidP="00D53243">
      <w:pPr>
        <w:pStyle w:val="Nadpis3"/>
      </w:pPr>
      <w:r>
        <w:t>Údržba bodů ZPBP zahrnuje jejich centra i body přidružené. Údržba se provede postupem, který zajistí dodržení t</w:t>
      </w:r>
      <w:r w:rsidRPr="00246B17">
        <w:t>echnick</w:t>
      </w:r>
      <w:r>
        <w:t>ých</w:t>
      </w:r>
      <w:r w:rsidRPr="00246B17">
        <w:t xml:space="preserve"> parametr</w:t>
      </w:r>
      <w:r>
        <w:t>ů</w:t>
      </w:r>
      <w:r w:rsidRPr="00246B17">
        <w:t xml:space="preserve"> a požadavk</w:t>
      </w:r>
      <w:r>
        <w:t>ů</w:t>
      </w:r>
      <w:r w:rsidRPr="00246B17">
        <w:t xml:space="preserve"> na stabilizaci měřických značek</w:t>
      </w:r>
      <w:r>
        <w:t xml:space="preserve"> bodů včetně jejich ochrannýc</w:t>
      </w:r>
      <w:r w:rsidR="003C5A5C">
        <w:t>h a signalizačních zařízení dle </w:t>
      </w:r>
      <w:r>
        <w:t xml:space="preserve">ustanovení předpisu </w:t>
      </w:r>
      <w:r>
        <w:rPr>
          <w:rStyle w:val="Znakapoznpodarou"/>
          <w:rFonts w:cs="Arial"/>
        </w:rPr>
        <w:footnoteReference w:id="20"/>
      </w:r>
      <w:r w:rsidRPr="00246B17">
        <w:rPr>
          <w:vertAlign w:val="superscript"/>
        </w:rPr>
        <w:t>)</w:t>
      </w:r>
      <w:r w:rsidRPr="00863C55">
        <w:t>.</w:t>
      </w:r>
    </w:p>
    <w:p w:rsidR="006F5B88" w:rsidRPr="004047CB" w:rsidRDefault="006F5B88" w:rsidP="00D53243">
      <w:pPr>
        <w:pStyle w:val="Nadpis3"/>
      </w:pPr>
      <w:r>
        <w:t>V případě kontroly resp. nového určení souřadnic a výšek se použije vhodná geodetická metoda a zpracovatelský software tak, aby byla zajištěna přesnost uvedená v</w:t>
      </w:r>
      <w:r w:rsidR="00562B99">
        <w:t> </w:t>
      </w:r>
      <w:proofErr w:type="gramStart"/>
      <w:r w:rsidR="00562B99">
        <w:t>odst</w:t>
      </w:r>
      <w:r w:rsidR="00AF1E5E">
        <w:t>avci</w:t>
      </w:r>
      <w:r>
        <w:t xml:space="preserve"> </w:t>
      </w:r>
      <w:r w:rsidR="00271DE3">
        <w:fldChar w:fldCharType="begin"/>
      </w:r>
      <w:r>
        <w:instrText xml:space="preserve"> REF _Ref420241965 \r \h </w:instrText>
      </w:r>
      <w:r w:rsidR="00271DE3">
        <w:fldChar w:fldCharType="separate"/>
      </w:r>
      <w:r w:rsidR="0035754E">
        <w:t>7.2.1</w:t>
      </w:r>
      <w:proofErr w:type="gramEnd"/>
      <w:r w:rsidR="00271DE3">
        <w:fldChar w:fldCharType="end"/>
      </w:r>
      <w:r>
        <w:t xml:space="preserve">. Při užití metody GNSS se dodrží ustanovení předpisu </w:t>
      </w:r>
      <w:r>
        <w:rPr>
          <w:rStyle w:val="Znakapoznpodarou"/>
          <w:rFonts w:cs="Arial"/>
        </w:rPr>
        <w:footnoteReference w:id="21"/>
      </w:r>
      <w:r w:rsidRPr="00D84404">
        <w:rPr>
          <w:vertAlign w:val="superscript"/>
        </w:rPr>
        <w:t>)</w:t>
      </w:r>
      <w:r>
        <w:t>.</w:t>
      </w:r>
    </w:p>
    <w:p w:rsidR="006F5B88" w:rsidRPr="003C76AD" w:rsidRDefault="006F5B88" w:rsidP="00D53243">
      <w:pPr>
        <w:pStyle w:val="Nadpis3"/>
      </w:pPr>
      <w:r w:rsidRPr="003C76AD">
        <w:t>Periodická údržba</w:t>
      </w:r>
    </w:p>
    <w:p w:rsidR="006F5B88" w:rsidRDefault="006F5B88" w:rsidP="008633E5">
      <w:r>
        <w:t xml:space="preserve">Periodická údržba </w:t>
      </w:r>
      <w:r w:rsidRPr="008633E5">
        <w:t>se provádí pouze u význačných bodů geodetických základů, které jsou nezbytné pro plnění úlohy referenční</w:t>
      </w:r>
      <w:r>
        <w:t>c</w:t>
      </w:r>
      <w:r w:rsidRPr="008633E5">
        <w:t>h rámc</w:t>
      </w:r>
      <w:r>
        <w:t>ů</w:t>
      </w:r>
      <w:r w:rsidRPr="008633E5">
        <w:t>, a to po zhodnocení stavu a účelnosti prací. Jedná se o body sítí NULRAD, DOPNUL</w:t>
      </w:r>
      <w:r>
        <w:t>,</w:t>
      </w:r>
      <w:r w:rsidRPr="008633E5">
        <w:t xml:space="preserve"> </w:t>
      </w:r>
      <w:r>
        <w:t>s</w:t>
      </w:r>
      <w:r w:rsidRPr="008633E5">
        <w:t xml:space="preserve">ítě výběrové údržby </w:t>
      </w:r>
      <w:r>
        <w:t xml:space="preserve">a všechny další trigonometrické body </w:t>
      </w:r>
      <w:r w:rsidRPr="008633E5">
        <w:t xml:space="preserve">se souřadnicemi určenými </w:t>
      </w:r>
      <w:r>
        <w:t xml:space="preserve">v ETRS89 měřením </w:t>
      </w:r>
      <w:r w:rsidRPr="008633E5">
        <w:t>metodou GNSS, které jsou referenčním rámcem národní realizace ETRS89.</w:t>
      </w:r>
      <w:r>
        <w:t xml:space="preserve"> Dále se jedná o</w:t>
      </w:r>
      <w:r w:rsidRPr="00D705B3">
        <w:t xml:space="preserve"> body Základní geodynamick</w:t>
      </w:r>
      <w:r>
        <w:t>é</w:t>
      </w:r>
      <w:r w:rsidRPr="00D705B3">
        <w:t xml:space="preserve"> sí</w:t>
      </w:r>
      <w:r>
        <w:t>tě</w:t>
      </w:r>
      <w:r w:rsidRPr="00D705B3">
        <w:t xml:space="preserve"> ČR </w:t>
      </w:r>
      <w:r>
        <w:t>(</w:t>
      </w:r>
      <w:r w:rsidRPr="00D705B3">
        <w:t>ZGS</w:t>
      </w:r>
      <w:r>
        <w:t>)</w:t>
      </w:r>
      <w:r w:rsidRPr="00D705B3">
        <w:t xml:space="preserve">, </w:t>
      </w:r>
      <w:r w:rsidR="00AF1E5E">
        <w:t>z</w:t>
      </w:r>
      <w:r>
        <w:t>ákladní nivelační body</w:t>
      </w:r>
      <w:r w:rsidR="00F37961">
        <w:t>,</w:t>
      </w:r>
      <w:r>
        <w:t xml:space="preserve"> </w:t>
      </w:r>
      <w:r w:rsidRPr="00D705B3">
        <w:t xml:space="preserve">body zahrnuté do </w:t>
      </w:r>
      <w:r w:rsidRPr="00D05BE5">
        <w:t>Jednotn</w:t>
      </w:r>
      <w:r>
        <w:t>é</w:t>
      </w:r>
      <w:r w:rsidRPr="00D05BE5">
        <w:t xml:space="preserve"> evropsk</w:t>
      </w:r>
      <w:r>
        <w:t>é</w:t>
      </w:r>
      <w:r w:rsidRPr="00D05BE5">
        <w:t xml:space="preserve"> nivelační sí</w:t>
      </w:r>
      <w:r>
        <w:t>tě</w:t>
      </w:r>
      <w:r w:rsidRPr="00D05BE5">
        <w:t xml:space="preserve"> </w:t>
      </w:r>
      <w:r>
        <w:t>(</w:t>
      </w:r>
      <w:r w:rsidRPr="00D705B3">
        <w:t>UELN</w:t>
      </w:r>
      <w:r>
        <w:t>)</w:t>
      </w:r>
      <w:r w:rsidRPr="00D705B3">
        <w:t xml:space="preserve"> a uzlové a stykové body nivelačních spojnic ZGS, které tvoří referenční rámec národní realizace EVRS.</w:t>
      </w:r>
    </w:p>
    <w:p w:rsidR="006F5B88" w:rsidRPr="00AF1E5E" w:rsidRDefault="006F5B88" w:rsidP="008633E5">
      <w:r w:rsidRPr="008633E5">
        <w:t xml:space="preserve">Periodu údržby (zahájení, ukončení a rozsah prací) stanovuje ZÚ samostatným harmonogramem prací, a to vždy pro všechny </w:t>
      </w:r>
      <w:r w:rsidR="001517CB">
        <w:t xml:space="preserve">význačné </w:t>
      </w:r>
      <w:r w:rsidRPr="008633E5">
        <w:t xml:space="preserve">body </w:t>
      </w:r>
      <w:r w:rsidR="001517CB">
        <w:t>geodetických základů</w:t>
      </w:r>
      <w:r w:rsidRPr="008633E5">
        <w:t xml:space="preserve"> na území</w:t>
      </w:r>
      <w:r w:rsidRPr="00F37961">
        <w:t xml:space="preserve"> </w:t>
      </w:r>
      <w:r w:rsidR="00167E8E">
        <w:t>ČR</w:t>
      </w:r>
      <w:r w:rsidRPr="00F37961">
        <w:t>.</w:t>
      </w:r>
    </w:p>
    <w:p w:rsidR="006F5B88" w:rsidRDefault="006F5B88" w:rsidP="00D53243">
      <w:pPr>
        <w:pStyle w:val="Nadpis3"/>
      </w:pPr>
      <w:r w:rsidRPr="008633E5">
        <w:t>Dynamická údržba</w:t>
      </w:r>
    </w:p>
    <w:p w:rsidR="006F5B88" w:rsidRDefault="006F5B88" w:rsidP="008633E5">
      <w:r>
        <w:t xml:space="preserve">Dynamická údržba </w:t>
      </w:r>
      <w:r w:rsidRPr="008633E5">
        <w:t xml:space="preserve">se provádí u trigonometrických bodů České </w:t>
      </w:r>
      <w:r>
        <w:t xml:space="preserve">státní </w:t>
      </w:r>
      <w:r w:rsidRPr="008633E5">
        <w:t xml:space="preserve">trigonometrické sítě s ohledem na četnost závad na jednotlivých trigonometrických bodech, evidovaných </w:t>
      </w:r>
      <w:r w:rsidR="00AF1E5E">
        <w:t>na podkladě</w:t>
      </w:r>
      <w:r w:rsidRPr="008633E5">
        <w:t xml:space="preserve"> hlášení o závadách na jednotlivých bodech</w:t>
      </w:r>
      <w:r w:rsidR="00AF1E5E">
        <w:t xml:space="preserve"> (odstavec </w:t>
      </w:r>
      <w:r w:rsidR="00AF1E5E" w:rsidRPr="00916F59">
        <w:t>5.6.3)</w:t>
      </w:r>
      <w:r w:rsidRPr="008633E5">
        <w:t xml:space="preserve"> a s ohledem na kapacitní, ekonomické a organizační možnosti ZÚ.</w:t>
      </w:r>
    </w:p>
    <w:p w:rsidR="006F5B88" w:rsidRDefault="006F5B88" w:rsidP="00256091">
      <w:r>
        <w:t>V rámci dynamické údržby se provádí také přemístění nebo odstranění trigonometrických bodů podle rozhodnutí ZÚ vydaných na základě žádostí</w:t>
      </w:r>
      <w:r w:rsidR="00AF1E5E">
        <w:t xml:space="preserve"> (odstavec 5.4)</w:t>
      </w:r>
      <w:r>
        <w:t>.</w:t>
      </w:r>
    </w:p>
    <w:p w:rsidR="006F5B88" w:rsidRDefault="006F5B88" w:rsidP="003D2FCD">
      <w:r>
        <w:t>Rozsah a harmonogram dynamické údržby stanovuje ZÚ v rámci plánovaných činností na běžný rok.</w:t>
      </w:r>
    </w:p>
    <w:p w:rsidR="006F5B88" w:rsidRPr="000324B2" w:rsidRDefault="006F5B88" w:rsidP="00D53243">
      <w:pPr>
        <w:pStyle w:val="Nadpis2"/>
        <w:rPr>
          <w:lang w:val="cs-CZ"/>
        </w:rPr>
      </w:pPr>
      <w:bookmarkStart w:id="56" w:name="_Toc423504619"/>
      <w:r w:rsidRPr="000324B2">
        <w:rPr>
          <w:lang w:val="cs-CZ"/>
        </w:rPr>
        <w:t>Základní výškové bodové pole</w:t>
      </w:r>
      <w:bookmarkEnd w:id="56"/>
    </w:p>
    <w:p w:rsidR="006F5B88" w:rsidRDefault="006F5B88" w:rsidP="00CE22AD">
      <w:pPr>
        <w:pStyle w:val="Nadpis3"/>
      </w:pPr>
      <w:bookmarkStart w:id="57" w:name="_Ref420249389"/>
      <w:r w:rsidRPr="00DD6B4E">
        <w:t>Přesnost nadmořských</w:t>
      </w:r>
      <w:r>
        <w:t xml:space="preserve"> výšek nivelačních bodů je určena podle základní střední </w:t>
      </w:r>
      <w:r w:rsidRPr="00D41ABE">
        <w:t>kilometrov</w:t>
      </w:r>
      <w:r>
        <w:t>é</w:t>
      </w:r>
      <w:r w:rsidRPr="00D41ABE">
        <w:t xml:space="preserve"> chyb</w:t>
      </w:r>
      <w:r>
        <w:t>y</w:t>
      </w:r>
      <w:r w:rsidRPr="00D41ABE">
        <w:t xml:space="preserve"> </w:t>
      </w:r>
      <w:r>
        <w:t>nivelačního převýšení</w:t>
      </w:r>
      <w:r w:rsidRPr="00D41ABE">
        <w:t xml:space="preserve"> </w:t>
      </w:r>
      <w:r>
        <w:t>(</w:t>
      </w:r>
      <w:r w:rsidRPr="00D41ABE">
        <w:t>obousměrné nivelace</w:t>
      </w:r>
      <w:r>
        <w:t>)</w:t>
      </w:r>
      <w:r w:rsidRPr="00D41ABE">
        <w:t>:</w:t>
      </w:r>
      <w:bookmarkEnd w:id="57"/>
    </w:p>
    <w:p w:rsidR="006F5B88" w:rsidRDefault="006F5B88" w:rsidP="00D41ABE">
      <w:pPr>
        <w:jc w:val="center"/>
        <w:rPr>
          <w:b/>
          <w:sz w:val="24"/>
        </w:rPr>
      </w:pPr>
      <w:r w:rsidRPr="00E24E7C">
        <w:rPr>
          <w:b/>
          <w:position w:val="-32"/>
          <w:sz w:val="24"/>
        </w:rPr>
        <w:object w:dxaOrig="193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0.5pt" o:ole="">
            <v:imagedata r:id="rId12" o:title=""/>
          </v:shape>
          <o:OLEObject Type="Embed" ProgID="Equation.3" ShapeID="_x0000_i1025" DrawAspect="Content" ObjectID="_1504411862" r:id="rId13"/>
        </w:object>
      </w:r>
      <w:r w:rsidR="00F37961">
        <w:tab/>
      </w:r>
      <w:r w:rsidR="00F37961" w:rsidRPr="00E24E7C">
        <w:rPr>
          <w:position w:val="-10"/>
        </w:rPr>
        <w:object w:dxaOrig="560" w:dyaOrig="340">
          <v:shape id="_x0000_i1026" type="#_x0000_t75" style="width:27.75pt;height:16.5pt" o:ole="">
            <v:imagedata r:id="rId14" o:title=""/>
          </v:shape>
          <o:OLEObject Type="Embed" ProgID="Equation.3" ShapeID="_x0000_i1026" DrawAspect="Content" ObjectID="_1504411863" r:id="rId15"/>
        </w:object>
      </w:r>
      <w:r>
        <w:rPr>
          <w:b/>
          <w:sz w:val="24"/>
        </w:rPr>
        <w:t>,</w:t>
      </w:r>
    </w:p>
    <w:p w:rsidR="006F5B88" w:rsidRPr="00D41ABE" w:rsidRDefault="006F5B88" w:rsidP="00D41ABE">
      <w:r w:rsidRPr="00D41ABE">
        <w:lastRenderedPageBreak/>
        <w:t>kde</w:t>
      </w:r>
      <w:r>
        <w:tab/>
      </w:r>
      <w:r w:rsidRPr="00D41ABE">
        <w:object w:dxaOrig="300" w:dyaOrig="340">
          <v:shape id="_x0000_i1027" type="#_x0000_t75" style="width:16.5pt;height:16.5pt" o:ole="">
            <v:imagedata r:id="rId16" o:title=""/>
          </v:shape>
          <o:OLEObject Type="Embed" ProgID="Equation.3" ShapeID="_x0000_i1027" DrawAspect="Content" ObjectID="_1504411864" r:id="rId17"/>
        </w:object>
      </w:r>
      <w:r w:rsidRPr="00D41ABE">
        <w:t xml:space="preserve"> je počet </w:t>
      </w:r>
      <w:r>
        <w:t xml:space="preserve">nivelačních </w:t>
      </w:r>
      <w:r w:rsidRPr="00D41ABE">
        <w:t>oddílů</w:t>
      </w:r>
      <w:r>
        <w:t xml:space="preserve"> v posuzovaném převýšení</w:t>
      </w:r>
      <w:r w:rsidRPr="00D41ABE">
        <w:t>,</w:t>
      </w:r>
    </w:p>
    <w:p w:rsidR="00B55F1A" w:rsidRDefault="006F5B88" w:rsidP="00F37961">
      <w:pPr>
        <w:jc w:val="center"/>
      </w:pPr>
      <w:r w:rsidRPr="00D41ABE">
        <w:object w:dxaOrig="240" w:dyaOrig="260">
          <v:shape id="_x0000_i1028" type="#_x0000_t75" style="width:12pt;height:12pt" o:ole="">
            <v:imagedata r:id="rId18" o:title=""/>
          </v:shape>
          <o:OLEObject Type="Embed" ProgID="Equation.3" ShapeID="_x0000_i1028" DrawAspect="Content" ObjectID="_1504411865" r:id="rId19"/>
        </w:object>
      </w:r>
      <w:r>
        <w:t xml:space="preserve"> </w:t>
      </w:r>
      <w:r w:rsidRPr="00D41ABE">
        <w:t>je rozdíl naměřených převýšení ve směru tam a zpět</w:t>
      </w:r>
      <w:r w:rsidR="00F37961">
        <w:t xml:space="preserve"> v milimetrech</w:t>
      </w:r>
      <w:r w:rsidRPr="00D41ABE">
        <w:t>:</w:t>
      </w:r>
    </w:p>
    <w:p w:rsidR="006F5B88" w:rsidRDefault="00B65301" w:rsidP="00F37961">
      <w:pPr>
        <w:jc w:val="center"/>
      </w:pPr>
      <m:oMath>
        <m:r>
          <w:rPr>
            <w:rFonts w:ascii="Cambria Math" w:hAnsi="Cambria Math"/>
          </w:rPr>
          <m:t>ρ=∆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+∆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Z</m:t>
            </m:r>
          </m:sup>
        </m:sSup>
      </m:oMath>
      <w:r w:rsidR="00B55F1A">
        <w:tab/>
      </w:r>
      <w:r w:rsidR="00B55F1A" w:rsidRPr="00E24E7C">
        <w:rPr>
          <w:position w:val="-10"/>
        </w:rPr>
        <w:object w:dxaOrig="560" w:dyaOrig="340">
          <v:shape id="_x0000_i1029" type="#_x0000_t75" style="width:27.75pt;height:16.5pt" o:ole="">
            <v:imagedata r:id="rId14" o:title=""/>
          </v:shape>
          <o:OLEObject Type="Embed" ProgID="Equation.3" ShapeID="_x0000_i1029" DrawAspect="Content" ObjectID="_1504411866" r:id="rId20"/>
        </w:object>
      </w:r>
      <w:r w:rsidR="006F5B88" w:rsidRPr="00F37961">
        <w:t>,</w:t>
      </w:r>
    </w:p>
    <w:p w:rsidR="006F5B88" w:rsidRPr="00D41ABE" w:rsidRDefault="00271DE3" w:rsidP="00C2464E">
      <w:pPr>
        <w:ind w:firstLine="707"/>
      </w:pPr>
      <w:r w:rsidRPr="00E24E7C">
        <w:fldChar w:fldCharType="begin"/>
      </w:r>
      <w:r w:rsidR="00F37961" w:rsidRPr="00E24E7C">
        <w:instrText xml:space="preserve"> </w:instrText>
      </w:r>
      <w:r w:rsidR="00F37961">
        <w:rPr>
          <w:position w:val="-4"/>
        </w:rPr>
        <w:instrText>R</w:instrText>
      </w:r>
      <w:r w:rsidR="00F37961" w:rsidRPr="00E24E7C">
        <w:instrText xml:space="preserve"> </w:instrText>
      </w:r>
      <w:r w:rsidRPr="00E24E7C">
        <w:fldChar w:fldCharType="separate"/>
      </w:r>
      <w:r w:rsidR="00B65301">
        <w:rPr>
          <w:noProof/>
          <w:position w:val="-4"/>
          <w:lang w:eastAsia="cs-CZ"/>
        </w:rPr>
        <w:drawing>
          <wp:inline distT="0" distB="0" distL="0" distR="0" wp14:anchorId="4ECFA1B2" wp14:editId="0E7B133E">
            <wp:extent cx="152400" cy="152400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E7C">
        <w:fldChar w:fldCharType="end"/>
      </w:r>
      <w:r w:rsidR="00F37961">
        <w:t xml:space="preserve"> </w:t>
      </w:r>
      <w:r w:rsidR="006F5B88">
        <w:t>je délka nivelačního oddílu v</w:t>
      </w:r>
      <w:r w:rsidR="009772D3">
        <w:t> </w:t>
      </w:r>
      <w:r w:rsidR="006F5B88">
        <w:t>kilometrech</w:t>
      </w:r>
      <w:r w:rsidR="009772D3" w:rsidRPr="00916F59">
        <w:t>.</w:t>
      </w:r>
    </w:p>
    <w:p w:rsidR="006F5B88" w:rsidRDefault="006F5B88" w:rsidP="00D41ABE">
      <w:r>
        <w:t>M</w:t>
      </w:r>
      <w:r w:rsidRPr="00D41ABE">
        <w:t>ezní hodnoty střední chyby</w:t>
      </w:r>
      <w:r>
        <w:t xml:space="preserve"> </w:t>
      </w:r>
      <m:oMath>
        <m:r>
          <w:rPr>
            <w:rFonts w:ascii="Cambria Math" w:hAnsi="Cambria Math"/>
          </w:rPr>
          <m:t>m</m:t>
        </m:r>
      </m:oMath>
      <w:r w:rsidR="00232D25">
        <w:t>,</w:t>
      </w:r>
      <w:r w:rsidRPr="00D41ABE">
        <w:t xml:space="preserve"> </w:t>
      </w:r>
      <w:r w:rsidR="00D3518C">
        <w:t>vyjádřené v milimetrech</w:t>
      </w:r>
      <w:r w:rsidR="00232D25">
        <w:t>,</w:t>
      </w:r>
      <w:r w:rsidR="00D3518C">
        <w:t xml:space="preserve"> </w:t>
      </w:r>
      <w:r w:rsidRPr="00D41ABE">
        <w:t xml:space="preserve">jsou stanoveny </w:t>
      </w:r>
      <w:r>
        <w:t>v závislosti na řádu nivelační sítě (</w:t>
      </w:r>
      <w:proofErr w:type="gramStart"/>
      <w:r w:rsidR="00D3518C">
        <w:t>odst</w:t>
      </w:r>
      <w:r w:rsidR="00AF1E5E">
        <w:t>avec</w:t>
      </w:r>
      <w:r>
        <w:t xml:space="preserve"> </w:t>
      </w:r>
      <w:r w:rsidR="00271DE3">
        <w:fldChar w:fldCharType="begin"/>
      </w:r>
      <w:r>
        <w:instrText xml:space="preserve"> REF _Ref420247973 \r \h </w:instrText>
      </w:r>
      <w:r w:rsidR="00271DE3">
        <w:fldChar w:fldCharType="separate"/>
      </w:r>
      <w:r w:rsidR="0035754E">
        <w:t>2.2.2</w:t>
      </w:r>
      <w:proofErr w:type="gramEnd"/>
      <w:r w:rsidR="00271DE3">
        <w:fldChar w:fldCharType="end"/>
      </w:r>
      <w:r>
        <w:t xml:space="preserve"> a příloha č. 2):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7"/>
        <w:gridCol w:w="2788"/>
        <w:gridCol w:w="2788"/>
      </w:tblGrid>
      <w:tr w:rsidR="006F5B88" w:rsidRPr="00E31AF5" w:rsidTr="00D3592D">
        <w:trPr>
          <w:trHeight w:val="399"/>
        </w:trPr>
        <w:tc>
          <w:tcPr>
            <w:tcW w:w="2787" w:type="dxa"/>
            <w:vAlign w:val="center"/>
          </w:tcPr>
          <w:p w:rsidR="006F5B88" w:rsidRPr="00E31AF5" w:rsidRDefault="006F5B88" w:rsidP="00D3592D">
            <w:pPr>
              <w:spacing w:after="0"/>
              <w:ind w:left="0"/>
              <w:jc w:val="center"/>
            </w:pPr>
            <w:r w:rsidRPr="00E31AF5">
              <w:t>Nivelační síť I. řádu</w: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pPr>
              <w:spacing w:after="0"/>
              <w:ind w:left="0"/>
              <w:jc w:val="center"/>
            </w:pPr>
            <w:r w:rsidRPr="00E31AF5">
              <w:t>Nivelační síť II. řádu</w: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pPr>
              <w:spacing w:after="0"/>
              <w:ind w:left="0"/>
              <w:jc w:val="center"/>
            </w:pPr>
            <w:r w:rsidRPr="00E31AF5">
              <w:t>Nivelační síť III. řádu</w:t>
            </w:r>
          </w:p>
        </w:tc>
      </w:tr>
      <w:tr w:rsidR="006F5B88" w:rsidRPr="00E31AF5" w:rsidTr="00D3592D">
        <w:tc>
          <w:tcPr>
            <w:tcW w:w="2787" w:type="dxa"/>
            <w:vAlign w:val="center"/>
          </w:tcPr>
          <w:p w:rsidR="006F5B88" w:rsidRPr="00E31AF5" w:rsidRDefault="006F5B88" w:rsidP="00D3592D">
            <w:pPr>
              <w:rPr>
                <w:b/>
                <w:sz w:val="24"/>
              </w:rPr>
            </w:pPr>
            <w:r w:rsidRPr="00E31AF5">
              <w:rPr>
                <w:rFonts w:eastAsia="Times New Roman"/>
                <w:b/>
                <w:position w:val="-34"/>
                <w:sz w:val="24"/>
              </w:rPr>
              <w:object w:dxaOrig="1219" w:dyaOrig="720">
                <v:shape id="_x0000_i1030" type="#_x0000_t75" style="width:60pt;height:36.75pt" o:ole="">
                  <v:imagedata r:id="rId22" o:title=""/>
                </v:shape>
                <o:OLEObject Type="Embed" ProgID="Equation.3" ShapeID="_x0000_i1030" DrawAspect="Content" ObjectID="_1504411867" r:id="rId23"/>
              </w:objec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pPr>
              <w:rPr>
                <w:b/>
                <w:sz w:val="24"/>
              </w:rPr>
            </w:pPr>
            <w:r w:rsidRPr="00E31AF5">
              <w:rPr>
                <w:rFonts w:eastAsia="Times New Roman"/>
                <w:b/>
                <w:position w:val="-32"/>
                <w:sz w:val="24"/>
              </w:rPr>
              <w:object w:dxaOrig="1160" w:dyaOrig="700">
                <v:shape id="_x0000_i1031" type="#_x0000_t75" style="width:57.75pt;height:36.75pt" o:ole="">
                  <v:imagedata r:id="rId24" o:title=""/>
                </v:shape>
                <o:OLEObject Type="Embed" ProgID="Equation.3" ShapeID="_x0000_i1031" DrawAspect="Content" ObjectID="_1504411868" r:id="rId25"/>
              </w:objec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pPr>
              <w:rPr>
                <w:b/>
                <w:sz w:val="24"/>
              </w:rPr>
            </w:pPr>
            <w:r w:rsidRPr="00E31AF5">
              <w:rPr>
                <w:rFonts w:eastAsia="Times New Roman"/>
                <w:b/>
                <w:position w:val="-34"/>
                <w:sz w:val="24"/>
              </w:rPr>
              <w:object w:dxaOrig="1219" w:dyaOrig="720">
                <v:shape id="_x0000_i1032" type="#_x0000_t75" style="width:60pt;height:36.75pt" o:ole="">
                  <v:imagedata r:id="rId26" o:title=""/>
                </v:shape>
                <o:OLEObject Type="Embed" ProgID="Equation.3" ShapeID="_x0000_i1032" DrawAspect="Content" ObjectID="_1504411869" r:id="rId27"/>
              </w:object>
            </w:r>
          </w:p>
        </w:tc>
      </w:tr>
    </w:tbl>
    <w:p w:rsidR="00D3518C" w:rsidRDefault="00D3518C" w:rsidP="00D3592D"/>
    <w:p w:rsidR="006F5B88" w:rsidRPr="00AF1E5E" w:rsidRDefault="006F5B88" w:rsidP="00D3592D">
      <w:r w:rsidRPr="00D3592D">
        <w:t>Mezní hodnoty byly stanoveny na základě výsledků vyrovnání původních nivelací I.</w:t>
      </w:r>
      <w:r>
        <w:t> </w:t>
      </w:r>
      <w:r w:rsidRPr="00D3592D">
        <w:t>řádů ČSJNS z let 1939–1948. V současné době probíhá nivelace v nesrovnatelně obtížnějších podmínkách (asfaltový povrch silnic, dopravní frekvence na silnicích, atd.) a uvedené mezní hodnoty je již prakticky obtížn</w:t>
      </w:r>
      <w:r>
        <w:t>é</w:t>
      </w:r>
      <w:r w:rsidRPr="00D3592D">
        <w:t xml:space="preserve"> dodržet. Proto </w:t>
      </w:r>
      <w:r w:rsidR="00AF1E5E">
        <w:t>se</w:t>
      </w:r>
      <w:r w:rsidRPr="00D3592D">
        <w:t xml:space="preserve"> přip</w:t>
      </w:r>
      <w:r w:rsidR="00AF1E5E">
        <w:t>ouští</w:t>
      </w:r>
      <w:r w:rsidRPr="00D3592D">
        <w:t xml:space="preserve"> překročení mezní chyby </w:t>
      </w:r>
      <w:r>
        <w:t>až</w:t>
      </w:r>
      <w:r w:rsidRPr="00D3592D">
        <w:t xml:space="preserve"> o </w:t>
      </w:r>
      <w:r w:rsidRPr="00232D25">
        <w:t>15</w:t>
      </w:r>
      <w:r w:rsidR="00232D25">
        <w:t xml:space="preserve"> </w:t>
      </w:r>
      <w:r w:rsidRPr="00232D25">
        <w:t>%.</w:t>
      </w:r>
    </w:p>
    <w:p w:rsidR="006F5B88" w:rsidRDefault="006F5B88" w:rsidP="00D3592D">
      <w:r>
        <w:t>Střední chyba nivelačního převýšení (obousměrné nivelace) pro celý nivelační pořad či úsek je stanovena:</w:t>
      </w:r>
    </w:p>
    <w:p w:rsidR="006F5B88" w:rsidRDefault="006F5B88" w:rsidP="00D3592D">
      <w:pPr>
        <w:jc w:val="center"/>
      </w:pPr>
      <w:r w:rsidRPr="002074A0">
        <w:rPr>
          <w:position w:val="-10"/>
        </w:rPr>
        <w:object w:dxaOrig="1219" w:dyaOrig="380">
          <v:shape id="_x0000_i1033" type="#_x0000_t75" style="width:60pt;height:18.75pt" o:ole="">
            <v:imagedata r:id="rId28" o:title=""/>
          </v:shape>
          <o:OLEObject Type="Embed" ProgID="Equation.3" ShapeID="_x0000_i1033" DrawAspect="Content" ObjectID="_1504411870" r:id="rId29"/>
        </w:object>
      </w:r>
      <w:r>
        <w:t xml:space="preserve"> </w:t>
      </w:r>
      <w:r>
        <w:tab/>
      </w:r>
      <w:r w:rsidRPr="00E24E7C">
        <w:rPr>
          <w:position w:val="-10"/>
        </w:rPr>
        <w:object w:dxaOrig="560" w:dyaOrig="340">
          <v:shape id="_x0000_i1034" type="#_x0000_t75" style="width:27.75pt;height:16.5pt" o:ole="">
            <v:imagedata r:id="rId14" o:title=""/>
          </v:shape>
          <o:OLEObject Type="Embed" ProgID="Equation.3" ShapeID="_x0000_i1034" DrawAspect="Content" ObjectID="_1504411871" r:id="rId30"/>
        </w:object>
      </w:r>
      <w:r>
        <w:t>,</w:t>
      </w:r>
    </w:p>
    <w:p w:rsidR="006F5B88" w:rsidRDefault="006F5B88" w:rsidP="00D3592D">
      <w:r>
        <w:t>kde</w:t>
      </w:r>
      <w:r>
        <w:tab/>
      </w:r>
      <w:r w:rsidRPr="00E24E7C">
        <w:rPr>
          <w:position w:val="-4"/>
        </w:rPr>
        <w:object w:dxaOrig="220" w:dyaOrig="260">
          <v:shape id="_x0000_i1035" type="#_x0000_t75" style="width:11.25pt;height:12pt" o:ole="">
            <v:imagedata r:id="rId31" o:title=""/>
          </v:shape>
          <o:OLEObject Type="Embed" ProgID="Equation.3" ShapeID="_x0000_i1035" DrawAspect="Content" ObjectID="_1504411872" r:id="rId32"/>
        </w:object>
      </w:r>
      <w:r>
        <w:t xml:space="preserve"> je délka nivelačního pořadu či úseku v kilometrech.</w:t>
      </w:r>
    </w:p>
    <w:p w:rsidR="006F5B88" w:rsidRDefault="006F5B88" w:rsidP="00D53243">
      <w:pPr>
        <w:pStyle w:val="Nadpis3"/>
      </w:pPr>
      <w:bookmarkStart w:id="58" w:name="_Ref420249448"/>
      <w:r>
        <w:t>Pro posouzení přesnosti měření v ZVBP jsou stanovena tato kritéria:</w:t>
      </w:r>
      <w:bookmarkEnd w:id="58"/>
    </w:p>
    <w:p w:rsidR="006F5B88" w:rsidRPr="00784202" w:rsidRDefault="006F5B88" w:rsidP="008335FE">
      <w:pPr>
        <w:pStyle w:val="Odstavecseseznamem"/>
      </w:pPr>
      <w:r>
        <w:t xml:space="preserve">Odchylka mezi nivelačním měřením ve směru tam a zpět nesmí v nivelačním </w:t>
      </w:r>
      <w:r w:rsidRPr="00784202">
        <w:t>oddílu překročit mezní hodnoty stanovené pro jednotlivé řády nivelačních sítí výrazy:</w:t>
      </w:r>
    </w:p>
    <w:p w:rsidR="006F5B88" w:rsidRDefault="006F5B88" w:rsidP="00863C55">
      <w:pPr>
        <w:pStyle w:val="Odstavecseseznamem"/>
        <w:numPr>
          <w:ilvl w:val="0"/>
          <w:numId w:val="0"/>
        </w:numPr>
        <w:ind w:left="993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2788"/>
        <w:gridCol w:w="2788"/>
      </w:tblGrid>
      <w:tr w:rsidR="006F5B88" w:rsidRPr="00E31AF5" w:rsidTr="008335FE">
        <w:tc>
          <w:tcPr>
            <w:tcW w:w="2787" w:type="dxa"/>
            <w:vAlign w:val="center"/>
          </w:tcPr>
          <w:p w:rsidR="006F5B88" w:rsidRPr="00E31AF5" w:rsidRDefault="006F5B88" w:rsidP="00F81710">
            <w:pPr>
              <w:spacing w:after="0"/>
              <w:ind w:left="0"/>
              <w:jc w:val="center"/>
            </w:pPr>
            <w:r w:rsidRPr="00E31AF5">
              <w:t>Nivelační síť I. řádu</w: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F81710">
            <w:pPr>
              <w:spacing w:after="0"/>
              <w:ind w:left="0"/>
              <w:jc w:val="center"/>
            </w:pPr>
            <w:r w:rsidRPr="00E31AF5">
              <w:t>Nivelační síť II. řádu</w: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F81710">
            <w:pPr>
              <w:spacing w:after="0"/>
              <w:ind w:left="0"/>
              <w:jc w:val="center"/>
            </w:pPr>
            <w:r w:rsidRPr="00E31AF5">
              <w:t>Nivelační síť III. řádu</w:t>
            </w:r>
          </w:p>
        </w:tc>
      </w:tr>
      <w:tr w:rsidR="006F5B88" w:rsidRPr="00E31AF5" w:rsidTr="008335FE">
        <w:tc>
          <w:tcPr>
            <w:tcW w:w="2787" w:type="dxa"/>
            <w:vAlign w:val="center"/>
          </w:tcPr>
          <w:p w:rsidR="006F5B88" w:rsidRPr="00E31AF5" w:rsidRDefault="006F5B88" w:rsidP="00D3592D">
            <w:r w:rsidRPr="00E31AF5">
              <w:rPr>
                <w:rFonts w:eastAsia="Times New Roman"/>
                <w:position w:val="-10"/>
              </w:rPr>
              <w:object w:dxaOrig="920" w:dyaOrig="380">
                <v:shape id="_x0000_i1036" type="#_x0000_t75" style="width:46.5pt;height:18pt" o:ole="">
                  <v:imagedata r:id="rId33" o:title=""/>
                </v:shape>
                <o:OLEObject Type="Embed" ProgID="Equation.3" ShapeID="_x0000_i1036" DrawAspect="Content" ObjectID="_1504411873" r:id="rId34"/>
              </w:objec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r w:rsidRPr="00E31AF5">
              <w:rPr>
                <w:rFonts w:eastAsia="Times New Roman"/>
                <w:position w:val="-10"/>
              </w:rPr>
              <w:object w:dxaOrig="980" w:dyaOrig="380">
                <v:shape id="_x0000_i1037" type="#_x0000_t75" style="width:48pt;height:18pt" o:ole="">
                  <v:imagedata r:id="rId35" o:title=""/>
                </v:shape>
                <o:OLEObject Type="Embed" ProgID="Equation.DSMT4" ShapeID="_x0000_i1037" DrawAspect="Content" ObjectID="_1504411874" r:id="rId36"/>
              </w:objec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r w:rsidRPr="00E31AF5">
              <w:rPr>
                <w:rFonts w:eastAsia="Times New Roman"/>
                <w:position w:val="-10"/>
              </w:rPr>
              <w:object w:dxaOrig="960" w:dyaOrig="380">
                <v:shape id="_x0000_i1038" type="#_x0000_t75" style="width:48pt;height:18pt" o:ole="">
                  <v:imagedata r:id="rId37" o:title=""/>
                </v:shape>
                <o:OLEObject Type="Embed" ProgID="Equation.DSMT4" ShapeID="_x0000_i1038" DrawAspect="Content" ObjectID="_1504411875" r:id="rId38"/>
              </w:object>
            </w:r>
          </w:p>
        </w:tc>
      </w:tr>
    </w:tbl>
    <w:p w:rsidR="006F5B88" w:rsidRDefault="006F5B88" w:rsidP="00D3592D"/>
    <w:p w:rsidR="006F5B88" w:rsidRDefault="006F5B88" w:rsidP="008335FE">
      <w:r>
        <w:t xml:space="preserve">kde </w:t>
      </w:r>
      <w:r w:rsidRPr="00E24E7C">
        <w:rPr>
          <w:position w:val="-4"/>
        </w:rPr>
        <w:object w:dxaOrig="240" w:dyaOrig="260">
          <v:shape id="_x0000_i1039" type="#_x0000_t75" style="width:12pt;height:12pt" o:ole="">
            <v:imagedata r:id="rId39" o:title=""/>
          </v:shape>
          <o:OLEObject Type="Embed" ProgID="Equation.DSMT4" ShapeID="_x0000_i1039" DrawAspect="Content" ObjectID="_1504411876" r:id="rId40"/>
        </w:object>
      </w:r>
      <w:r>
        <w:t xml:space="preserve"> je délka nivelačního oddílu v kilometrech a </w:t>
      </w:r>
      <w:r w:rsidR="00232D25">
        <w:t>vý</w:t>
      </w:r>
      <w:r>
        <w:t xml:space="preserve">sledek je vyjádřen v milimetrech. </w:t>
      </w:r>
    </w:p>
    <w:p w:rsidR="006F5B88" w:rsidRDefault="006F5B88" w:rsidP="008335FE">
      <w:pPr>
        <w:pStyle w:val="Odstavecseseznamem"/>
      </w:pPr>
      <w:r>
        <w:t xml:space="preserve">Pro posouzení </w:t>
      </w:r>
      <w:r w:rsidR="00232D25">
        <w:t>kvality</w:t>
      </w:r>
      <w:r w:rsidR="00232D25" w:rsidRPr="00232D25">
        <w:t xml:space="preserve"> </w:t>
      </w:r>
      <w:r>
        <w:t>měření v uzavřených nivelačních polygonech platí pro uzávěry nivelačních polygonů tyto mezní odchyl</w:t>
      </w:r>
      <w:r w:rsidR="00232D25">
        <w:t>ky</w:t>
      </w:r>
      <w:r>
        <w:t xml:space="preserve"> (v milimetrech):</w:t>
      </w:r>
    </w:p>
    <w:p w:rsidR="006F5B88" w:rsidRDefault="006F5B88" w:rsidP="00EE2A7D">
      <w:pPr>
        <w:pStyle w:val="Odstavecseseznamem"/>
        <w:numPr>
          <w:ilvl w:val="0"/>
          <w:numId w:val="0"/>
        </w:numPr>
        <w:ind w:left="993"/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2788"/>
        <w:gridCol w:w="2788"/>
      </w:tblGrid>
      <w:tr w:rsidR="006F5B88" w:rsidRPr="00E31AF5" w:rsidTr="008335FE">
        <w:tc>
          <w:tcPr>
            <w:tcW w:w="2787" w:type="dxa"/>
            <w:vAlign w:val="center"/>
          </w:tcPr>
          <w:p w:rsidR="006F5B88" w:rsidRPr="00E31AF5" w:rsidRDefault="006F5B88" w:rsidP="00747B12">
            <w:pPr>
              <w:spacing w:after="0"/>
              <w:ind w:left="0"/>
              <w:jc w:val="center"/>
            </w:pPr>
            <w:r w:rsidRPr="00E31AF5">
              <w:t>Nivelační síť I. řádu</w: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747B12">
            <w:pPr>
              <w:spacing w:after="0"/>
              <w:ind w:left="0"/>
              <w:jc w:val="center"/>
            </w:pPr>
            <w:r w:rsidRPr="00E31AF5">
              <w:t>Nivelační síť II. řádu</w: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747B12">
            <w:pPr>
              <w:spacing w:after="0"/>
              <w:ind w:left="0"/>
              <w:jc w:val="center"/>
            </w:pPr>
            <w:r w:rsidRPr="00E31AF5">
              <w:t>Nivelační síť III. řádu</w:t>
            </w:r>
          </w:p>
        </w:tc>
      </w:tr>
      <w:tr w:rsidR="006F5B88" w:rsidRPr="00E31AF5" w:rsidTr="008335FE">
        <w:tc>
          <w:tcPr>
            <w:tcW w:w="2787" w:type="dxa"/>
            <w:vAlign w:val="center"/>
          </w:tcPr>
          <w:p w:rsidR="006F5B88" w:rsidRPr="00E31AF5" w:rsidRDefault="006F5B88" w:rsidP="00D3592D">
            <w:r w:rsidRPr="00E31AF5">
              <w:rPr>
                <w:rFonts w:eastAsia="Times New Roman"/>
                <w:position w:val="-10"/>
              </w:rPr>
              <w:object w:dxaOrig="999" w:dyaOrig="380">
                <v:shape id="_x0000_i1040" type="#_x0000_t75" style="width:50.25pt;height:18pt" o:ole="">
                  <v:imagedata r:id="rId41" o:title=""/>
                </v:shape>
                <o:OLEObject Type="Embed" ProgID="Equation.3" ShapeID="_x0000_i1040" DrawAspect="Content" ObjectID="_1504411877" r:id="rId42"/>
              </w:objec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r w:rsidRPr="00E31AF5">
              <w:rPr>
                <w:rFonts w:eastAsia="Times New Roman"/>
                <w:position w:val="-10"/>
              </w:rPr>
              <w:object w:dxaOrig="999" w:dyaOrig="380">
                <v:shape id="_x0000_i1041" type="#_x0000_t75" style="width:50.25pt;height:18pt" o:ole="">
                  <v:imagedata r:id="rId43" o:title=""/>
                </v:shape>
                <o:OLEObject Type="Embed" ProgID="Equation.3" ShapeID="_x0000_i1041" DrawAspect="Content" ObjectID="_1504411878" r:id="rId44"/>
              </w:object>
            </w:r>
          </w:p>
        </w:tc>
        <w:tc>
          <w:tcPr>
            <w:tcW w:w="2788" w:type="dxa"/>
            <w:vAlign w:val="center"/>
          </w:tcPr>
          <w:p w:rsidR="006F5B88" w:rsidRPr="00E31AF5" w:rsidRDefault="006F5B88" w:rsidP="00D3592D">
            <w:r w:rsidRPr="00E31AF5">
              <w:rPr>
                <w:rFonts w:eastAsia="Times New Roman"/>
                <w:position w:val="-10"/>
              </w:rPr>
              <w:object w:dxaOrig="980" w:dyaOrig="380">
                <v:shape id="_x0000_i1042" type="#_x0000_t75" style="width:48pt;height:18pt" o:ole="">
                  <v:imagedata r:id="rId45" o:title=""/>
                </v:shape>
                <o:OLEObject Type="Embed" ProgID="Equation.3" ShapeID="_x0000_i1042" DrawAspect="Content" ObjectID="_1504411879" r:id="rId46"/>
              </w:object>
            </w:r>
          </w:p>
        </w:tc>
      </w:tr>
    </w:tbl>
    <w:p w:rsidR="006F5B88" w:rsidRDefault="006F5B88" w:rsidP="00D3592D"/>
    <w:p w:rsidR="006F5B88" w:rsidRDefault="006F5B88" w:rsidP="00D3592D">
      <w:r>
        <w:t xml:space="preserve">kde </w:t>
      </w:r>
      <w:r w:rsidRPr="00E24E7C">
        <w:rPr>
          <w:position w:val="-4"/>
        </w:rPr>
        <w:object w:dxaOrig="260" w:dyaOrig="260">
          <v:shape id="_x0000_i1043" type="#_x0000_t75" style="width:12pt;height:12pt" o:ole="">
            <v:imagedata r:id="rId47" o:title=""/>
          </v:shape>
          <o:OLEObject Type="Embed" ProgID="Equation.DSMT4" ShapeID="_x0000_i1043" DrawAspect="Content" ObjectID="_1504411880" r:id="rId48"/>
        </w:object>
      </w:r>
      <w:r>
        <w:t xml:space="preserve"> je délka obvodu polygonu v kilometrech.</w:t>
      </w:r>
    </w:p>
    <w:p w:rsidR="006F5B88" w:rsidRDefault="006F5B88" w:rsidP="00D53243">
      <w:pPr>
        <w:pStyle w:val="Nadpis3"/>
      </w:pPr>
      <w:r>
        <w:lastRenderedPageBreak/>
        <w:t>Základní územní jednotkou pro provádění údržby bodů ZVBP je nivelační pořad.</w:t>
      </w:r>
    </w:p>
    <w:p w:rsidR="006F5B88" w:rsidRDefault="006F5B88" w:rsidP="00D53243">
      <w:pPr>
        <w:pStyle w:val="Nadpis3"/>
      </w:pPr>
      <w:r>
        <w:t>Údržba ZVBP zahrnuje body hlavních pořadů i body odbočných pořadů. Údržba se provede postupem, který zajistí dodržení t</w:t>
      </w:r>
      <w:r w:rsidRPr="00246B17">
        <w:t>echnick</w:t>
      </w:r>
      <w:r>
        <w:t>ých</w:t>
      </w:r>
      <w:r w:rsidRPr="00246B17">
        <w:t xml:space="preserve"> parametr</w:t>
      </w:r>
      <w:r>
        <w:t>ů</w:t>
      </w:r>
      <w:r w:rsidRPr="00246B17">
        <w:t xml:space="preserve"> a požadavk</w:t>
      </w:r>
      <w:r>
        <w:t>ů</w:t>
      </w:r>
      <w:r w:rsidRPr="00246B17">
        <w:t xml:space="preserve"> na</w:t>
      </w:r>
      <w:r>
        <w:t> </w:t>
      </w:r>
      <w:r w:rsidRPr="00246B17">
        <w:t>stabilizaci měřických značek</w:t>
      </w:r>
      <w:r>
        <w:t xml:space="preserve"> bodů geodetických základů včetně jejich ochranných a signalizačních zařízení dle </w:t>
      </w:r>
      <w:r w:rsidR="00AF1E5E">
        <w:t>zeměměřické vyhlášky</w:t>
      </w:r>
      <w:r>
        <w:t xml:space="preserve"> </w:t>
      </w:r>
      <w:r>
        <w:rPr>
          <w:rStyle w:val="Znakapoznpodarou"/>
          <w:rFonts w:cs="Arial"/>
        </w:rPr>
        <w:footnoteReference w:id="22"/>
      </w:r>
      <w:r w:rsidRPr="00246B17">
        <w:rPr>
          <w:vertAlign w:val="superscript"/>
        </w:rPr>
        <w:t>)</w:t>
      </w:r>
      <w:r w:rsidRPr="00246B17">
        <w:t>.</w:t>
      </w:r>
    </w:p>
    <w:p w:rsidR="006F5B88" w:rsidRPr="004047CB" w:rsidRDefault="006F5B88" w:rsidP="00D53243">
      <w:pPr>
        <w:pStyle w:val="Nadpis3"/>
      </w:pPr>
      <w:r>
        <w:t>V případě kontroly resp. nového určení výšek se použije metoda VPN, obousměrné geometrické nivelace ze středu (měření ve směru tam a zpět), s využitím přesných digitálních nivelačních přístrojů a nivelačních latí (též digitální nivelace) a zpracovatelský software zajišťující přesnost uvedenou v</w:t>
      </w:r>
      <w:r w:rsidR="00232D25">
        <w:t> </w:t>
      </w:r>
      <w:proofErr w:type="gramStart"/>
      <w:r w:rsidR="00232D25">
        <w:t>odst</w:t>
      </w:r>
      <w:r w:rsidR="00A27D01">
        <w:t>avcích</w:t>
      </w:r>
      <w:r>
        <w:t xml:space="preserve"> </w:t>
      </w:r>
      <w:r w:rsidR="00271DE3">
        <w:fldChar w:fldCharType="begin"/>
      </w:r>
      <w:r>
        <w:instrText xml:space="preserve"> REF _Ref420249389 \r \h </w:instrText>
      </w:r>
      <w:r w:rsidR="00271DE3">
        <w:fldChar w:fldCharType="separate"/>
      </w:r>
      <w:r w:rsidR="0035754E">
        <w:t>7.3.1</w:t>
      </w:r>
      <w:proofErr w:type="gramEnd"/>
      <w:r w:rsidR="00271DE3">
        <w:fldChar w:fldCharType="end"/>
      </w:r>
      <w:r>
        <w:t xml:space="preserve"> a </w:t>
      </w:r>
      <w:r w:rsidR="00271DE3">
        <w:fldChar w:fldCharType="begin"/>
      </w:r>
      <w:r>
        <w:instrText xml:space="preserve"> REF _Ref420249448 \r \h </w:instrText>
      </w:r>
      <w:r w:rsidR="00271DE3">
        <w:fldChar w:fldCharType="separate"/>
      </w:r>
      <w:r w:rsidR="0035754E">
        <w:t>7.3.2</w:t>
      </w:r>
      <w:r w:rsidR="00271DE3">
        <w:fldChar w:fldCharType="end"/>
      </w:r>
      <w:r>
        <w:t>.</w:t>
      </w:r>
    </w:p>
    <w:p w:rsidR="006F5B88" w:rsidRDefault="006F5B88" w:rsidP="00D53243">
      <w:pPr>
        <w:pStyle w:val="Nadpis3"/>
      </w:pPr>
      <w:r>
        <w:t xml:space="preserve">Údržba ZVBP </w:t>
      </w:r>
      <w:r w:rsidRPr="008633E5">
        <w:t>se provádí s ohledem na četnost závad na jednotlivých bodech</w:t>
      </w:r>
      <w:r>
        <w:t>,</w:t>
      </w:r>
      <w:r w:rsidRPr="008633E5">
        <w:t xml:space="preserve"> evidovaných </w:t>
      </w:r>
      <w:r w:rsidR="00A27D01">
        <w:t>na podkladě</w:t>
      </w:r>
      <w:r w:rsidRPr="008633E5">
        <w:t xml:space="preserve"> hlášení o závadách na jednotlivých bodech</w:t>
      </w:r>
      <w:r w:rsidR="00A27D01">
        <w:t xml:space="preserve"> (odstavec </w:t>
      </w:r>
      <w:r w:rsidR="00A27D01" w:rsidRPr="00916F59">
        <w:t>5.6.3)</w:t>
      </w:r>
      <w:r w:rsidRPr="008633E5">
        <w:t xml:space="preserve"> a s ohledem na kapacitní, ekonomické a organizační možnosti ZÚ.</w:t>
      </w:r>
      <w:r>
        <w:t xml:space="preserve"> V rámci údržby se provádí také přemístění nebo odstranění nivelačních bodů podle rozhodnutí ZÚ vydaných na základě žádostí</w:t>
      </w:r>
      <w:r w:rsidR="00A27D01">
        <w:t xml:space="preserve"> (odstavec 5.4)</w:t>
      </w:r>
      <w:r>
        <w:t>.</w:t>
      </w:r>
    </w:p>
    <w:p w:rsidR="006F5B88" w:rsidRDefault="006F5B88" w:rsidP="00D53243">
      <w:pPr>
        <w:pStyle w:val="Nadpis3"/>
      </w:pPr>
      <w:r>
        <w:t>Rozsah a harmonogram údržby ZVBP stanovuje ZÚ v rámci plánovaných činností na běžný rok.</w:t>
      </w:r>
    </w:p>
    <w:p w:rsidR="006F5B88" w:rsidRPr="000324B2" w:rsidRDefault="006F5B88" w:rsidP="00D53243">
      <w:pPr>
        <w:pStyle w:val="Nadpis2"/>
        <w:rPr>
          <w:lang w:val="cs-CZ"/>
        </w:rPr>
      </w:pPr>
      <w:bookmarkStart w:id="59" w:name="_Toc423504620"/>
      <w:r w:rsidRPr="000324B2">
        <w:rPr>
          <w:lang w:val="cs-CZ"/>
        </w:rPr>
        <w:t>Základní TÍhové bodové pole</w:t>
      </w:r>
      <w:bookmarkEnd w:id="59"/>
    </w:p>
    <w:p w:rsidR="006F5B88" w:rsidRDefault="006F5B88" w:rsidP="00D53243">
      <w:pPr>
        <w:pStyle w:val="Nadpis3"/>
      </w:pPr>
      <w:bookmarkStart w:id="60" w:name="_Ref420252093"/>
      <w:r>
        <w:t>Přesnost</w:t>
      </w:r>
      <w:bookmarkEnd w:id="60"/>
    </w:p>
    <w:p w:rsidR="006F5B88" w:rsidRPr="00147827" w:rsidRDefault="006F5B88" w:rsidP="00147827">
      <w:r w:rsidRPr="00147827">
        <w:t xml:space="preserve">Střední chyba tíhového zrychlení bodů </w:t>
      </w:r>
      <w:r>
        <w:t xml:space="preserve">ZTBP určených v S-Gr95 v </w:t>
      </w:r>
      <w:r w:rsidRPr="00147827">
        <w:t>realizac</w:t>
      </w:r>
      <w:r>
        <w:t xml:space="preserve">i </w:t>
      </w:r>
      <w:r w:rsidRPr="00612553">
        <w:t>2010</w:t>
      </w:r>
      <w:r w:rsidRPr="00612553">
        <w:rPr>
          <w:highlight w:val="yellow"/>
        </w:rPr>
        <w:t xml:space="preserve"> </w:t>
      </w:r>
      <w:r w:rsidRPr="00147827">
        <w:t xml:space="preserve">nepřesahuje hodnotu 0,15 </w:t>
      </w:r>
      <w:r w:rsidRPr="00147827">
        <w:sym w:font="Symbol" w:char="F06D"/>
      </w:r>
      <w:r w:rsidRPr="00147827">
        <w:t>ms</w:t>
      </w:r>
      <w:r w:rsidRPr="00147827">
        <w:rPr>
          <w:vertAlign w:val="superscript"/>
        </w:rPr>
        <w:t>-2</w:t>
      </w:r>
      <w:r>
        <w:t>.</w:t>
      </w:r>
    </w:p>
    <w:p w:rsidR="006F5B88" w:rsidRPr="00147827" w:rsidRDefault="006F5B88" w:rsidP="00147827">
      <w:r w:rsidRPr="00147827">
        <w:t xml:space="preserve">Přesnost </w:t>
      </w:r>
      <w:r>
        <w:t xml:space="preserve">nových </w:t>
      </w:r>
      <w:r w:rsidRPr="00147827">
        <w:t>bodů se posuzuje podle střední chyby vyrovnané hodnoty tíhového zrychlení určené z</w:t>
      </w:r>
      <w:r w:rsidR="00232D25">
        <w:t> </w:t>
      </w:r>
      <w:r w:rsidRPr="00147827">
        <w:t>vyrovnání</w:t>
      </w:r>
      <w:r w:rsidR="00232D25">
        <w:t>;</w:t>
      </w:r>
      <w:r w:rsidRPr="00147827">
        <w:t xml:space="preserve"> maximální přípustná chyba je 0,25 </w:t>
      </w:r>
      <w:r w:rsidRPr="00147827">
        <w:sym w:font="Symbol" w:char="F06D"/>
      </w:r>
      <w:r w:rsidRPr="00147827">
        <w:t>ms</w:t>
      </w:r>
      <w:r w:rsidRPr="00147827">
        <w:rPr>
          <w:vertAlign w:val="superscript"/>
        </w:rPr>
        <w:t>-2</w:t>
      </w:r>
      <w:r w:rsidRPr="00147827">
        <w:t>.</w:t>
      </w:r>
    </w:p>
    <w:p w:rsidR="006F5B88" w:rsidRDefault="006F5B88" w:rsidP="001A4FEA">
      <w:pPr>
        <w:pStyle w:val="Nadpis3"/>
      </w:pPr>
      <w:r>
        <w:t xml:space="preserve">Základní územní jednotkou pro provádění údržby bodů </w:t>
      </w:r>
      <w:r w:rsidRPr="00147827">
        <w:t xml:space="preserve">ZTBP jsou mapové listy </w:t>
      </w:r>
      <w:r w:rsidRPr="00311C12">
        <w:t>topografické mapy</w:t>
      </w:r>
      <w:r w:rsidRPr="00147827">
        <w:t xml:space="preserve"> 1:200 000</w:t>
      </w:r>
      <w:r>
        <w:t>.</w:t>
      </w:r>
    </w:p>
    <w:p w:rsidR="006F5B88" w:rsidRDefault="006F5B88" w:rsidP="00D53243">
      <w:pPr>
        <w:pStyle w:val="Nadpis3"/>
      </w:pPr>
      <w:r>
        <w:t>Údržba se provede postupem, který zajistí dodržení t</w:t>
      </w:r>
      <w:r w:rsidRPr="00246B17">
        <w:t>echnick</w:t>
      </w:r>
      <w:r>
        <w:t>ých</w:t>
      </w:r>
      <w:r w:rsidRPr="00246B17">
        <w:t xml:space="preserve"> parametr</w:t>
      </w:r>
      <w:r>
        <w:t>ů</w:t>
      </w:r>
      <w:r w:rsidRPr="00246B17">
        <w:t xml:space="preserve"> a</w:t>
      </w:r>
      <w:r>
        <w:t> </w:t>
      </w:r>
      <w:r w:rsidRPr="00246B17">
        <w:t>požadavk</w:t>
      </w:r>
      <w:r>
        <w:t>ů</w:t>
      </w:r>
      <w:r w:rsidRPr="00246B17">
        <w:t xml:space="preserve"> na stabilizaci značek</w:t>
      </w:r>
      <w:r>
        <w:t xml:space="preserve"> bodů geodetických základů </w:t>
      </w:r>
      <w:r w:rsidR="00D11848">
        <w:t>(</w:t>
      </w:r>
      <w:r>
        <w:t>včetně jejich ochranných a signalizačních zařízení</w:t>
      </w:r>
      <w:r w:rsidR="00D11848">
        <w:t>)</w:t>
      </w:r>
      <w:r>
        <w:t xml:space="preserve"> dle </w:t>
      </w:r>
      <w:r w:rsidR="00A27D01">
        <w:t>zeměměřické vyhlášky</w:t>
      </w:r>
      <w:r>
        <w:t xml:space="preserve"> </w:t>
      </w:r>
      <w:r w:rsidRPr="00147827">
        <w:rPr>
          <w:rStyle w:val="Znakapoznpodarou"/>
          <w:rFonts w:cs="Arial"/>
        </w:rPr>
        <w:footnoteReference w:id="23"/>
      </w:r>
      <w:r w:rsidRPr="00246B17">
        <w:rPr>
          <w:vertAlign w:val="superscript"/>
        </w:rPr>
        <w:t>)</w:t>
      </w:r>
      <w:r w:rsidRPr="00246B17">
        <w:t>.</w:t>
      </w:r>
    </w:p>
    <w:p w:rsidR="006F5B88" w:rsidRPr="004047CB" w:rsidRDefault="006F5B88" w:rsidP="00D53243">
      <w:pPr>
        <w:pStyle w:val="Nadpis3"/>
      </w:pPr>
      <w:r>
        <w:t>V případě kontroly resp. nového určení hodnot tíhového zrychlení se využijí přesné relativní nebo absolutní gravimetrické přístroje a zpracovatelský software tak, aby byla zajištěna přesnost uvedená v</w:t>
      </w:r>
      <w:r w:rsidR="00232D25">
        <w:t> </w:t>
      </w:r>
      <w:proofErr w:type="gramStart"/>
      <w:r w:rsidR="00232D25">
        <w:t>odst</w:t>
      </w:r>
      <w:r w:rsidR="00A27D01">
        <w:t>avci</w:t>
      </w:r>
      <w:r>
        <w:t xml:space="preserve"> </w:t>
      </w:r>
      <w:r w:rsidR="00271DE3">
        <w:fldChar w:fldCharType="begin"/>
      </w:r>
      <w:r>
        <w:instrText xml:space="preserve"> REF _Ref420252093 \r \h </w:instrText>
      </w:r>
      <w:r w:rsidR="00271DE3">
        <w:fldChar w:fldCharType="separate"/>
      </w:r>
      <w:r w:rsidR="0035754E">
        <w:t>7.4.1</w:t>
      </w:r>
      <w:proofErr w:type="gramEnd"/>
      <w:r w:rsidR="00271DE3">
        <w:fldChar w:fldCharType="end"/>
      </w:r>
      <w:r>
        <w:t>.</w:t>
      </w:r>
    </w:p>
    <w:p w:rsidR="006F5B88" w:rsidRDefault="006F5B88" w:rsidP="00D53243">
      <w:pPr>
        <w:pStyle w:val="Nadpis3"/>
      </w:pPr>
      <w:r>
        <w:t xml:space="preserve">Údržba ZTBP </w:t>
      </w:r>
      <w:r w:rsidRPr="008633E5">
        <w:t>se provádí s ohledem na četnost z</w:t>
      </w:r>
      <w:r w:rsidR="003C5A5C">
        <w:t>ávad na jednotlivých bodech a s </w:t>
      </w:r>
      <w:r w:rsidRPr="008633E5">
        <w:t>ohledem na kapacitní, ekonomické a organizační možnosti ZÚ.</w:t>
      </w:r>
      <w:r>
        <w:t xml:space="preserve"> V rámci údržby se provádí také přemístění nebo odstranění tíhových bodů podle rozhodnutí ZÚ vydaných na základě předmětných žádostí.</w:t>
      </w:r>
    </w:p>
    <w:p w:rsidR="006F5B88" w:rsidRDefault="006F5B88" w:rsidP="00D53243">
      <w:pPr>
        <w:pStyle w:val="Nadpis3"/>
      </w:pPr>
      <w:r>
        <w:t>Rozsah a harmonogram údržby ZTBP stanovuje ZÚ v rámci plánovaných činností na</w:t>
      </w:r>
      <w:r w:rsidR="003C5A5C">
        <w:t> </w:t>
      </w:r>
      <w:r>
        <w:t>běžný rok.</w:t>
      </w:r>
    </w:p>
    <w:p w:rsidR="006F5B88" w:rsidRDefault="006F5B88" w:rsidP="00D53243">
      <w:pPr>
        <w:pStyle w:val="Nadpis1"/>
      </w:pPr>
      <w:bookmarkStart w:id="61" w:name="_Ref420234659"/>
      <w:bookmarkStart w:id="62" w:name="_Toc423504621"/>
      <w:r w:rsidRPr="00327468">
        <w:lastRenderedPageBreak/>
        <w:t>VEDENÍ DATABÁZ</w:t>
      </w:r>
      <w:r>
        <w:t>E</w:t>
      </w:r>
      <w:r w:rsidRPr="00327468">
        <w:t xml:space="preserve"> BO</w:t>
      </w:r>
      <w:r>
        <w:t>D</w:t>
      </w:r>
      <w:r w:rsidRPr="00327468">
        <w:t>OVÝCH POLÍ</w:t>
      </w:r>
      <w:r>
        <w:t xml:space="preserve"> A DOKUMENTAČNÍCH FONDŮ GEODETICKÝCH ZÁKLADŮ</w:t>
      </w:r>
      <w:bookmarkEnd w:id="61"/>
      <w:bookmarkEnd w:id="62"/>
    </w:p>
    <w:p w:rsidR="006F5B88" w:rsidRDefault="006F5B88" w:rsidP="00440CA7">
      <w:r w:rsidRPr="002B2441">
        <w:t>Databáze bodových polí (DBP) je označení informačního systému</w:t>
      </w:r>
      <w:r>
        <w:t xml:space="preserve"> zahrnujícího vzájemně propojené databáze, souborová data a aplikační vybavení, které jsou určeny</w:t>
      </w:r>
      <w:r w:rsidRPr="002B2441">
        <w:t xml:space="preserve"> </w:t>
      </w:r>
      <w:r>
        <w:t>k</w:t>
      </w:r>
      <w:r w:rsidRPr="002B2441">
        <w:t xml:space="preserve"> </w:t>
      </w:r>
      <w:r>
        <w:t>vedení</w:t>
      </w:r>
      <w:r w:rsidRPr="002B2441">
        <w:t xml:space="preserve"> geodetických, popisných a grafických informací o bodech bodových polí </w:t>
      </w:r>
      <w:r>
        <w:t xml:space="preserve">evidovaných v technických jednotkách </w:t>
      </w:r>
      <w:r w:rsidRPr="002B2441">
        <w:t>a</w:t>
      </w:r>
      <w:r>
        <w:t xml:space="preserve"> k </w:t>
      </w:r>
      <w:r w:rsidRPr="002B2441">
        <w:t xml:space="preserve">jejich </w:t>
      </w:r>
      <w:r>
        <w:t xml:space="preserve">jednotné </w:t>
      </w:r>
      <w:r w:rsidRPr="002B2441">
        <w:t>publikaci prostřednictvím internetových služeb a</w:t>
      </w:r>
      <w:r>
        <w:t xml:space="preserve"> </w:t>
      </w:r>
      <w:r w:rsidRPr="002B2441">
        <w:t>aplikací</w:t>
      </w:r>
      <w:r>
        <w:t xml:space="preserve"> zejména ve formě sestavení geodetických údajů</w:t>
      </w:r>
      <w:r w:rsidRPr="002B2441">
        <w:t>.</w:t>
      </w:r>
      <w:r>
        <w:t xml:space="preserve"> DBP je součástí Informačního systému zeměměřictví (ISZ). Aktualizaci údajů v DBP provádějí pověření zaměstnanci ZÚ a katastrálních úřadů v rozsahu jim přidělených oprávnění a věcné a územní působnosti. </w:t>
      </w:r>
    </w:p>
    <w:p w:rsidR="006F5B88" w:rsidRDefault="006F5B88" w:rsidP="00440CA7">
      <w:r>
        <w:t>Vybrané informace a výsledky činností v geodetických základech vede ZÚ v rámci dokumentačních fondů geodetických základů v digitální nebo analogové podobě.</w:t>
      </w:r>
    </w:p>
    <w:p w:rsidR="006F5B88" w:rsidRDefault="006F5B88" w:rsidP="00D53243">
      <w:pPr>
        <w:pStyle w:val="Nadpis2"/>
      </w:pPr>
      <w:bookmarkStart w:id="63" w:name="_Toc423504622"/>
      <w:r>
        <w:t>OBSAH DATABÁZE BODOVÝCH POLÍ</w:t>
      </w:r>
      <w:bookmarkEnd w:id="63"/>
    </w:p>
    <w:p w:rsidR="006F5B88" w:rsidRDefault="006F5B88" w:rsidP="00D53243">
      <w:pPr>
        <w:pStyle w:val="Nadpis3"/>
      </w:pPr>
      <w:r>
        <w:t>V rámci DBP se vedou informace o těchto kategoriích bodových polí:</w:t>
      </w:r>
    </w:p>
    <w:p w:rsidR="006F5B88" w:rsidRDefault="006F5B88" w:rsidP="000351CA">
      <w:pPr>
        <w:pStyle w:val="Odstavecseseznamem"/>
      </w:pPr>
      <w:r>
        <w:t xml:space="preserve">Základní polohové bodové pole (ZPBP) a </w:t>
      </w:r>
      <w:r w:rsidRPr="00440CA7">
        <w:t>zhušťovací body (</w:t>
      </w:r>
      <w:proofErr w:type="spellStart"/>
      <w:r w:rsidRPr="00440CA7">
        <w:t>ZhB</w:t>
      </w:r>
      <w:proofErr w:type="spellEnd"/>
      <w:r w:rsidRPr="00440CA7">
        <w:t>)</w:t>
      </w:r>
      <w:r>
        <w:t>,</w:t>
      </w:r>
    </w:p>
    <w:p w:rsidR="006F5B88" w:rsidRDefault="006F5B88" w:rsidP="000351CA">
      <w:pPr>
        <w:pStyle w:val="Odstavecseseznamem"/>
      </w:pPr>
      <w:r>
        <w:t>Základní výškové bodové pole (ZVBP) a Podrobné výškové bodové pole (PVBP),</w:t>
      </w:r>
    </w:p>
    <w:p w:rsidR="006F5B88" w:rsidRDefault="006F5B88" w:rsidP="000351CA">
      <w:pPr>
        <w:pStyle w:val="Odstavecseseznamem"/>
      </w:pPr>
      <w:r>
        <w:t>Základní tíhové bodové pole (ZTBP).</w:t>
      </w:r>
    </w:p>
    <w:p w:rsidR="006F5B88" w:rsidRDefault="006F5B88" w:rsidP="00D53243">
      <w:pPr>
        <w:pStyle w:val="Nadpis3"/>
      </w:pPr>
      <w:r>
        <w:t>Informace o bodech geodynamické sítě se vedou v rámci kategorií ZPBP, ZVBP a ZTBP.</w:t>
      </w:r>
    </w:p>
    <w:p w:rsidR="006F5B88" w:rsidRPr="003B45F2" w:rsidRDefault="006F5B88" w:rsidP="00D53243">
      <w:pPr>
        <w:pStyle w:val="Nadpis3"/>
      </w:pPr>
      <w:r w:rsidRPr="000324B2">
        <w:t>DBP zprostředk</w:t>
      </w:r>
      <w:r w:rsidRPr="00232D25">
        <w:t>ovává</w:t>
      </w:r>
      <w:r w:rsidRPr="000324B2">
        <w:t xml:space="preserve"> publikaci bodů Podrobného polohového </w:t>
      </w:r>
      <w:r w:rsidRPr="00DB22D7">
        <w:t>bodové</w:t>
      </w:r>
      <w:r w:rsidR="00635256" w:rsidRPr="00DB22D7">
        <w:t>ho</w:t>
      </w:r>
      <w:r w:rsidRPr="000324B2">
        <w:t xml:space="preserve"> pole (PPBP) na internetu. Body PPBP jsou vedeny v rámci Informačního systému katastru nemovitostí (ISKN).</w:t>
      </w:r>
    </w:p>
    <w:p w:rsidR="006F5B88" w:rsidRDefault="006F5B88" w:rsidP="00D53243">
      <w:pPr>
        <w:pStyle w:val="Nadpis3"/>
      </w:pPr>
      <w:bookmarkStart w:id="64" w:name="_Ref419535073"/>
      <w:r>
        <w:t xml:space="preserve">V rámci DBP se vedou zejména informace potřebné pro generování geodetických údajů o bodech bodových polí pro jejich publikaci na internetu. Povinné položky, které jsou obsahem geodetických údajů o bodech bodových polí, podrobně vymezuje předpis </w:t>
      </w:r>
      <w:r>
        <w:rPr>
          <w:rStyle w:val="Znakapoznpodarou"/>
          <w:rFonts w:cs="Arial"/>
        </w:rPr>
        <w:footnoteReference w:id="24"/>
      </w:r>
      <w:r w:rsidRPr="00103721">
        <w:rPr>
          <w:vertAlign w:val="superscript"/>
        </w:rPr>
        <w:t>)</w:t>
      </w:r>
      <w:r>
        <w:t>. Tyto informace zahrnují:</w:t>
      </w:r>
      <w:bookmarkEnd w:id="64"/>
    </w:p>
    <w:p w:rsidR="006F5B88" w:rsidRDefault="006F5B88" w:rsidP="000351CA">
      <w:pPr>
        <w:pStyle w:val="Odstavecseseznamem"/>
      </w:pPr>
      <w:r>
        <w:t>čísla a označení bodů v rámci evidenčních jednotek,</w:t>
      </w:r>
    </w:p>
    <w:p w:rsidR="006F5B88" w:rsidRDefault="006F5B88" w:rsidP="000351CA">
      <w:pPr>
        <w:pStyle w:val="Odstavecseseznamem"/>
      </w:pPr>
      <w:r>
        <w:t>souřadnice, výšky nebo tíhová zrychlení bodů vedené v  geodetických referenčních systémech (</w:t>
      </w:r>
      <w:proofErr w:type="gramStart"/>
      <w:r w:rsidR="00593BED">
        <w:t>odst</w:t>
      </w:r>
      <w:r w:rsidR="00A27D01">
        <w:t>avec</w:t>
      </w:r>
      <w:r>
        <w:t xml:space="preserve"> </w:t>
      </w:r>
      <w:r w:rsidR="00271DE3">
        <w:fldChar w:fldCharType="begin"/>
      </w:r>
      <w:r w:rsidR="006E2C8B">
        <w:instrText xml:space="preserve"> REF _Ref419445900 \r \h  \* MERGEFORMAT </w:instrText>
      </w:r>
      <w:r w:rsidR="00271DE3">
        <w:fldChar w:fldCharType="separate"/>
      </w:r>
      <w:r w:rsidR="0035754E">
        <w:t>4.1.2</w:t>
      </w:r>
      <w:proofErr w:type="gramEnd"/>
      <w:r w:rsidR="00271DE3">
        <w:fldChar w:fldCharType="end"/>
      </w:r>
      <w:r>
        <w:t>),</w:t>
      </w:r>
    </w:p>
    <w:p w:rsidR="006F5B88" w:rsidRDefault="006F5B88" w:rsidP="000351CA">
      <w:pPr>
        <w:pStyle w:val="Odstavecseseznamem"/>
      </w:pPr>
      <w:r>
        <w:t>lokalizační údaje o mapových listech a územních jednotkách,</w:t>
      </w:r>
    </w:p>
    <w:p w:rsidR="006F5B88" w:rsidRDefault="006F5B88" w:rsidP="000351CA">
      <w:pPr>
        <w:pStyle w:val="Odstavecseseznamem"/>
      </w:pPr>
      <w:r>
        <w:t>místopisné náčrty a popisy, u vybraných bodů též fotografie,</w:t>
      </w:r>
    </w:p>
    <w:p w:rsidR="006F5B88" w:rsidRDefault="006F5B88" w:rsidP="000351CA">
      <w:pPr>
        <w:pStyle w:val="Odstavecseseznamem"/>
      </w:pPr>
      <w:r>
        <w:t>údaje o stabilizaci a signalizaci bodů, jejich ochraně a zřízení,</w:t>
      </w:r>
    </w:p>
    <w:p w:rsidR="006F5B88" w:rsidRDefault="006F5B88" w:rsidP="000351CA">
      <w:pPr>
        <w:pStyle w:val="Odstavecseseznamem"/>
      </w:pPr>
      <w:r>
        <w:t>hlášení o závadách na bodech bodových polí,</w:t>
      </w:r>
    </w:p>
    <w:p w:rsidR="006F5B88" w:rsidRDefault="006F5B88" w:rsidP="000351CA">
      <w:pPr>
        <w:pStyle w:val="Odstavecseseznamem"/>
      </w:pPr>
      <w:r>
        <w:t>poznámky a ostatní údaje.</w:t>
      </w:r>
    </w:p>
    <w:p w:rsidR="006F5B88" w:rsidRDefault="006F5B88" w:rsidP="00C5729C">
      <w:pPr>
        <w:pStyle w:val="Nadpis3"/>
        <w:pageBreakBefore/>
      </w:pPr>
      <w:r>
        <w:lastRenderedPageBreak/>
        <w:t xml:space="preserve">U bodů ZPBP a </w:t>
      </w:r>
      <w:proofErr w:type="spellStart"/>
      <w:r>
        <w:t>ZhB</w:t>
      </w:r>
      <w:proofErr w:type="spellEnd"/>
      <w:r>
        <w:t xml:space="preserve"> se dále vedou:</w:t>
      </w:r>
    </w:p>
    <w:p w:rsidR="006F5B88" w:rsidRDefault="006F5B88" w:rsidP="006E0E8B">
      <w:pPr>
        <w:pStyle w:val="Odstavecseseznamem"/>
      </w:pPr>
      <w:r>
        <w:t xml:space="preserve">orientační směr, tj. hodnota </w:t>
      </w:r>
      <w:proofErr w:type="spellStart"/>
      <w:r>
        <w:t>jižníku</w:t>
      </w:r>
      <w:proofErr w:type="spellEnd"/>
      <w:r>
        <w:t>, na</w:t>
      </w:r>
      <w:r w:rsidR="003C5A5C">
        <w:t xml:space="preserve"> jiný bod ZPBP nebo </w:t>
      </w:r>
      <w:proofErr w:type="spellStart"/>
      <w:r w:rsidR="003C5A5C">
        <w:t>ZhB</w:t>
      </w:r>
      <w:proofErr w:type="spellEnd"/>
      <w:r w:rsidR="003C5A5C">
        <w:t xml:space="preserve"> nebo na </w:t>
      </w:r>
      <w:r>
        <w:t>přidružený orientační bod (OB3, popř. dostatečně blízké OB1 nebo OB2) nebo na jiný vhodný objekt</w:t>
      </w:r>
      <w:r w:rsidR="00593BED">
        <w:t>,</w:t>
      </w:r>
    </w:p>
    <w:p w:rsidR="006F5B88" w:rsidRDefault="006F5B88" w:rsidP="006E0E8B">
      <w:pPr>
        <w:pStyle w:val="Odstavecseseznamem"/>
      </w:pPr>
      <w:r>
        <w:t>hodnota délky orientačního směru (lze-li ji vypočítat ze souřadnic, nebo jestliže byla zaměřena alespoň přibližným způsobem)</w:t>
      </w:r>
      <w:r w:rsidR="00593BED">
        <w:t>,</w:t>
      </w:r>
    </w:p>
    <w:p w:rsidR="006F5B88" w:rsidRPr="004840D8" w:rsidRDefault="006F5B88" w:rsidP="006E0E8B">
      <w:pPr>
        <w:pStyle w:val="Odstavecseseznamem"/>
      </w:pPr>
      <w:r>
        <w:t>návaznost na přidružené body (</w:t>
      </w:r>
      <w:proofErr w:type="spellStart"/>
      <w:r>
        <w:t>jižník</w:t>
      </w:r>
      <w:proofErr w:type="spellEnd"/>
      <w:r>
        <w:t xml:space="preserve"> a délka z centra),</w:t>
      </w:r>
    </w:p>
    <w:p w:rsidR="006F5B88" w:rsidRPr="00B80DE7" w:rsidRDefault="006F5B88" w:rsidP="006E13B8">
      <w:pPr>
        <w:pStyle w:val="Odstavecseseznamem"/>
      </w:pPr>
      <w:r w:rsidRPr="00B80DE7">
        <w:t>údaje o přidružených bodech (číslo, druh bodu, místopis</w:t>
      </w:r>
      <w:r w:rsidR="00A918AC">
        <w:t>,</w:t>
      </w:r>
      <w:r w:rsidRPr="00B80DE7">
        <w:t xml:space="preserve"> údaje o stabilizaci</w:t>
      </w:r>
      <w:r>
        <w:t>, jejich ochraně a zřízení</w:t>
      </w:r>
      <w:r w:rsidRPr="00B80DE7">
        <w:t xml:space="preserve">, závazné souřadnice </w:t>
      </w:r>
      <w:r w:rsidR="00593BED">
        <w:t xml:space="preserve">- </w:t>
      </w:r>
      <w:r w:rsidRPr="00B80DE7">
        <w:t>pokud byly určeny</w:t>
      </w:r>
      <w:r w:rsidR="00311C12">
        <w:t xml:space="preserve"> a</w:t>
      </w:r>
      <w:r w:rsidR="00311C12" w:rsidRPr="00311C12">
        <w:t xml:space="preserve"> </w:t>
      </w:r>
      <w:r w:rsidR="00311C12" w:rsidRPr="00B80DE7">
        <w:t>případně fotografie</w:t>
      </w:r>
      <w:r w:rsidR="00593BED">
        <w:t>)</w:t>
      </w:r>
      <w:r>
        <w:t>,</w:t>
      </w:r>
    </w:p>
    <w:p w:rsidR="006F5B88" w:rsidRDefault="006F5B88" w:rsidP="006E13B8">
      <w:pPr>
        <w:pStyle w:val="Odstavecseseznamem"/>
      </w:pPr>
      <w:r w:rsidRPr="00B80DE7">
        <w:t>údaje o katastrálních územích a číslech parcel, na kterých jsou body stabilizovány</w:t>
      </w:r>
      <w:r>
        <w:t>.</w:t>
      </w:r>
    </w:p>
    <w:p w:rsidR="006F5B88" w:rsidRDefault="006F5B88" w:rsidP="00D53243">
      <w:pPr>
        <w:pStyle w:val="Nadpis3"/>
      </w:pPr>
      <w:r>
        <w:t>U bodů ZVBP a PVBP se dále vedou:</w:t>
      </w:r>
    </w:p>
    <w:p w:rsidR="006F5B88" w:rsidRDefault="006F5B88" w:rsidP="00FD591C">
      <w:pPr>
        <w:pStyle w:val="Odstavecseseznamem"/>
      </w:pPr>
      <w:r>
        <w:t>návaznost na předchozí nivelační body (označení předchozího bodu, délka oddílu),</w:t>
      </w:r>
    </w:p>
    <w:p w:rsidR="006F5B88" w:rsidRDefault="006F5B88" w:rsidP="00FD591C">
      <w:pPr>
        <w:pStyle w:val="Odstavecseseznamem"/>
      </w:pPr>
      <w:r>
        <w:t xml:space="preserve">délka oddílu a pořadu (neplatí pro plošné nivelační sítě </w:t>
      </w:r>
      <w:r w:rsidR="00A00CA2">
        <w:t>a</w:t>
      </w:r>
      <w:r>
        <w:t xml:space="preserve"> PVBP</w:t>
      </w:r>
      <w:r w:rsidR="00593BED">
        <w:t>)</w:t>
      </w:r>
      <w:r>
        <w:t>,</w:t>
      </w:r>
    </w:p>
    <w:p w:rsidR="006F5B88" w:rsidRDefault="006F5B88" w:rsidP="00FD591C">
      <w:pPr>
        <w:pStyle w:val="Odstavecseseznamem"/>
      </w:pPr>
      <w:r>
        <w:t>druh bodu v pořadu (uzlový bod, připojovací bod, …),</w:t>
      </w:r>
    </w:p>
    <w:p w:rsidR="006F5B88" w:rsidRDefault="006F5B88" w:rsidP="00FD591C">
      <w:pPr>
        <w:pStyle w:val="Odstavecseseznamem"/>
      </w:pPr>
      <w:r>
        <w:t>skutečná a normální tíže (pouze body ZVBP),</w:t>
      </w:r>
    </w:p>
    <w:p w:rsidR="006F5B88" w:rsidRPr="00FD591C" w:rsidRDefault="006F5B88" w:rsidP="00FD591C">
      <w:pPr>
        <w:pStyle w:val="Odstavecseseznamem"/>
      </w:pPr>
      <w:proofErr w:type="spellStart"/>
      <w:r>
        <w:t>Bouguerova</w:t>
      </w:r>
      <w:proofErr w:type="spellEnd"/>
      <w:r>
        <w:t xml:space="preserve"> anomálie (pouze body ZVBP).</w:t>
      </w:r>
    </w:p>
    <w:p w:rsidR="006F5B88" w:rsidRDefault="006F5B88" w:rsidP="00D53243">
      <w:pPr>
        <w:pStyle w:val="Nadpis3"/>
      </w:pPr>
      <w:r>
        <w:t>U bodů ZTBP se dále vedou:</w:t>
      </w:r>
    </w:p>
    <w:p w:rsidR="006F5B88" w:rsidRPr="00FD591C" w:rsidRDefault="006F5B88" w:rsidP="004840D8">
      <w:pPr>
        <w:pStyle w:val="Odstavecseseznamem"/>
      </w:pPr>
      <w:r>
        <w:t>hodnoty tíhových zrychlení v původní realizaci S-Gr95 a v dříve platných tíhových systémech.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65" w:name="_Toc423504623"/>
      <w:r w:rsidRPr="008530FF">
        <w:rPr>
          <w:lang w:val="cs-CZ"/>
        </w:rPr>
        <w:t>Evidenční jednotky, čísla a označení bodů v DBP</w:t>
      </w:r>
      <w:bookmarkEnd w:id="65"/>
    </w:p>
    <w:p w:rsidR="006F5B88" w:rsidRPr="006A76D2" w:rsidRDefault="006F5B88" w:rsidP="006237C9">
      <w:r w:rsidRPr="006A76D2">
        <w:t xml:space="preserve">Označení a číslování bodů je zásadní pro jejich evidenci, třídění a následné vyhledání v DBP. Označení a číslování bodů je </w:t>
      </w:r>
      <w:r>
        <w:t xml:space="preserve">řešeno </w:t>
      </w:r>
      <w:r w:rsidRPr="006A76D2">
        <w:t>samostatn</w:t>
      </w:r>
      <w:r>
        <w:t>ě</w:t>
      </w:r>
      <w:r w:rsidRPr="006A76D2">
        <w:t xml:space="preserve"> pro </w:t>
      </w:r>
      <w:r>
        <w:t>jednotliv</w:t>
      </w:r>
      <w:r w:rsidRPr="006A76D2">
        <w:t xml:space="preserve">é kategorie bodových polí. </w:t>
      </w:r>
    </w:p>
    <w:p w:rsidR="006F5B88" w:rsidRDefault="006F5B88" w:rsidP="00D53243">
      <w:pPr>
        <w:pStyle w:val="Nadpis3"/>
      </w:pPr>
      <w:r>
        <w:t xml:space="preserve">Body ZPBP a </w:t>
      </w:r>
      <w:proofErr w:type="spellStart"/>
      <w:r>
        <w:t>ZhB</w:t>
      </w:r>
      <w:proofErr w:type="spellEnd"/>
    </w:p>
    <w:p w:rsidR="006F5B88" w:rsidRDefault="006F5B88" w:rsidP="0042039D">
      <w:r w:rsidRPr="00D40CFC">
        <w:t>Evidenční</w:t>
      </w:r>
      <w:r>
        <w:t xml:space="preserve"> jednotkou pro číslování bodů ZPBP a </w:t>
      </w:r>
      <w:proofErr w:type="spellStart"/>
      <w:r>
        <w:t>ZhB</w:t>
      </w:r>
      <w:proofErr w:type="spellEnd"/>
      <w:r>
        <w:t xml:space="preserve"> jsou triangulační listy (TL). Označení TL se skládá z čísla základního triangulačního listu (ZTL) a čísla TL v rámci ZTL. Rozdělení a číslování ZTL a TL vymezuje </w:t>
      </w:r>
      <w:r w:rsidR="00A27D01">
        <w:t>zeměměřická vyhláška</w:t>
      </w:r>
      <w:r>
        <w:t xml:space="preserve"> </w:t>
      </w:r>
      <w:r>
        <w:rPr>
          <w:rStyle w:val="Znakapoznpodarou"/>
          <w:rFonts w:cs="Arial"/>
        </w:rPr>
        <w:footnoteReference w:id="25"/>
      </w:r>
      <w:r w:rsidRPr="00103721">
        <w:rPr>
          <w:vertAlign w:val="superscript"/>
        </w:rPr>
        <w:t>)</w:t>
      </w:r>
      <w:r w:rsidRPr="00103721">
        <w:t>.</w:t>
      </w:r>
    </w:p>
    <w:p w:rsidR="006F5B88" w:rsidRDefault="006F5B88" w:rsidP="0042039D">
      <w:r>
        <w:t xml:space="preserve">Body ZPBP </w:t>
      </w:r>
      <w:r w:rsidRPr="00103721">
        <w:t xml:space="preserve">jsou </w:t>
      </w:r>
      <w:r w:rsidR="00593BED" w:rsidRPr="00593BED">
        <w:t>číslovány</w:t>
      </w:r>
      <w:r w:rsidR="00593BED" w:rsidRPr="000324B2">
        <w:t xml:space="preserve"> </w:t>
      </w:r>
      <w:r>
        <w:t>v rámci evidenční jednotky (TL</w:t>
      </w:r>
      <w:r w:rsidRPr="003B45F2">
        <w:t xml:space="preserve">) </w:t>
      </w:r>
      <w:r w:rsidRPr="000324B2">
        <w:t>souvislou</w:t>
      </w:r>
      <w:r w:rsidRPr="00103721">
        <w:t xml:space="preserve"> řadou čísel od 1 do 199, </w:t>
      </w:r>
      <w:proofErr w:type="spellStart"/>
      <w:r w:rsidRPr="00103721">
        <w:t>ZhB</w:t>
      </w:r>
      <w:proofErr w:type="spellEnd"/>
      <w:r w:rsidRPr="00103721">
        <w:t xml:space="preserve"> jsou číslovány souvislou řadou čísel od 201 do 499</w:t>
      </w:r>
      <w:r>
        <w:t xml:space="preserve"> [např. </w:t>
      </w:r>
      <w:r w:rsidRPr="00255D15">
        <w:t>14120140 = TB 14</w:t>
      </w:r>
      <w:r w:rsidR="00255D15" w:rsidRPr="00255D15">
        <w:t> </w:t>
      </w:r>
      <w:r w:rsidRPr="00255D15">
        <w:t>(1412) je bod ZPBP</w:t>
      </w:r>
      <w:r>
        <w:t xml:space="preserve"> č. 14 v</w:t>
      </w:r>
      <w:r w:rsidR="00255D15">
        <w:t> </w:t>
      </w:r>
      <w:r>
        <w:t>TL</w:t>
      </w:r>
      <w:r w:rsidR="00255D15">
        <w:t> </w:t>
      </w:r>
      <w:r>
        <w:t>1412]. Přidružené zajišťovací, orientační a jiné body se označují číslem bodu doplněným desetinnou tečkou a pořadovým číslem přidruženého bodu [</w:t>
      </w:r>
      <w:r w:rsidRPr="00413A95">
        <w:t>např. 14122231 = ZB1 223.1</w:t>
      </w:r>
      <w:r w:rsidR="00255D15">
        <w:t> </w:t>
      </w:r>
      <w:r w:rsidRPr="00413A95">
        <w:t>(1412) je zajišťovací</w:t>
      </w:r>
      <w:r>
        <w:t xml:space="preserve"> bod č. 1 přidružený ke zhušťovacímu bodu č. 223 v TL 1412].</w:t>
      </w:r>
    </w:p>
    <w:p w:rsidR="006F5B88" w:rsidRDefault="006F5B88" w:rsidP="00D53243">
      <w:pPr>
        <w:pStyle w:val="Nadpis3"/>
      </w:pPr>
      <w:r>
        <w:lastRenderedPageBreak/>
        <w:t>Body ZVBP a PVBP</w:t>
      </w:r>
    </w:p>
    <w:p w:rsidR="006F5B88" w:rsidRPr="00DB22D7" w:rsidRDefault="006F5B88" w:rsidP="0042039D">
      <w:r w:rsidRPr="00606108">
        <w:t>Evidenční jednotkou pro číslování bodů ZVBP a PVBP</w:t>
      </w:r>
      <w:r>
        <w:t xml:space="preserve"> je nivelační po</w:t>
      </w:r>
      <w:r w:rsidRPr="00DB22D7">
        <w:t>řad</w:t>
      </w:r>
      <w:r w:rsidR="00635256" w:rsidRPr="00DB22D7">
        <w:t>,</w:t>
      </w:r>
      <w:r w:rsidRPr="00DB22D7">
        <w:t xml:space="preserve"> resp. plošná nivelační síť. Body jsou číslovány postupně od 1 ve směru vedení nivelačního pořadu</w:t>
      </w:r>
      <w:r w:rsidR="00635256" w:rsidRPr="00DB22D7">
        <w:t>,</w:t>
      </w:r>
      <w:r w:rsidRPr="00DB22D7">
        <w:t xml:space="preserve"> resp. v rámci plošné nivelační sítě</w:t>
      </w:r>
      <w:r w:rsidR="000A2601" w:rsidRPr="00DB22D7">
        <w:t>. Celé</w:t>
      </w:r>
      <w:r w:rsidRPr="00DB22D7">
        <w:t xml:space="preserve"> číslo bodu je vyjádřeno formou alfanumerického identifikátoru, který sestává z označení nivelačního pořadu</w:t>
      </w:r>
      <w:r w:rsidR="00635256" w:rsidRPr="00DB22D7">
        <w:t>,</w:t>
      </w:r>
      <w:r w:rsidRPr="00DB22D7">
        <w:t xml:space="preserve"> resp. plošné nivelační sítě, a pořadového č</w:t>
      </w:r>
      <w:r w:rsidR="003C5A5C" w:rsidRPr="00DB22D7">
        <w:t xml:space="preserve">ísla bodu (např. AB-3 je bod </w:t>
      </w:r>
      <w:proofErr w:type="gramStart"/>
      <w:r w:rsidR="003C5A5C" w:rsidRPr="00DB22D7">
        <w:t>č. </w:t>
      </w:r>
      <w:r w:rsidRPr="00DB22D7">
        <w:t>3 nivelačního</w:t>
      </w:r>
      <w:proofErr w:type="gramEnd"/>
      <w:r w:rsidRPr="00DB22D7">
        <w:t xml:space="preserve"> pořadu AB). Princip označování nivelačních pořadů je uveden v</w:t>
      </w:r>
      <w:r w:rsidR="000A2601" w:rsidRPr="00DB22D7">
        <w:t> </w:t>
      </w:r>
      <w:proofErr w:type="gramStart"/>
      <w:r w:rsidR="000A2601" w:rsidRPr="00DB22D7">
        <w:t>odst</w:t>
      </w:r>
      <w:r w:rsidR="00DD300B" w:rsidRPr="00DB22D7">
        <w:t>avci</w:t>
      </w:r>
      <w:r w:rsidRPr="00DB22D7">
        <w:rPr>
          <w:color w:val="800000"/>
        </w:rPr>
        <w:t xml:space="preserve"> </w:t>
      </w:r>
      <w:r w:rsidR="00271DE3" w:rsidRPr="00C5729C">
        <w:fldChar w:fldCharType="begin"/>
      </w:r>
      <w:r w:rsidRPr="00DB22D7">
        <w:instrText xml:space="preserve"> REF _Ref420250104 \r \h </w:instrText>
      </w:r>
      <w:r w:rsidR="00DB22D7">
        <w:instrText xml:space="preserve"> \* MERGEFORMAT </w:instrText>
      </w:r>
      <w:r w:rsidR="00271DE3" w:rsidRPr="00C5729C">
        <w:fldChar w:fldCharType="separate"/>
      </w:r>
      <w:r w:rsidR="0035754E">
        <w:t>8.2.3</w:t>
      </w:r>
      <w:proofErr w:type="gramEnd"/>
      <w:r w:rsidR="00271DE3" w:rsidRPr="00C5729C">
        <w:fldChar w:fldCharType="end"/>
      </w:r>
      <w:r w:rsidRPr="00DB22D7">
        <w:t>.</w:t>
      </w:r>
    </w:p>
    <w:p w:rsidR="006F5B88" w:rsidRDefault="006F5B88" w:rsidP="0042039D">
      <w:r w:rsidRPr="00DB22D7">
        <w:t xml:space="preserve">V případě nových bodů vkládaných mezi stávající body se používá </w:t>
      </w:r>
      <w:proofErr w:type="spellStart"/>
      <w:r w:rsidRPr="00DB22D7">
        <w:t>poddělení</w:t>
      </w:r>
      <w:proofErr w:type="spellEnd"/>
      <w:r w:rsidRPr="00DB22D7">
        <w:t xml:space="preserve"> jednou</w:t>
      </w:r>
      <w:r w:rsidR="00C93961" w:rsidRPr="00DB22D7">
        <w:t>,</w:t>
      </w:r>
      <w:r w:rsidRPr="00DB22D7">
        <w:t xml:space="preserve"> resp. více desetinnými tečkami (např. AB-3.1 je bod č. 3.1 nivelačního pořadu AB</w:t>
      </w:r>
      <w:r>
        <w:t xml:space="preserve"> vložený mezi body č. 3 a 4, Jab-25.1.1 je bod nivelačního pořadu </w:t>
      </w:r>
      <w:proofErr w:type="spellStart"/>
      <w:r>
        <w:t>Jab</w:t>
      </w:r>
      <w:proofErr w:type="spellEnd"/>
      <w:r>
        <w:t xml:space="preserve"> vložený mezi body č 25.1 a 25.2).</w:t>
      </w:r>
    </w:p>
    <w:p w:rsidR="006F5B88" w:rsidRDefault="006F5B88" w:rsidP="0042039D">
      <w:r>
        <w:t xml:space="preserve">V případě odbočných nivelačních pořadů se </w:t>
      </w:r>
      <w:r w:rsidRPr="000324B2">
        <w:t>používá číslo připojovacího</w:t>
      </w:r>
      <w:r>
        <w:t xml:space="preserve"> bodu doplněné písmenem malé abecedy ve směru vedení pořadu (např. bod č. AB-170.1a je prvním bodem odbočného pořadu vedeného z bodu AB-170.1, bod č. AB-170.1b je druhým bodem tohoto odbočného pořadu). V případě doplněných bodů odbočných pořadů se použije </w:t>
      </w:r>
      <w:proofErr w:type="spellStart"/>
      <w:r>
        <w:t>poddělení</w:t>
      </w:r>
      <w:proofErr w:type="spellEnd"/>
      <w:r>
        <w:t xml:space="preserve"> jedn</w:t>
      </w:r>
      <w:r w:rsidRPr="00DB22D7">
        <w:t>ou</w:t>
      </w:r>
      <w:r w:rsidR="00C93961" w:rsidRPr="00DB22D7">
        <w:t>,</w:t>
      </w:r>
      <w:r w:rsidRPr="00DB22D7">
        <w:t xml:space="preserve"> re</w:t>
      </w:r>
      <w:r>
        <w:t xml:space="preserve">sp. více desetinnými tečkami (např. AB-42a.1, nebo AB-42a.1.1). </w:t>
      </w:r>
    </w:p>
    <w:p w:rsidR="006F5B88" w:rsidRDefault="006F5B88" w:rsidP="0042039D">
      <w:r>
        <w:t xml:space="preserve">Výjimku z číslování mají základní nivelační body (ZNB), </w:t>
      </w:r>
      <w:r w:rsidRPr="000324B2">
        <w:t>které se označují římskými</w:t>
      </w:r>
      <w:r>
        <w:t xml:space="preserve"> číslicemi a názvem (např. I.ZNB Lišov, II.ZNB Mrač).</w:t>
      </w:r>
    </w:p>
    <w:p w:rsidR="006F5B88" w:rsidRDefault="006F5B88" w:rsidP="00D53243">
      <w:pPr>
        <w:pStyle w:val="Nadpis3"/>
      </w:pPr>
      <w:bookmarkStart w:id="66" w:name="_Ref420250104"/>
      <w:r>
        <w:t>Označení nivelačních oblastí a pořadů</w:t>
      </w:r>
      <w:bookmarkEnd w:id="66"/>
    </w:p>
    <w:p w:rsidR="006F5B88" w:rsidRPr="009D52B5" w:rsidRDefault="006F5B88" w:rsidP="009D52B5">
      <w:pPr>
        <w:shd w:val="clear" w:color="auto" w:fill="FFFFFF"/>
      </w:pPr>
      <w:r w:rsidRPr="009D52B5">
        <w:t>Nivelační oblasti a jejich pořady se označují podle dále uvedeného principu</w:t>
      </w:r>
      <w:r>
        <w:t>:</w:t>
      </w:r>
    </w:p>
    <w:p w:rsidR="006F5B88" w:rsidRDefault="006F5B88" w:rsidP="00C6550E">
      <w:pPr>
        <w:pStyle w:val="Odstavecseseznamem"/>
        <w:spacing w:after="0"/>
        <w:ind w:left="1434" w:hanging="357"/>
      </w:pPr>
      <w:r w:rsidRPr="000324B2">
        <w:t>Nivelační oblasti I. řádu se označují písmeny</w:t>
      </w:r>
      <w:r w:rsidRPr="009D52B5">
        <w:t xml:space="preserve"> velké abecedy A až P. Hraniční neuzavřené oblasti I. řádu jsou označeny průběžně značkami Z</w:t>
      </w:r>
      <w:r w:rsidRPr="009D52B5">
        <w:rPr>
          <w:vertAlign w:val="subscript"/>
        </w:rPr>
        <w:t>0</w:t>
      </w:r>
      <w:r w:rsidRPr="009D52B5">
        <w:t xml:space="preserve"> až Z</w:t>
      </w:r>
      <w:r w:rsidRPr="009D52B5">
        <w:rPr>
          <w:vertAlign w:val="subscript"/>
        </w:rPr>
        <w:t>19</w:t>
      </w:r>
      <w:r w:rsidRPr="009D52B5">
        <w:t>.</w:t>
      </w:r>
    </w:p>
    <w:p w:rsidR="006F5B88" w:rsidRDefault="006F5B88" w:rsidP="00C6550E">
      <w:pPr>
        <w:pStyle w:val="Odstavecseseznamem"/>
        <w:numPr>
          <w:ilvl w:val="0"/>
          <w:numId w:val="0"/>
        </w:numPr>
        <w:ind w:left="1440"/>
      </w:pPr>
      <w:r>
        <w:t>Přehled nivelačních oblastí I. řádu je uveden v </w:t>
      </w:r>
      <w:r w:rsidRPr="00413A95">
        <w:t>příloze 9a.</w:t>
      </w:r>
    </w:p>
    <w:p w:rsidR="006F5B88" w:rsidRPr="009D52B5" w:rsidRDefault="006F5B88" w:rsidP="00C6550E">
      <w:pPr>
        <w:pStyle w:val="Odstavecseseznamem"/>
        <w:numPr>
          <w:ilvl w:val="0"/>
          <w:numId w:val="0"/>
        </w:numPr>
        <w:ind w:left="1440"/>
      </w:pPr>
      <w:r w:rsidRPr="009D52B5">
        <w:t>Nivelační pořady I. řádu se označují kombinací značek dvou sousedních nivelačních oblastí I. řádu (např. AB, AZ</w:t>
      </w:r>
      <w:r w:rsidRPr="009D52B5">
        <w:rPr>
          <w:vertAlign w:val="subscript"/>
        </w:rPr>
        <w:t>1</w:t>
      </w:r>
      <w:r w:rsidRPr="009D52B5">
        <w:t>, Z</w:t>
      </w:r>
      <w:r w:rsidRPr="009D52B5">
        <w:rPr>
          <w:vertAlign w:val="subscript"/>
        </w:rPr>
        <w:t>2</w:t>
      </w:r>
      <w:r w:rsidRPr="009D52B5">
        <w:t>Z</w:t>
      </w:r>
      <w:r w:rsidRPr="009D52B5">
        <w:rPr>
          <w:vertAlign w:val="subscript"/>
        </w:rPr>
        <w:t>3</w:t>
      </w:r>
      <w:r w:rsidRPr="009D52B5">
        <w:t xml:space="preserve"> apod.).</w:t>
      </w:r>
    </w:p>
    <w:p w:rsidR="006F5B88" w:rsidRPr="009D52B5" w:rsidRDefault="006F5B88" w:rsidP="009D52B5">
      <w:pPr>
        <w:pStyle w:val="Odstavecseseznamem"/>
      </w:pPr>
      <w:r w:rsidRPr="009D52B5">
        <w:t xml:space="preserve">Nivelační oblasti II. řádu se označují samostatně v oblastech I. řádu písmeny malé abecedy. Nivelační pořady II. řádu se označují kombinací značek sousedních oblastí II. řádu, uvedených za označením oblasti I. řádu (např. </w:t>
      </w:r>
      <w:proofErr w:type="spellStart"/>
      <w:r w:rsidRPr="009D52B5">
        <w:t>Abc</w:t>
      </w:r>
      <w:proofErr w:type="spellEnd"/>
      <w:r w:rsidRPr="009D52B5">
        <w:t>, Z</w:t>
      </w:r>
      <w:r w:rsidRPr="009D52B5">
        <w:rPr>
          <w:vertAlign w:val="subscript"/>
        </w:rPr>
        <w:t>1</w:t>
      </w:r>
      <w:r w:rsidRPr="009D52B5">
        <w:t>ab apod.).</w:t>
      </w:r>
    </w:p>
    <w:p w:rsidR="006F5B88" w:rsidRDefault="006F5B88" w:rsidP="009D52B5">
      <w:pPr>
        <w:pStyle w:val="Odstavecseseznamem"/>
      </w:pPr>
      <w:r w:rsidRPr="009D52B5">
        <w:t>Nivelační pořady III. řádu se označují pořadovými čísly průběžně v jedné oblasti II.</w:t>
      </w:r>
      <w:r>
        <w:t> </w:t>
      </w:r>
      <w:r w:rsidRPr="009D52B5">
        <w:t>řádu (např. Ab2, Z</w:t>
      </w:r>
      <w:r w:rsidRPr="009D52B5">
        <w:rPr>
          <w:vertAlign w:val="subscript"/>
        </w:rPr>
        <w:t>2</w:t>
      </w:r>
      <w:r w:rsidRPr="009D52B5">
        <w:t>b3 apod.).</w:t>
      </w:r>
    </w:p>
    <w:p w:rsidR="006F5B88" w:rsidRDefault="006F5B88" w:rsidP="009D52B5">
      <w:pPr>
        <w:pStyle w:val="Odstavecseseznamem"/>
      </w:pPr>
      <w:r>
        <w:t>Nivelační pořady IV. řádu se označují průběžně v oblasti II. řádu čísly počínaje 01 (např. Aa02, Z</w:t>
      </w:r>
      <w:r w:rsidRPr="00BC5A80">
        <w:rPr>
          <w:vertAlign w:val="subscript"/>
        </w:rPr>
        <w:t>3</w:t>
      </w:r>
      <w:r>
        <w:t>b01 apod.)</w:t>
      </w:r>
      <w:r w:rsidR="00DD300B">
        <w:t>.</w:t>
      </w:r>
    </w:p>
    <w:p w:rsidR="006F5B88" w:rsidRPr="009D52B5" w:rsidRDefault="006F5B88" w:rsidP="009D52B5">
      <w:pPr>
        <w:pStyle w:val="Odstavecseseznamem"/>
      </w:pPr>
      <w:r>
        <w:t>Plošné nivelační sítě se označují zkratkou PNS a pomístním názvem (např.</w:t>
      </w:r>
      <w:r w:rsidR="00CD4FE2">
        <w:t> </w:t>
      </w:r>
      <w:r>
        <w:t>PNS Kladno, PNS Vyškov apod.)</w:t>
      </w:r>
      <w:r w:rsidR="000A2601">
        <w:t>;</w:t>
      </w:r>
      <w:r>
        <w:t xml:space="preserve"> do DBP se namísto označení pořadu vkládá jednoznačný alfanumerický identifikátor přidělený příslušným správcem PVBP.</w:t>
      </w:r>
    </w:p>
    <w:p w:rsidR="006F5B88" w:rsidRDefault="006F5B88" w:rsidP="009D52B5">
      <w:pPr>
        <w:shd w:val="clear" w:color="auto" w:fill="FFFFFF"/>
      </w:pPr>
      <w:r w:rsidRPr="009D52B5">
        <w:t xml:space="preserve">Nivelační pořady ČSNS se kromě výše uvedených označení doplňují názvy míst, která </w:t>
      </w:r>
      <w:r w:rsidR="00801F68">
        <w:t>propojují</w:t>
      </w:r>
      <w:r w:rsidRPr="009D52B5">
        <w:t xml:space="preserve"> (např. BC Praha-Teplice, </w:t>
      </w:r>
      <w:proofErr w:type="spellStart"/>
      <w:r>
        <w:t>Jac</w:t>
      </w:r>
      <w:proofErr w:type="spellEnd"/>
      <w:r>
        <w:t xml:space="preserve"> </w:t>
      </w:r>
      <w:r w:rsidRPr="009D52B5">
        <w:t>Nespeky</w:t>
      </w:r>
      <w:r w:rsidR="00DB22D7">
        <w:t>-</w:t>
      </w:r>
      <w:r w:rsidRPr="009D52B5">
        <w:t>Oleška apod.)</w:t>
      </w:r>
      <w:r>
        <w:t xml:space="preserve">. </w:t>
      </w:r>
    </w:p>
    <w:p w:rsidR="006F5B88" w:rsidRDefault="006F5B88" w:rsidP="009D52B5">
      <w:pPr>
        <w:shd w:val="clear" w:color="auto" w:fill="FFFFFF"/>
      </w:pPr>
      <w:r>
        <w:t xml:space="preserve">Princip označení nivelačních oblastí a pořadů </w:t>
      </w:r>
      <w:r w:rsidR="000A2601">
        <w:t>ilustrují</w:t>
      </w:r>
      <w:r w:rsidRPr="00571258">
        <w:rPr>
          <w:color w:val="800000"/>
        </w:rPr>
        <w:t xml:space="preserve"> </w:t>
      </w:r>
      <w:r>
        <w:t>p</w:t>
      </w:r>
      <w:r w:rsidRPr="00413A95">
        <w:t>říloh</w:t>
      </w:r>
      <w:r>
        <w:t>y</w:t>
      </w:r>
      <w:r w:rsidRPr="00413A95">
        <w:t xml:space="preserve"> č.</w:t>
      </w:r>
      <w:r>
        <w:t xml:space="preserve"> 9a a</w:t>
      </w:r>
      <w:r w:rsidRPr="00413A95">
        <w:t xml:space="preserve"> 9b.</w:t>
      </w:r>
    </w:p>
    <w:p w:rsidR="006F5B88" w:rsidRDefault="006F5B88" w:rsidP="00C5729C">
      <w:pPr>
        <w:pStyle w:val="Nadpis3"/>
        <w:pageBreakBefore/>
      </w:pPr>
      <w:r>
        <w:lastRenderedPageBreak/>
        <w:t>Body ZTBP</w:t>
      </w:r>
    </w:p>
    <w:p w:rsidR="006F5B88" w:rsidRPr="00CF211B" w:rsidRDefault="006F5B88" w:rsidP="004762C6">
      <w:pPr>
        <w:shd w:val="clear" w:color="auto" w:fill="FFFFFF"/>
      </w:pPr>
      <w:r>
        <w:t>Body ZTBP se číslují celými čísly od 1</w:t>
      </w:r>
      <w:r w:rsidRPr="00D1657C">
        <w:t xml:space="preserve"> do 9999</w:t>
      </w:r>
      <w:r>
        <w:t xml:space="preserve"> (např. 900)</w:t>
      </w:r>
      <w:r w:rsidRPr="00D1657C">
        <w:t xml:space="preserve">. V případě potřeby se </w:t>
      </w:r>
      <w:r w:rsidRPr="000324B2">
        <w:t xml:space="preserve">používá desetinné </w:t>
      </w:r>
      <w:proofErr w:type="spellStart"/>
      <w:r w:rsidRPr="000324B2">
        <w:t>poddělení</w:t>
      </w:r>
      <w:proofErr w:type="spellEnd"/>
      <w:r w:rsidRPr="00D1657C">
        <w:t xml:space="preserve"> se dvěma desetinnými </w:t>
      </w:r>
      <w:r w:rsidR="00E80B36">
        <w:t>míst</w:t>
      </w:r>
      <w:r w:rsidR="000A2601">
        <w:t>y</w:t>
      </w:r>
      <w:r w:rsidRPr="00571258">
        <w:rPr>
          <w:color w:val="FF0000"/>
        </w:rPr>
        <w:t xml:space="preserve"> </w:t>
      </w:r>
      <w:r>
        <w:t>(např. 906,01).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67" w:name="_Toc423504624"/>
      <w:r w:rsidRPr="008530FF">
        <w:rPr>
          <w:lang w:val="cs-CZ"/>
        </w:rPr>
        <w:t>Souřadnice, výšky a tíhová zrychlení v DBP</w:t>
      </w:r>
      <w:bookmarkEnd w:id="67"/>
    </w:p>
    <w:p w:rsidR="006F5B88" w:rsidRDefault="006F5B88" w:rsidP="006237C9">
      <w:r w:rsidRPr="00077720">
        <w:t xml:space="preserve">V DBP jsou </w:t>
      </w:r>
      <w:r>
        <w:t xml:space="preserve">hodnoty </w:t>
      </w:r>
      <w:r w:rsidRPr="00077720">
        <w:t>souřadnic, výš</w:t>
      </w:r>
      <w:r>
        <w:t>e</w:t>
      </w:r>
      <w:r w:rsidRPr="00077720">
        <w:t>k a tíhov</w:t>
      </w:r>
      <w:r>
        <w:t>ého</w:t>
      </w:r>
      <w:r w:rsidRPr="00077720">
        <w:t xml:space="preserve"> zrychlení vedeny v platných realizacích </w:t>
      </w:r>
      <w:r>
        <w:t>geodetických</w:t>
      </w:r>
      <w:r w:rsidRPr="00077720">
        <w:t xml:space="preserve"> referenčních systém</w:t>
      </w:r>
      <w:r>
        <w:t>ů</w:t>
      </w:r>
      <w:r w:rsidRPr="00077720">
        <w:t xml:space="preserve"> dle příslušné kategorie bodového pole. Současně se evidují </w:t>
      </w:r>
      <w:r>
        <w:t xml:space="preserve">i </w:t>
      </w:r>
      <w:r w:rsidRPr="00077720">
        <w:t xml:space="preserve">hodnoty </w:t>
      </w:r>
      <w:r>
        <w:t xml:space="preserve">v </w:t>
      </w:r>
      <w:r w:rsidRPr="00077720">
        <w:t>dříve platných realizací</w:t>
      </w:r>
      <w:r>
        <w:t>ch</w:t>
      </w:r>
      <w:r w:rsidRPr="00077720">
        <w:t xml:space="preserve"> </w:t>
      </w:r>
      <w:r>
        <w:t>geodetick</w:t>
      </w:r>
      <w:r w:rsidRPr="00077720">
        <w:t>ých referenčních systémů</w:t>
      </w:r>
      <w:r>
        <w:t>,</w:t>
      </w:r>
      <w:r w:rsidRPr="00B85B12">
        <w:t xml:space="preserve"> </w:t>
      </w:r>
      <w:r w:rsidRPr="00077720">
        <w:t>resp.</w:t>
      </w:r>
      <w:r>
        <w:t xml:space="preserve"> </w:t>
      </w:r>
      <w:r w:rsidR="00C93961" w:rsidRPr="00DB22D7">
        <w:t>v</w:t>
      </w:r>
      <w:r w:rsidR="00C93961">
        <w:t xml:space="preserve"> </w:t>
      </w:r>
      <w:r>
        <w:t>dříve platných geodetických referenčních systémech.</w:t>
      </w:r>
    </w:p>
    <w:p w:rsidR="006F5B88" w:rsidRDefault="006F5B88" w:rsidP="00D53243">
      <w:pPr>
        <w:pStyle w:val="Nadpis3"/>
      </w:pPr>
      <w:r>
        <w:t xml:space="preserve">Body ZPBP a </w:t>
      </w:r>
      <w:proofErr w:type="spellStart"/>
      <w:r>
        <w:t>ZhB</w:t>
      </w:r>
      <w:proofErr w:type="spellEnd"/>
    </w:p>
    <w:p w:rsidR="006F5B88" w:rsidRDefault="006F5B88" w:rsidP="00E57600">
      <w:r>
        <w:t xml:space="preserve">U všech center bodů se v DBP vedou jejich souřadnice v S-JTSK. V případě přidružených bodů se souřadnice v S-JTSK vedou pouze u těch bodů, kterým byly určeny s předepsanou přesností. </w:t>
      </w:r>
    </w:p>
    <w:p w:rsidR="006F5B88" w:rsidRDefault="006F5B88" w:rsidP="00E57600">
      <w:r>
        <w:t>Souřadnice v ETRS89 se vedou pouze u těch bodů, kterým byly určeny s předepsanou přesností. Pokud byly souřadnice určeny v prvotní realizaci ETRS89 (realizace s rámcem ETRF89), evidují se v DBP také tyto souřadnice. Rozlišuje se, zda byly souřadnice v ETRS89 určeny statickou metodou (</w:t>
      </w:r>
      <w:proofErr w:type="spellStart"/>
      <w:r w:rsidRPr="007606FF">
        <w:t>postprocesním</w:t>
      </w:r>
      <w:proofErr w:type="spellEnd"/>
      <w:r>
        <w:t xml:space="preserve"> zpracováním měření GNSS), či metodou RTK (měřením v reálném čase). </w:t>
      </w:r>
    </w:p>
    <w:p w:rsidR="006F5B88" w:rsidRDefault="006F5B88" w:rsidP="00E57600">
      <w:r>
        <w:t>Nadmořské výšky v </w:t>
      </w:r>
      <w:proofErr w:type="spellStart"/>
      <w:r>
        <w:t>Bpv</w:t>
      </w:r>
      <w:proofErr w:type="spellEnd"/>
      <w:r>
        <w:t xml:space="preserve"> se vedou pouze u těch bodů, kterým byly určeny s předepsanou přesností. Rozlišuje se, zda byly výšky určeny trigonometricky, nivelací, nebo pomocí GNSS.</w:t>
      </w:r>
    </w:p>
    <w:p w:rsidR="006F5B88" w:rsidRDefault="006F5B88" w:rsidP="00D53243">
      <w:pPr>
        <w:pStyle w:val="Nadpis3"/>
      </w:pPr>
      <w:r>
        <w:t>Body ZVBP a PVBP</w:t>
      </w:r>
    </w:p>
    <w:p w:rsidR="006F5B88" w:rsidRDefault="006F5B88" w:rsidP="008B2D9C">
      <w:r>
        <w:t>U bodů ZVBP a PVBP se v DBP vedou hodnoty jejich nadmořské výšky v </w:t>
      </w:r>
      <w:proofErr w:type="spellStart"/>
      <w:r>
        <w:t>Bpv</w:t>
      </w:r>
      <w:proofErr w:type="spellEnd"/>
      <w:r>
        <w:t xml:space="preserve">. </w:t>
      </w:r>
      <w:r w:rsidRPr="00BF6838">
        <w:t>Evidují se současně souřadnice bodů v S-JTSK</w:t>
      </w:r>
      <w:r>
        <w:t>.</w:t>
      </w:r>
      <w:r w:rsidRPr="00BF6838">
        <w:t xml:space="preserve"> </w:t>
      </w:r>
      <w:r>
        <w:t>Jsou-li (</w:t>
      </w:r>
      <w:r w:rsidRPr="00BF6838">
        <w:t>u význačnějších bodů</w:t>
      </w:r>
      <w:r>
        <w:t>)</w:t>
      </w:r>
      <w:r w:rsidRPr="00BF6838">
        <w:t xml:space="preserve"> určeny měřicky</w:t>
      </w:r>
      <w:r>
        <w:t>, jsou vedeny v metrech na dvě desetinná místa a v geodetických údajích označeny poznámkou „měř.“</w:t>
      </w:r>
      <w:r w:rsidR="00E80B36">
        <w:t>;</w:t>
      </w:r>
      <w:r w:rsidRPr="00BF6838">
        <w:t xml:space="preserve"> u</w:t>
      </w:r>
      <w:r>
        <w:t> </w:t>
      </w:r>
      <w:r w:rsidRPr="00BF6838">
        <w:t>ostatních se evidují přibližné</w:t>
      </w:r>
      <w:r w:rsidR="00E80B36">
        <w:t>, které</w:t>
      </w:r>
      <w:r>
        <w:t xml:space="preserve"> jsou vedeny na metry a v geodetických údajích označeny poznámkou „</w:t>
      </w:r>
      <w:proofErr w:type="spellStart"/>
      <w:r>
        <w:t>dig</w:t>
      </w:r>
      <w:proofErr w:type="spellEnd"/>
      <w:r>
        <w:t>.“</w:t>
      </w:r>
      <w:r w:rsidRPr="00BF6838">
        <w:t>.</w:t>
      </w:r>
      <w:r>
        <w:t xml:space="preserve"> U bodů ZVBP se dále vede jejich zeměpisná délka a šířka a hodnoty tíhového zrychl</w:t>
      </w:r>
      <w:r w:rsidR="00CD4FE2">
        <w:t>ení a </w:t>
      </w:r>
      <w:proofErr w:type="spellStart"/>
      <w:r>
        <w:t>Bouguerovy</w:t>
      </w:r>
      <w:proofErr w:type="spellEnd"/>
      <w:r>
        <w:t xml:space="preserve"> anomálie</w:t>
      </w:r>
      <w:r w:rsidR="00E059F2">
        <w:t>.</w:t>
      </w:r>
    </w:p>
    <w:p w:rsidR="006F5B88" w:rsidRDefault="006F5B88" w:rsidP="00D53243">
      <w:pPr>
        <w:pStyle w:val="Nadpis3"/>
      </w:pPr>
      <w:r>
        <w:t>Body ZTBP</w:t>
      </w:r>
    </w:p>
    <w:p w:rsidR="006F5B88" w:rsidRPr="005A71A6" w:rsidRDefault="006F5B88" w:rsidP="005A71A6">
      <w:r>
        <w:t xml:space="preserve">U bodů ZTBP se vedou jejich hodnoty tíhových zrychlení v Tíhovém systému 1995 v realizaci </w:t>
      </w:r>
      <w:r w:rsidRPr="00F30539">
        <w:t>2010.</w:t>
      </w:r>
      <w:r>
        <w:t xml:space="preserve"> Současně se evidují hodnoty tíhových zrychlení v původní realizaci S-Gr95 i v dříve platných tíhových systémech, pokud v nich byly určeny. Dále se vedou hodnoty nadmořské výšky a zeměpisná šířka a délka.</w:t>
      </w:r>
    </w:p>
    <w:p w:rsidR="006F5B88" w:rsidRDefault="006F5B88" w:rsidP="00D53243">
      <w:pPr>
        <w:pStyle w:val="Nadpis2"/>
      </w:pPr>
      <w:bookmarkStart w:id="68" w:name="_Toc423504625"/>
      <w:r w:rsidRPr="008D4BC7">
        <w:t>Publikace databáze bodových polí na internetu</w:t>
      </w:r>
      <w:bookmarkEnd w:id="68"/>
    </w:p>
    <w:p w:rsidR="006F5B88" w:rsidRDefault="006F5B88" w:rsidP="00D53243">
      <w:pPr>
        <w:pStyle w:val="Nadpis3"/>
      </w:pPr>
      <w:r>
        <w:t>Na</w:t>
      </w:r>
      <w:r w:rsidRPr="002D1CE5">
        <w:t xml:space="preserve"> internetu se publikují informace z DBP ve formě geodetických údajů o bodech bodových polí (</w:t>
      </w:r>
      <w:proofErr w:type="gramStart"/>
      <w:r w:rsidR="00E80B36">
        <w:t>odst</w:t>
      </w:r>
      <w:r w:rsidR="00DD300B">
        <w:t>avec</w:t>
      </w:r>
      <w:r w:rsidRPr="002D1CE5">
        <w:t xml:space="preserve"> </w:t>
      </w:r>
      <w:r w:rsidR="00271DE3" w:rsidRPr="002D1CE5">
        <w:fldChar w:fldCharType="begin"/>
      </w:r>
      <w:r w:rsidRPr="002D1CE5">
        <w:instrText xml:space="preserve"> REF _Ref419535073 \r \h </w:instrText>
      </w:r>
      <w:r w:rsidR="00271DE3" w:rsidRPr="002D1CE5">
        <w:fldChar w:fldCharType="separate"/>
      </w:r>
      <w:r w:rsidR="0035754E">
        <w:t>8.1.4</w:t>
      </w:r>
      <w:proofErr w:type="gramEnd"/>
      <w:r w:rsidR="00271DE3" w:rsidRPr="002D1CE5">
        <w:fldChar w:fldCharType="end"/>
      </w:r>
      <w:r w:rsidRPr="002D1CE5">
        <w:t>). Geodetické údaje jsou sestaveny tak, aby byl umožněn jejich tisk v rozměru formátu A4. Ukázky geodetických údajů jsou obsaženy v příloze č. 4</w:t>
      </w:r>
      <w:r>
        <w:t>a až 4d</w:t>
      </w:r>
      <w:r w:rsidRPr="002D1CE5">
        <w:t>.</w:t>
      </w:r>
    </w:p>
    <w:p w:rsidR="006F5B88" w:rsidRDefault="006F5B88" w:rsidP="00D53243">
      <w:pPr>
        <w:pStyle w:val="Nadpis3"/>
      </w:pPr>
      <w:bookmarkStart w:id="69" w:name="_Ref420245954"/>
      <w:r>
        <w:t>Publikace DBP na internetu probíhá prostřednictvím</w:t>
      </w:r>
      <w:bookmarkEnd w:id="69"/>
      <w:r>
        <w:t>:</w:t>
      </w:r>
    </w:p>
    <w:p w:rsidR="006F5B88" w:rsidRDefault="006F5B88" w:rsidP="00D020C6">
      <w:pPr>
        <w:pStyle w:val="Odstavecseseznamem"/>
      </w:pPr>
      <w:r>
        <w:t xml:space="preserve">webových aplikací </w:t>
      </w:r>
      <w:proofErr w:type="spellStart"/>
      <w:r>
        <w:t>Geoportálu</w:t>
      </w:r>
      <w:proofErr w:type="spellEnd"/>
      <w:r>
        <w:t xml:space="preserve"> ČÚZK,</w:t>
      </w:r>
    </w:p>
    <w:p w:rsidR="006F5B88" w:rsidRPr="00D020C6" w:rsidRDefault="006F5B88" w:rsidP="00D020C6">
      <w:pPr>
        <w:pStyle w:val="Odstavecseseznamem"/>
      </w:pPr>
      <w:r>
        <w:lastRenderedPageBreak/>
        <w:t>prohlížecí služby WMS - Bodová pole.</w:t>
      </w:r>
    </w:p>
    <w:p w:rsidR="006F5B88" w:rsidRDefault="006F5B88" w:rsidP="006F3B57">
      <w:r>
        <w:t>Prohlížecí služba WMS – Bodová pole umožňuje připojení klientů (včetně mobilních aplikací) podporujících standard WMS. Seznam těchto klientů je uveden na </w:t>
      </w:r>
      <w:proofErr w:type="spellStart"/>
      <w:r>
        <w:t>Geoportálu</w:t>
      </w:r>
      <w:proofErr w:type="spellEnd"/>
      <w:r>
        <w:t xml:space="preserve"> ČÚZK.</w:t>
      </w:r>
    </w:p>
    <w:p w:rsidR="006F5B88" w:rsidRDefault="006F5B88" w:rsidP="00D53243">
      <w:pPr>
        <w:pStyle w:val="Nadpis3"/>
      </w:pPr>
      <w:r>
        <w:t>Webové aplikace a služby jsou koncipovány tak, aby umožňovaly následující vyhledání, zobrazení, resp. výpis bodů:</w:t>
      </w:r>
    </w:p>
    <w:p w:rsidR="006F5B88" w:rsidRDefault="006F5B88" w:rsidP="00513048">
      <w:pPr>
        <w:pStyle w:val="Odstavecseseznamem"/>
      </w:pPr>
      <w:r>
        <w:t>zobrazení a výběr bodů na zvoleném mapovém podkladu,</w:t>
      </w:r>
    </w:p>
    <w:p w:rsidR="006F5B88" w:rsidRDefault="006F5B88" w:rsidP="00513048">
      <w:pPr>
        <w:pStyle w:val="Odstavecseseznamem"/>
      </w:pPr>
      <w:r>
        <w:t>výpis a vyhledání bodů dle jejich čísla, resp. označení v rámci evidenčních jednotek,</w:t>
      </w:r>
    </w:p>
    <w:p w:rsidR="006F5B88" w:rsidRDefault="006F5B88" w:rsidP="00513048">
      <w:pPr>
        <w:pStyle w:val="Odstavecseseznamem"/>
      </w:pPr>
      <w:r>
        <w:t>výpis a vyhledání bodů definovaných výběrem souřadnic S-JTSK pomocí obdélníkového nebo kruhového výřezu,</w:t>
      </w:r>
    </w:p>
    <w:p w:rsidR="006F5B88" w:rsidRDefault="006F5B88" w:rsidP="00513048">
      <w:pPr>
        <w:pStyle w:val="Odstavecseseznamem"/>
      </w:pPr>
      <w:r>
        <w:t>výpis a vyhledání bodů podle katastrálního území,</w:t>
      </w:r>
    </w:p>
    <w:p w:rsidR="006F5B88" w:rsidRPr="00513048" w:rsidRDefault="006F5B88" w:rsidP="00513048">
      <w:pPr>
        <w:pStyle w:val="Odstavecseseznamem"/>
      </w:pPr>
      <w:r>
        <w:t>výpis a vyhledání bodů podle listu mapy SM 5 nebo ZM 50.</w:t>
      </w:r>
    </w:p>
    <w:p w:rsidR="006F5B88" w:rsidRDefault="006F5B88" w:rsidP="00D53243">
      <w:pPr>
        <w:pStyle w:val="Nadpis3"/>
      </w:pPr>
      <w:r>
        <w:t xml:space="preserve">Vyhledání a výpis bodů se provádí dle příslušné kategorie bodového pole. </w:t>
      </w:r>
    </w:p>
    <w:p w:rsidR="006F5B88" w:rsidRDefault="006F5B88" w:rsidP="00D53243">
      <w:pPr>
        <w:pStyle w:val="Nadpis3"/>
      </w:pPr>
      <w:r>
        <w:t xml:space="preserve">U bodů ZPBP a </w:t>
      </w:r>
      <w:proofErr w:type="spellStart"/>
      <w:r>
        <w:t>ZhB</w:t>
      </w:r>
      <w:proofErr w:type="spellEnd"/>
      <w:r>
        <w:t xml:space="preserve"> umožňují aplikace výpis souřadnic bodů v S-JTSK i ETRS89. Lze přitom definovat, zda bude výpis obsahovat pouze centra bod</w:t>
      </w:r>
      <w:r w:rsidRPr="00DB22D7">
        <w:t>ů</w:t>
      </w:r>
      <w:r w:rsidR="00C93961" w:rsidRPr="00DB22D7">
        <w:t>,</w:t>
      </w:r>
      <w:r>
        <w:t xml:space="preserve"> nebo i body přidružené.</w:t>
      </w:r>
    </w:p>
    <w:p w:rsidR="006F5B88" w:rsidRDefault="006F5B88" w:rsidP="00D53243">
      <w:pPr>
        <w:pStyle w:val="Nadpis3"/>
      </w:pPr>
      <w:r>
        <w:t>Geodetické údaje jsou na internetu publikovány bezplatně.</w:t>
      </w:r>
    </w:p>
    <w:p w:rsidR="006F5B88" w:rsidRDefault="006F5B88" w:rsidP="00D53243">
      <w:pPr>
        <w:pStyle w:val="Nadpis3"/>
      </w:pPr>
      <w:bookmarkStart w:id="70" w:name="_Ref420149880"/>
      <w:r>
        <w:t xml:space="preserve">Součástí publikace DBP na internetu je internetová aplikace Hlášení o závadách bodů bodového pole. Aplikace umožňuje uživatelům elektronickou cestou </w:t>
      </w:r>
      <w:r w:rsidR="00E80B36">
        <w:t xml:space="preserve">ohlásit </w:t>
      </w:r>
      <w:r>
        <w:t xml:space="preserve">věcně a územně příslušnému správci bodu zničení bodu, poškození bodu nebo nesoulad s geodetickými údaji. Aplikace zajišťuje zasílání těchto hlášení </w:t>
      </w:r>
      <w:r w:rsidRPr="00DB22D7">
        <w:t>e</w:t>
      </w:r>
      <w:r w:rsidR="00C93961" w:rsidRPr="00DB22D7">
        <w:t>-</w:t>
      </w:r>
      <w:r>
        <w:t>mailem příslušnému správci dle kategorie bodového pole a územní působnosti.</w:t>
      </w:r>
      <w:bookmarkEnd w:id="70"/>
    </w:p>
    <w:p w:rsidR="00286DD4" w:rsidRDefault="006F5B88" w:rsidP="00D53243">
      <w:pPr>
        <w:pStyle w:val="Nadpis3"/>
      </w:pPr>
      <w:r>
        <w:t xml:space="preserve">Součástí publikace DBP na internetu je internetová aplikace Statistika poskytnutých geodetických údajů, která </w:t>
      </w:r>
      <w:r w:rsidRPr="00791E84">
        <w:t xml:space="preserve">monitoruje </w:t>
      </w:r>
      <w:r>
        <w:t xml:space="preserve">počty </w:t>
      </w:r>
      <w:r w:rsidRPr="00791E84">
        <w:t>sta</w:t>
      </w:r>
      <w:r>
        <w:t>žených</w:t>
      </w:r>
      <w:r w:rsidRPr="00791E84">
        <w:t xml:space="preserve"> geodetických údajů z</w:t>
      </w:r>
      <w:r>
        <w:t> </w:t>
      </w:r>
      <w:r w:rsidRPr="00791E84">
        <w:t>D</w:t>
      </w:r>
      <w:r>
        <w:t>BP dle</w:t>
      </w:r>
      <w:r w:rsidR="00CD4FE2">
        <w:t> </w:t>
      </w:r>
      <w:r>
        <w:t>příslušné kategorie bodového pole a která podává správci bodového pole informaci o jeho reálném využití.</w:t>
      </w:r>
    </w:p>
    <w:p w:rsidR="006F5B88" w:rsidRDefault="006F5B88" w:rsidP="00D53243">
      <w:pPr>
        <w:pStyle w:val="Nadpis2"/>
      </w:pPr>
      <w:bookmarkStart w:id="71" w:name="_Toc423504626"/>
      <w:r>
        <w:t>ZAJIŠTĚNÍ PROVOZU</w:t>
      </w:r>
      <w:bookmarkEnd w:id="71"/>
    </w:p>
    <w:p w:rsidR="006F5B88" w:rsidRDefault="006F5B88" w:rsidP="00D53243">
      <w:pPr>
        <w:pStyle w:val="Nadpis3"/>
      </w:pPr>
      <w:r>
        <w:t xml:space="preserve">DBP je dostupná na </w:t>
      </w:r>
      <w:proofErr w:type="spellStart"/>
      <w:r>
        <w:t>Geoportálu</w:t>
      </w:r>
      <w:proofErr w:type="spellEnd"/>
      <w:r>
        <w:t xml:space="preserve"> ČÚZK. Její dostupnost je zajišťována v souladu s požadavky INSPIRE na časovou dostupnost </w:t>
      </w:r>
      <w:r w:rsidRPr="00E80B36">
        <w:t>99</w:t>
      </w:r>
      <w:r w:rsidR="00E80B36">
        <w:t xml:space="preserve"> </w:t>
      </w:r>
      <w:r w:rsidRPr="00E80B36">
        <w:t xml:space="preserve">% </w:t>
      </w:r>
      <w:r>
        <w:t xml:space="preserve">(tj. </w:t>
      </w:r>
      <w:r w:rsidRPr="0047159B">
        <w:t>roční nedostupnost včetně nutných odstávek 3,65 dne</w:t>
      </w:r>
      <w:r>
        <w:t>).</w:t>
      </w:r>
    </w:p>
    <w:p w:rsidR="006F5B88" w:rsidRDefault="006F5B88" w:rsidP="00D53243">
      <w:pPr>
        <w:pStyle w:val="Nadpis3"/>
      </w:pPr>
      <w:r>
        <w:t>Provoz DBP zajišťují k tomu určení zaměstnanci ZÚ (dále administrátoři DBP) v součinnosti s dalšími kompetentními osobami.</w:t>
      </w:r>
    </w:p>
    <w:p w:rsidR="006F5B88" w:rsidRDefault="006F5B88" w:rsidP="00D53243">
      <w:pPr>
        <w:pStyle w:val="Nadpis3"/>
      </w:pPr>
      <w:r>
        <w:t>Administrátoři DBP poskytují součinnost pověřeným zaměstnancům ZÚ a katastrálních úřadů provádějícím aktualizaci DBP a zajišťují řešení případných problémů.</w:t>
      </w:r>
    </w:p>
    <w:p w:rsidR="006F5B88" w:rsidRDefault="006F5B88" w:rsidP="00D53243">
      <w:pPr>
        <w:pStyle w:val="Nadpis3"/>
      </w:pPr>
      <w:r>
        <w:t>Administrátoři DBP zajišťují pravidelné generování aktualizovaných geodetických údajů pro jejich publikaci na internet</w:t>
      </w:r>
      <w:r w:rsidR="00E80B36">
        <w:t>u.</w:t>
      </w:r>
    </w:p>
    <w:p w:rsidR="006F5B88" w:rsidRDefault="006F5B88" w:rsidP="00D53243">
      <w:pPr>
        <w:pStyle w:val="Nadpis3"/>
      </w:pPr>
      <w:r>
        <w:lastRenderedPageBreak/>
        <w:t xml:space="preserve">Administrátoři DBP zajišťují pravidelnou aktualizaci </w:t>
      </w:r>
      <w:r w:rsidR="00801A17">
        <w:t xml:space="preserve">údajů o </w:t>
      </w:r>
      <w:r>
        <w:t>katastrálních území</w:t>
      </w:r>
      <w:r w:rsidR="00801A17">
        <w:t>ch</w:t>
      </w:r>
      <w:r>
        <w:t xml:space="preserve"> a parcelních čísl</w:t>
      </w:r>
      <w:r w:rsidR="00801A17">
        <w:t>ech</w:t>
      </w:r>
      <w:r>
        <w:t xml:space="preserve">, na kterých jsou umístěny body ZPBP a </w:t>
      </w:r>
      <w:proofErr w:type="spellStart"/>
      <w:r>
        <w:t>ZhB</w:t>
      </w:r>
      <w:proofErr w:type="spellEnd"/>
      <w:r>
        <w:t xml:space="preserve"> prostřednictvím k tomu určené služby ISKN.</w:t>
      </w:r>
    </w:p>
    <w:p w:rsidR="006F5B88" w:rsidRDefault="006F5B88" w:rsidP="00D53243">
      <w:pPr>
        <w:pStyle w:val="Nadpis3"/>
      </w:pPr>
      <w:r>
        <w:t>Administrátoři DBP zajišťují export dat do ISKN a ostatních subsystémů ISZ v součinnosti se správci těchto systémů.</w:t>
      </w:r>
    </w:p>
    <w:p w:rsidR="006F5B88" w:rsidRDefault="006F5B88" w:rsidP="00D53243">
      <w:pPr>
        <w:pStyle w:val="Nadpis3"/>
      </w:pPr>
      <w:r>
        <w:t xml:space="preserve">Administrátoři DBP provádějí v součinnosti s pověřenými správci IT správu serverů DBP, která zahrnuje zejména vlastní hardwarovou i softwarovou údržbu serverů, aktualizace </w:t>
      </w:r>
      <w:r w:rsidR="00C05313">
        <w:t>softwar</w:t>
      </w:r>
      <w:r w:rsidR="00DB22D7">
        <w:t>u</w:t>
      </w:r>
      <w:r>
        <w:t>, pravidelnou kontrolu jejich funkčnosti a provádění pravidelných aktualizací a záloh databází.</w:t>
      </w:r>
    </w:p>
    <w:p w:rsidR="006F5B88" w:rsidRDefault="006F5B88" w:rsidP="00D53243">
      <w:pPr>
        <w:pStyle w:val="Nadpis2"/>
      </w:pPr>
      <w:bookmarkStart w:id="72" w:name="_Toc423504627"/>
      <w:bookmarkStart w:id="73" w:name="_Toc423504628"/>
      <w:bookmarkEnd w:id="72"/>
      <w:r>
        <w:t>DOKUMENTAČNÍ FONDY GEODETICKÝCH ZÁKLADŮ</w:t>
      </w:r>
      <w:bookmarkEnd w:id="73"/>
    </w:p>
    <w:p w:rsidR="006F5B88" w:rsidRPr="00FD406F" w:rsidRDefault="006F5B88" w:rsidP="00D53243">
      <w:pPr>
        <w:pStyle w:val="Nadpis3"/>
      </w:pPr>
      <w:r w:rsidRPr="00FD406F">
        <w:t>V rámci dokumentačních fondů geodetických základů se uchovávají výsledky činností v geodetických základech v elektronické a analogové podobě.</w:t>
      </w:r>
    </w:p>
    <w:p w:rsidR="006F5B88" w:rsidRPr="00FD406F" w:rsidRDefault="006F5B88" w:rsidP="00D53243">
      <w:pPr>
        <w:pStyle w:val="Nadpis3"/>
      </w:pPr>
      <w:bookmarkStart w:id="74" w:name="_Ref419723505"/>
      <w:r w:rsidRPr="00FD406F">
        <w:t>V elektronické podobě se uchovávají:</w:t>
      </w:r>
    </w:p>
    <w:p w:rsidR="006F5B88" w:rsidRPr="00FB5B99" w:rsidRDefault="006F5B88" w:rsidP="00FB5B99">
      <w:pPr>
        <w:pStyle w:val="Odstavecseseznamem"/>
      </w:pPr>
      <w:r w:rsidRPr="00FD406F">
        <w:t>technické zprávy</w:t>
      </w:r>
      <w:r>
        <w:t>,</w:t>
      </w:r>
      <w:r>
        <w:rPr>
          <w:lang w:val="de-DE"/>
        </w:rPr>
        <w:t xml:space="preserve"> </w:t>
      </w:r>
    </w:p>
    <w:p w:rsidR="006F5B88" w:rsidRDefault="006F5B88" w:rsidP="00FB5B99">
      <w:pPr>
        <w:pStyle w:val="Odstavecseseznamem"/>
      </w:pPr>
      <w:r>
        <w:t>výsledky opakovaných měření v ZVBP a ZTBP,</w:t>
      </w:r>
    </w:p>
    <w:p w:rsidR="006F5B88" w:rsidRDefault="006F5B88" w:rsidP="00FB5B99">
      <w:pPr>
        <w:pStyle w:val="Odstavecseseznamem"/>
      </w:pPr>
      <w:r>
        <w:t xml:space="preserve">dokumentace údržby </w:t>
      </w:r>
      <w:bookmarkEnd w:id="74"/>
      <w:r>
        <w:t>v ZVBP a ZTBP,</w:t>
      </w:r>
    </w:p>
    <w:p w:rsidR="006F5B88" w:rsidRDefault="006F5B88" w:rsidP="00FB5B99">
      <w:pPr>
        <w:pStyle w:val="Odstavecseseznamem"/>
      </w:pPr>
      <w:r>
        <w:t>místopisy bodů,</w:t>
      </w:r>
    </w:p>
    <w:p w:rsidR="006F5B88" w:rsidRDefault="006F5B88" w:rsidP="00FB5B99">
      <w:pPr>
        <w:pStyle w:val="Odstavecseseznamem"/>
      </w:pPr>
      <w:r>
        <w:t>přehledné mapy se zákresem bodů.</w:t>
      </w:r>
    </w:p>
    <w:p w:rsidR="006F5B88" w:rsidRDefault="006F5B88" w:rsidP="00D53243">
      <w:pPr>
        <w:pStyle w:val="Nadpis3"/>
      </w:pPr>
      <w:r>
        <w:t>V analogové podobě se uchovávají operáty prací v ZPBP zahrnující:</w:t>
      </w:r>
    </w:p>
    <w:p w:rsidR="006F5B88" w:rsidRDefault="006F5B88" w:rsidP="00800E53">
      <w:pPr>
        <w:pStyle w:val="Odstavecseseznamem"/>
      </w:pPr>
      <w:r>
        <w:t>technické zprávy,</w:t>
      </w:r>
    </w:p>
    <w:p w:rsidR="006F5B88" w:rsidRDefault="006F5B88" w:rsidP="00800E53">
      <w:pPr>
        <w:pStyle w:val="Odstavecseseznamem"/>
      </w:pPr>
      <w:r>
        <w:t>záznamy o rekognoskaci a údržbě měřické značky bodu geodetických základů,</w:t>
      </w:r>
    </w:p>
    <w:p w:rsidR="006F5B88" w:rsidRDefault="006F5B88" w:rsidP="00800E53">
      <w:pPr>
        <w:pStyle w:val="Odstavecseseznamem"/>
      </w:pPr>
      <w:r>
        <w:t>adjustované zápisníky měřených dat,</w:t>
      </w:r>
    </w:p>
    <w:p w:rsidR="006F5B88" w:rsidRDefault="006F5B88" w:rsidP="00800E53">
      <w:pPr>
        <w:pStyle w:val="Odstavecseseznamem"/>
      </w:pPr>
      <w:r>
        <w:t>geodetické údaje (archivované po triangulačních listech).</w:t>
      </w:r>
    </w:p>
    <w:p w:rsidR="006F5B88" w:rsidRPr="00FD591C" w:rsidRDefault="006F5B88" w:rsidP="00D53243">
      <w:pPr>
        <w:pStyle w:val="Nadpis3"/>
      </w:pPr>
      <w:r>
        <w:t>Operáty prací v ZVBP a ZTBP se uchovávají v analogové podobě pouze jako pracovní operáty do doby definitivního uložení elektronického operátu.</w:t>
      </w:r>
    </w:p>
    <w:p w:rsidR="006F5B88" w:rsidRDefault="006F5B88" w:rsidP="00D53243">
      <w:pPr>
        <w:pStyle w:val="Nadpis3"/>
      </w:pPr>
      <w:r>
        <w:t xml:space="preserve">V analogové podobě se uchovávají též výsledky dřívějších činností v geodetických základech vyhotovované pouze v analogové podobě. </w:t>
      </w:r>
    </w:p>
    <w:p w:rsidR="006F5B88" w:rsidRDefault="006F5B88" w:rsidP="00D53243">
      <w:pPr>
        <w:pStyle w:val="Nadpis3"/>
      </w:pPr>
      <w:r>
        <w:t>V</w:t>
      </w:r>
      <w:r w:rsidRPr="00266A9A">
        <w:t xml:space="preserve">ybrané dokumentační a podkladové měřické materiály z činnosti v geodetických základech </w:t>
      </w:r>
      <w:r>
        <w:t xml:space="preserve">se předávají </w:t>
      </w:r>
      <w:r w:rsidRPr="00266A9A">
        <w:t>do Ústředního archivu zeměměřictví a katastru</w:t>
      </w:r>
      <w:r>
        <w:t xml:space="preserve"> (ÚAZK)</w:t>
      </w:r>
      <w:r w:rsidRPr="00266A9A">
        <w:t>, pokud mají historický a archivní charakter a dokumentují vývojové etapy nebo užitá technická řešení (projekty) v oblasti geodetických základů.</w:t>
      </w:r>
    </w:p>
    <w:p w:rsidR="006F5B88" w:rsidRPr="00C5729C" w:rsidRDefault="006F5B88" w:rsidP="00D53243">
      <w:pPr>
        <w:pStyle w:val="Nadpis1"/>
        <w:rPr>
          <w:spacing w:val="-10"/>
        </w:rPr>
      </w:pPr>
      <w:bookmarkStart w:id="75" w:name="_Toc423504629"/>
      <w:r w:rsidRPr="00C5729C">
        <w:rPr>
          <w:spacing w:val="-10"/>
        </w:rPr>
        <w:t xml:space="preserve">SLEDOVÁNÍ PROSTOROVÝCH CHARAKTERISTIK </w:t>
      </w:r>
      <w:r w:rsidR="00E059F2" w:rsidRPr="00C5729C">
        <w:rPr>
          <w:spacing w:val="-10"/>
        </w:rPr>
        <w:t xml:space="preserve">GEODETICKÝCH </w:t>
      </w:r>
      <w:r w:rsidRPr="00C5729C">
        <w:rPr>
          <w:spacing w:val="-10"/>
        </w:rPr>
        <w:t xml:space="preserve">REFERENČNÍCH </w:t>
      </w:r>
      <w:r w:rsidR="00E059F2" w:rsidRPr="00C5729C">
        <w:rPr>
          <w:spacing w:val="-10"/>
        </w:rPr>
        <w:t>SYSTÉMŮ</w:t>
      </w:r>
      <w:bookmarkEnd w:id="75"/>
    </w:p>
    <w:p w:rsidR="006F5B88" w:rsidRPr="001365DE" w:rsidRDefault="006F5B88" w:rsidP="00061D89">
      <w:r w:rsidRPr="001365DE">
        <w:t xml:space="preserve">Za účelem sledování </w:t>
      </w:r>
      <w:r>
        <w:t xml:space="preserve">změn </w:t>
      </w:r>
      <w:r w:rsidRPr="001365DE">
        <w:t xml:space="preserve">prostorových charakteristik </w:t>
      </w:r>
      <w:r w:rsidR="00217F48">
        <w:t xml:space="preserve">geodetických referenčních systémů </w:t>
      </w:r>
      <w:r w:rsidRPr="001365DE">
        <w:t xml:space="preserve">v čase a jejich vzájemných vazeb </w:t>
      </w:r>
      <w:r>
        <w:t>j</w:t>
      </w:r>
      <w:r w:rsidRPr="001365DE">
        <w:t>s</w:t>
      </w:r>
      <w:r>
        <w:t>ou</w:t>
      </w:r>
      <w:r w:rsidRPr="001365DE">
        <w:t xml:space="preserve"> na globální, kontinentální, republikové i regionální úrovni zřiz</w:t>
      </w:r>
      <w:r>
        <w:t>ovány</w:t>
      </w:r>
      <w:r w:rsidRPr="001365DE">
        <w:t xml:space="preserve"> účelové geodynamické sítě, které jsou opakovaně zaměřovány přesnými geodetickými metodami, zejména GNSS, nivelací a </w:t>
      </w:r>
      <w:r w:rsidRPr="001365DE">
        <w:lastRenderedPageBreak/>
        <w:t xml:space="preserve">gravimetricky. Na území ČR plní </w:t>
      </w:r>
      <w:r>
        <w:t xml:space="preserve">tuto </w:t>
      </w:r>
      <w:r w:rsidRPr="001365DE">
        <w:t>úlohu celorepublikov</w:t>
      </w:r>
      <w:r>
        <w:t>á</w:t>
      </w:r>
      <w:r w:rsidRPr="001365DE">
        <w:t xml:space="preserve"> geodynamick</w:t>
      </w:r>
      <w:r>
        <w:t>á</w:t>
      </w:r>
      <w:r w:rsidRPr="001365DE">
        <w:t xml:space="preserve"> sí</w:t>
      </w:r>
      <w:r>
        <w:t>ť</w:t>
      </w:r>
      <w:r w:rsidRPr="001365DE">
        <w:t xml:space="preserve"> ZGS, která je současně styčnou sítí umožňující integraci geodetických základů polohových, výškových a tíhových. S</w:t>
      </w:r>
      <w:r>
        <w:t> </w:t>
      </w:r>
      <w:r w:rsidRPr="001365DE">
        <w:t xml:space="preserve">ohledem na permanentní měření GNSS se </w:t>
      </w:r>
      <w:r w:rsidRPr="00DB22D7">
        <w:t>k</w:t>
      </w:r>
      <w:r w:rsidRPr="001365DE">
        <w:t xml:space="preserve"> sledování prostorových charakteristik </w:t>
      </w:r>
      <w:r w:rsidR="00AC669C">
        <w:t xml:space="preserve">geodetických </w:t>
      </w:r>
      <w:r w:rsidRPr="001365DE">
        <w:t xml:space="preserve">referenčních </w:t>
      </w:r>
      <w:r w:rsidR="00AC669C">
        <w:t>systémů</w:t>
      </w:r>
      <w:r w:rsidR="00AC669C" w:rsidRPr="001365DE">
        <w:t xml:space="preserve"> </w:t>
      </w:r>
      <w:r w:rsidRPr="001365DE">
        <w:t>v čase využívá také síť CZEPOS, která je kromě vlastních GNSS měření opakovaně výškově určována a</w:t>
      </w:r>
      <w:r>
        <w:t> </w:t>
      </w:r>
      <w:r w:rsidRPr="001365DE">
        <w:t>připojována k ČSNS.</w:t>
      </w:r>
      <w:r>
        <w:t xml:space="preserve"> ZGS a CZEPOS jsou napojeny na mezinárodní geodynamické projekty a sítě (</w:t>
      </w:r>
      <w:r w:rsidR="00540653">
        <w:t>odstavec</w:t>
      </w:r>
      <w:r>
        <w:t xml:space="preserve"> </w:t>
      </w:r>
      <w:r w:rsidR="00271DE3">
        <w:fldChar w:fldCharType="begin"/>
      </w:r>
      <w:r w:rsidR="006E2C8B">
        <w:instrText xml:space="preserve"> REF _Ref420261213 \r \h  \* MERGEFORMAT </w:instrText>
      </w:r>
      <w:r w:rsidR="00271DE3">
        <w:fldChar w:fldCharType="separate"/>
      </w:r>
      <w:r w:rsidR="0035754E">
        <w:t>10</w:t>
      </w:r>
      <w:r w:rsidR="00271DE3">
        <w:fldChar w:fldCharType="end"/>
      </w:r>
      <w:r>
        <w:t xml:space="preserve">). Na regionální úrovni se na území ČR provádí opakované nivelační měření zvláštních nivelačních sítí (ZNS) </w:t>
      </w:r>
      <w:r w:rsidRPr="00B54EAA">
        <w:t>a speciálních gravimetrických sítí.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76" w:name="_Toc423504630"/>
      <w:r w:rsidRPr="008530FF">
        <w:rPr>
          <w:lang w:val="cs-CZ"/>
        </w:rPr>
        <w:t>Opakovaná měření v Základní geodynamické síti ČR</w:t>
      </w:r>
      <w:bookmarkEnd w:id="76"/>
    </w:p>
    <w:p w:rsidR="006F5B88" w:rsidRPr="00061D89" w:rsidRDefault="006F5B88" w:rsidP="00D53243">
      <w:pPr>
        <w:pStyle w:val="Nadpis3"/>
      </w:pPr>
      <w:r w:rsidRPr="00BE0739">
        <w:t>Pro opakovaná měření v ZGS se zřizují nová excentrická stanoviska založená na</w:t>
      </w:r>
      <w:r>
        <w:t> </w:t>
      </w:r>
      <w:r w:rsidRPr="00BE0739">
        <w:t>hloubkové stabilizaci, která j</w:t>
      </w:r>
      <w:r>
        <w:t>sou</w:t>
      </w:r>
      <w:r w:rsidRPr="00BE0739">
        <w:t xml:space="preserve"> nad zemským povrchem zakončena observačním pilířem umožňujícím měření GNSS a nivelační připojení. Vedle observačního pilíře je umístěn tíhový bod umožňující gravimetrick</w:t>
      </w:r>
      <w:r>
        <w:t>á</w:t>
      </w:r>
      <w:r w:rsidRPr="00BE0739">
        <w:t xml:space="preserve"> měření. Schéma nové stabilizace je publikováno na internetových stránkách Databáze bodových polí</w:t>
      </w:r>
      <w:r>
        <w:t xml:space="preserve"> (DBP)</w:t>
      </w:r>
      <w:r w:rsidRPr="00061D89">
        <w:t>.</w:t>
      </w:r>
    </w:p>
    <w:p w:rsidR="006F5B88" w:rsidRDefault="006F5B88" w:rsidP="00D53243">
      <w:pPr>
        <w:pStyle w:val="Nadpis3"/>
      </w:pPr>
      <w:r w:rsidRPr="008D57FB">
        <w:t xml:space="preserve">Observace GNSS se </w:t>
      </w:r>
      <w:r w:rsidR="007874DA">
        <w:t xml:space="preserve">provádí </w:t>
      </w:r>
      <w:r>
        <w:t>na bodě</w:t>
      </w:r>
      <w:r w:rsidRPr="008D57FB">
        <w:t xml:space="preserve"> ZGS v </w:t>
      </w:r>
      <w:r w:rsidR="00E80B36">
        <w:t>délce</w:t>
      </w:r>
      <w:r w:rsidRPr="008D57FB">
        <w:t xml:space="preserve"> </w:t>
      </w:r>
      <w:r>
        <w:t xml:space="preserve">minimálně </w:t>
      </w:r>
      <w:r w:rsidRPr="008D57FB">
        <w:t>48 h</w:t>
      </w:r>
      <w:r>
        <w:t>od.</w:t>
      </w:r>
      <w:r w:rsidRPr="008D57FB">
        <w:t xml:space="preserve"> s intervalem odečtu 30 </w:t>
      </w:r>
      <w:r>
        <w:t>vteřin</w:t>
      </w:r>
      <w:r w:rsidRPr="008D57FB">
        <w:t xml:space="preserve"> </w:t>
      </w:r>
      <w:r>
        <w:t xml:space="preserve">a </w:t>
      </w:r>
      <w:r w:rsidRPr="008D57FB">
        <w:t>s nastavením elevační masky 5°. Nelze-li měřit souvisle 4</w:t>
      </w:r>
      <w:r>
        <w:t>8</w:t>
      </w:r>
      <w:r w:rsidRPr="008D57FB">
        <w:t xml:space="preserve"> h</w:t>
      </w:r>
      <w:r>
        <w:t>od</w:t>
      </w:r>
      <w:r w:rsidRPr="008D57FB">
        <w:t>., lze měření rozdělit do</w:t>
      </w:r>
      <w:r>
        <w:t> vhodných časových úsek</w:t>
      </w:r>
      <w:r w:rsidRPr="008D57FB">
        <w:t xml:space="preserve">ů. Zpracování </w:t>
      </w:r>
      <w:r>
        <w:t xml:space="preserve">GNSS měření se provádí vědeckým softwarem </w:t>
      </w:r>
      <w:proofErr w:type="spellStart"/>
      <w:r>
        <w:t>Bernese</w:t>
      </w:r>
      <w:proofErr w:type="spellEnd"/>
      <w:r>
        <w:t>.</w:t>
      </w:r>
    </w:p>
    <w:p w:rsidR="006F5B88" w:rsidRDefault="006F5B88" w:rsidP="00D53243">
      <w:pPr>
        <w:pStyle w:val="Nadpis3"/>
      </w:pPr>
      <w:r>
        <w:t>Nivelační připojení bodů ZGS a jejich vzájemné propojení se provádí metodou VPN, obousměrn</w:t>
      </w:r>
      <w:r w:rsidR="007874DA">
        <w:t>ou</w:t>
      </w:r>
      <w:r w:rsidRPr="00DB34CC">
        <w:t xml:space="preserve"> geometrick</w:t>
      </w:r>
      <w:r w:rsidR="007874DA">
        <w:t>ou</w:t>
      </w:r>
      <w:r w:rsidRPr="00E46B7A">
        <w:rPr>
          <w:color w:val="FF0000"/>
        </w:rPr>
        <w:t xml:space="preserve"> </w:t>
      </w:r>
      <w:r w:rsidR="007874DA" w:rsidRPr="007874DA">
        <w:t>nivelac</w:t>
      </w:r>
      <w:r w:rsidR="007874DA">
        <w:t>í</w:t>
      </w:r>
      <w:r w:rsidRPr="007874DA">
        <w:t xml:space="preserve"> </w:t>
      </w:r>
      <w:r w:rsidRPr="00DB34CC">
        <w:t>ze středu (měření ve směru tam a zpět)</w:t>
      </w:r>
      <w:r>
        <w:t>,</w:t>
      </w:r>
      <w:r w:rsidRPr="00DB34CC">
        <w:t xml:space="preserve"> s</w:t>
      </w:r>
      <w:r w:rsidR="00CD4FE2">
        <w:t> </w:t>
      </w:r>
      <w:r w:rsidRPr="00DB34CC">
        <w:t xml:space="preserve">využitím přesných digitálních nivelačních přístrojů </w:t>
      </w:r>
      <w:r>
        <w:t xml:space="preserve">a nivelačních latí </w:t>
      </w:r>
      <w:r w:rsidRPr="00DB34CC">
        <w:t>(též digitální nivelace)</w:t>
      </w:r>
      <w:r>
        <w:t xml:space="preserve"> a následným zpracováním</w:t>
      </w:r>
      <w:r w:rsidRPr="00DB34CC">
        <w:t xml:space="preserve"> zajišťující</w:t>
      </w:r>
      <w:r>
        <w:t>m</w:t>
      </w:r>
      <w:r w:rsidRPr="00DB34CC">
        <w:t xml:space="preserve"> přesnost uvedenou v</w:t>
      </w:r>
      <w:r w:rsidR="00793A81">
        <w:t> odst</w:t>
      </w:r>
      <w:r w:rsidR="00801A17">
        <w:t>avci</w:t>
      </w:r>
      <w:r>
        <w:t xml:space="preserve"> </w:t>
      </w:r>
      <w:r w:rsidR="00CD4FE2">
        <w:t>7.3.1 a </w:t>
      </w:r>
      <w:r w:rsidRPr="00DB34CC">
        <w:t>7.3.2</w:t>
      </w:r>
      <w:r>
        <w:t xml:space="preserve"> pro Nivelační síť I. řádu.</w:t>
      </w:r>
    </w:p>
    <w:p w:rsidR="006F5B88" w:rsidRDefault="006F5B88" w:rsidP="00D53243">
      <w:pPr>
        <w:pStyle w:val="Nadpis3"/>
      </w:pPr>
      <w:r>
        <w:t xml:space="preserve">Schéma nivelačních propojení bodů ZGS je publikováno na internetových stránkách DBP. K propojení se využívají vybrané nivelační pořady ČSNS, jejichž výběr se provádí s ohledem na optimální propojení bodů ZGS tak, aby délka uzavřených nivelačních polygonů řádově odpovídala délce polygonů Nivelační sítě I. </w:t>
      </w:r>
      <w:r w:rsidRPr="00DB22D7">
        <w:t>řádu</w:t>
      </w:r>
      <w:r>
        <w:t xml:space="preserve"> a současně byly trasy pořadů vedeny pokud možno po dopravně méně frekventovaných komunikacích.</w:t>
      </w:r>
    </w:p>
    <w:p w:rsidR="006F5B88" w:rsidRDefault="006F5B88" w:rsidP="00D53243">
      <w:pPr>
        <w:pStyle w:val="Nadpis3"/>
      </w:pPr>
      <w:r w:rsidRPr="00B54EAA">
        <w:t>Gravimetrická měření v</w:t>
      </w:r>
      <w:r>
        <w:t> </w:t>
      </w:r>
      <w:r w:rsidRPr="00B54EAA">
        <w:t>ZGS</w:t>
      </w:r>
      <w:r>
        <w:t xml:space="preserve"> </w:t>
      </w:r>
      <w:r w:rsidR="00B2732E">
        <w:t>se</w:t>
      </w:r>
      <w:r w:rsidR="00B2732E" w:rsidRPr="00B54EAA">
        <w:t xml:space="preserve"> </w:t>
      </w:r>
      <w:r w:rsidRPr="00B54EAA">
        <w:t>provád</w:t>
      </w:r>
      <w:r>
        <w:t>ěj</w:t>
      </w:r>
      <w:r w:rsidRPr="00B54EAA">
        <w:t>í čt</w:t>
      </w:r>
      <w:r w:rsidR="00CD4FE2">
        <w:t>yřnásobnou profilovou metodou s </w:t>
      </w:r>
      <w:r w:rsidRPr="00B54EAA">
        <w:t>využitím statických relativních gravimetrů a připojením na vybrané body ZTBP</w:t>
      </w:r>
      <w:r>
        <w:t>, případně</w:t>
      </w:r>
      <w:r w:rsidRPr="00B54EAA">
        <w:t xml:space="preserve"> s</w:t>
      </w:r>
      <w:r>
        <w:t> </w:t>
      </w:r>
      <w:r w:rsidRPr="00B54EAA">
        <w:t>využitím polního absolutního gravimetru. Při tíhových měření</w:t>
      </w:r>
      <w:r>
        <w:t>ch</w:t>
      </w:r>
      <w:r w:rsidRPr="00B54EAA">
        <w:t xml:space="preserve"> pro</w:t>
      </w:r>
      <w:r w:rsidR="00CD4FE2">
        <w:t> </w:t>
      </w:r>
      <w:r w:rsidRPr="00B54EAA">
        <w:t>geodynamické účely je hlavní důraz kladen na</w:t>
      </w:r>
      <w:r w:rsidR="00CD4FE2">
        <w:t> </w:t>
      </w:r>
      <w:r w:rsidRPr="00B54EAA">
        <w:t>přesnost určen</w:t>
      </w:r>
      <w:r>
        <w:t>í</w:t>
      </w:r>
      <w:r w:rsidRPr="00B54EAA">
        <w:t xml:space="preserve"> tíhového zrychlení.</w:t>
      </w:r>
    </w:p>
    <w:p w:rsidR="006F5B88" w:rsidRPr="00AD6165" w:rsidRDefault="006F5B88" w:rsidP="00D53243">
      <w:pPr>
        <w:pStyle w:val="Nadpis3"/>
      </w:pPr>
      <w:r w:rsidRPr="00AD6165">
        <w:t>Periodu opakovaných měření v ZGS stanovuje ZÚ samostatným harmonogramem prací s ohledem na kapacitní, ekono</w:t>
      </w:r>
      <w:r>
        <w:t>mické a organizační možnosti</w:t>
      </w:r>
      <w:r w:rsidRPr="00AD6165">
        <w:t xml:space="preserve">, a to na základě závěrů a výsledků </w:t>
      </w:r>
      <w:r>
        <w:t xml:space="preserve">ze </w:t>
      </w:r>
      <w:r w:rsidRPr="00AD6165">
        <w:t>zpracování předchozích etap observací prováděných ve</w:t>
      </w:r>
      <w:r w:rsidR="00CD4FE2">
        <w:t> </w:t>
      </w:r>
      <w:r w:rsidRPr="00AD6165">
        <w:t xml:space="preserve">spolupráci ZÚ a VÚGTK, </w:t>
      </w:r>
      <w:proofErr w:type="spellStart"/>
      <w:proofErr w:type="gramStart"/>
      <w:r w:rsidRPr="00AD6165">
        <w:t>v.v.</w:t>
      </w:r>
      <w:proofErr w:type="gramEnd"/>
      <w:r w:rsidRPr="00AD6165">
        <w:t>i</w:t>
      </w:r>
      <w:proofErr w:type="spellEnd"/>
      <w:r w:rsidRPr="00AD6165">
        <w:t>.</w:t>
      </w:r>
    </w:p>
    <w:p w:rsidR="006F5B88" w:rsidRDefault="006F5B88" w:rsidP="00D53243">
      <w:pPr>
        <w:pStyle w:val="Nadpis2"/>
      </w:pPr>
      <w:bookmarkStart w:id="77" w:name="_Toc423504631"/>
      <w:r w:rsidRPr="00DB4329">
        <w:t>Opakovaná měření v síti CZEPOS</w:t>
      </w:r>
      <w:bookmarkEnd w:id="77"/>
    </w:p>
    <w:p w:rsidR="006F5B88" w:rsidRPr="00AD6165" w:rsidRDefault="006F5B88" w:rsidP="00D53243">
      <w:pPr>
        <w:pStyle w:val="Nadpis3"/>
      </w:pPr>
      <w:r w:rsidRPr="00AD6165">
        <w:t xml:space="preserve">Stanice CZEPOS se opakovaně připojují k ČSNS </w:t>
      </w:r>
      <w:r>
        <w:t xml:space="preserve">dle </w:t>
      </w:r>
      <w:proofErr w:type="gramStart"/>
      <w:r w:rsidR="00B2732E">
        <w:t>odst</w:t>
      </w:r>
      <w:r w:rsidR="00801A17">
        <w:t>avce</w:t>
      </w:r>
      <w:r w:rsidR="00B2732E">
        <w:t xml:space="preserve"> </w:t>
      </w:r>
      <w:r w:rsidR="00271DE3">
        <w:fldChar w:fldCharType="begin"/>
      </w:r>
      <w:r>
        <w:instrText xml:space="preserve"> REF _Ref420266553 \r \h </w:instrText>
      </w:r>
      <w:r w:rsidR="00271DE3">
        <w:fldChar w:fldCharType="separate"/>
      </w:r>
      <w:r w:rsidR="0035754E">
        <w:t>6.1.7</w:t>
      </w:r>
      <w:proofErr w:type="gramEnd"/>
      <w:r w:rsidR="00271DE3">
        <w:fldChar w:fldCharType="end"/>
      </w:r>
      <w:r w:rsidRPr="00AD6165">
        <w:t xml:space="preserve">. </w:t>
      </w:r>
    </w:p>
    <w:p w:rsidR="006F5B88" w:rsidRPr="007B1F08" w:rsidRDefault="006F5B88" w:rsidP="00D53243">
      <w:pPr>
        <w:pStyle w:val="Nadpis3"/>
      </w:pPr>
      <w:r w:rsidRPr="007B1F08">
        <w:lastRenderedPageBreak/>
        <w:t>Period</w:t>
      </w:r>
      <w:r>
        <w:t>u</w:t>
      </w:r>
      <w:r w:rsidRPr="007B1F08">
        <w:t xml:space="preserve"> určení nadmořských výšek </w:t>
      </w:r>
      <w:r>
        <w:t xml:space="preserve">stanic </w:t>
      </w:r>
      <w:r w:rsidRPr="007B1F08">
        <w:t>CZEPOS stanovuje ZÚ samostatným harmonogramem prací</w:t>
      </w:r>
      <w:r>
        <w:t>, obvykle v </w:t>
      </w:r>
      <w:r w:rsidR="00B2732E">
        <w:t>intervalu</w:t>
      </w:r>
      <w:r w:rsidRPr="00B2732E">
        <w:t xml:space="preserve"> </w:t>
      </w:r>
      <w:r>
        <w:t>5 let.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78" w:name="_Toc423504632"/>
      <w:r w:rsidRPr="008530FF">
        <w:rPr>
          <w:lang w:val="cs-CZ"/>
        </w:rPr>
        <w:t>Opakovaná měření zvláštních nivelačních sítí a speciálních gravimetrických sítí</w:t>
      </w:r>
      <w:bookmarkEnd w:id="78"/>
    </w:p>
    <w:p w:rsidR="006F5B88" w:rsidRPr="00061D89" w:rsidRDefault="006F5B88" w:rsidP="00D53243">
      <w:pPr>
        <w:pStyle w:val="Nadpis3"/>
      </w:pPr>
      <w:r w:rsidRPr="00061D89">
        <w:t>Pro regionální sledování vertikálních změn zemského povrchu jsou na území ČR zřízeny zvláštní nivelační sítě (ZNS) v lokalitách:</w:t>
      </w:r>
    </w:p>
    <w:p w:rsidR="006F5B88" w:rsidRDefault="006F5B88" w:rsidP="007B1F08">
      <w:pPr>
        <w:pStyle w:val="Odstavecseseznamem"/>
        <w:rPr>
          <w:lang w:val="de-DE"/>
        </w:rPr>
      </w:pPr>
      <w:r>
        <w:rPr>
          <w:lang w:val="de-DE"/>
        </w:rPr>
        <w:t xml:space="preserve">ZNS </w:t>
      </w:r>
      <w:proofErr w:type="spellStart"/>
      <w:r>
        <w:rPr>
          <w:lang w:val="de-DE"/>
        </w:rPr>
        <w:t>Kladno</w:t>
      </w:r>
      <w:proofErr w:type="spellEnd"/>
      <w:r>
        <w:rPr>
          <w:lang w:val="de-DE"/>
        </w:rPr>
        <w:t>,</w:t>
      </w:r>
    </w:p>
    <w:p w:rsidR="006F5B88" w:rsidRDefault="006F5B88" w:rsidP="007B1F08">
      <w:pPr>
        <w:pStyle w:val="Odstavecseseznamem"/>
        <w:rPr>
          <w:lang w:val="de-DE"/>
        </w:rPr>
      </w:pPr>
      <w:r>
        <w:rPr>
          <w:lang w:val="de-DE"/>
        </w:rPr>
        <w:t>ZNS Most,</w:t>
      </w:r>
    </w:p>
    <w:p w:rsidR="006F5B88" w:rsidRDefault="006F5B88" w:rsidP="007B1F08">
      <w:pPr>
        <w:pStyle w:val="Odstavecseseznamem"/>
        <w:rPr>
          <w:lang w:val="de-DE"/>
        </w:rPr>
      </w:pPr>
      <w:r>
        <w:rPr>
          <w:lang w:val="de-DE"/>
        </w:rPr>
        <w:t>ZNS Ostrava,</w:t>
      </w:r>
    </w:p>
    <w:p w:rsidR="006F5B88" w:rsidRDefault="006F5B88" w:rsidP="007B1F08">
      <w:pPr>
        <w:pStyle w:val="Odstavecseseznamem"/>
        <w:rPr>
          <w:lang w:val="de-DE"/>
        </w:rPr>
      </w:pPr>
      <w:r>
        <w:rPr>
          <w:lang w:val="de-DE"/>
        </w:rPr>
        <w:t>ZNS Plzeň,</w:t>
      </w:r>
    </w:p>
    <w:p w:rsidR="006F5B88" w:rsidRDefault="006F5B88" w:rsidP="007B1F08">
      <w:pPr>
        <w:pStyle w:val="Odstavecseseznamem"/>
        <w:rPr>
          <w:lang w:val="de-DE"/>
        </w:rPr>
      </w:pPr>
      <w:r>
        <w:rPr>
          <w:lang w:val="de-DE"/>
        </w:rPr>
        <w:t xml:space="preserve">ZNS </w:t>
      </w:r>
      <w:proofErr w:type="spellStart"/>
      <w:r>
        <w:rPr>
          <w:lang w:val="de-DE"/>
        </w:rPr>
        <w:t>Sokolov</w:t>
      </w:r>
      <w:proofErr w:type="spellEnd"/>
      <w:r>
        <w:rPr>
          <w:lang w:val="de-DE"/>
        </w:rPr>
        <w:t>.</w:t>
      </w:r>
    </w:p>
    <w:p w:rsidR="006F5B88" w:rsidRDefault="006F5B88" w:rsidP="00D53243">
      <w:pPr>
        <w:pStyle w:val="Nadpis3"/>
      </w:pPr>
      <w:r>
        <w:t xml:space="preserve">Nivelační měření v ZNS se provádí metodou </w:t>
      </w:r>
      <w:r w:rsidRPr="00DB34CC">
        <w:t>digitální nivelace</w:t>
      </w:r>
      <w:r>
        <w:t xml:space="preserve"> s následným zpracováním</w:t>
      </w:r>
      <w:r w:rsidRPr="00DB34CC">
        <w:t xml:space="preserve"> zajišťující</w:t>
      </w:r>
      <w:r>
        <w:t>m</w:t>
      </w:r>
      <w:r w:rsidRPr="00DB34CC">
        <w:t xml:space="preserve"> přesnost uvedenou v</w:t>
      </w:r>
      <w:r w:rsidR="00B2732E">
        <w:t> odst</w:t>
      </w:r>
      <w:r w:rsidR="00801A17">
        <w:t>avcích</w:t>
      </w:r>
      <w:r w:rsidRPr="00DB34CC">
        <w:t xml:space="preserve"> 7.3.1 a 7.3.2</w:t>
      </w:r>
      <w:r>
        <w:t xml:space="preserve"> odpovídající příslušným řádům nivelačních pořadů ZNS.</w:t>
      </w:r>
    </w:p>
    <w:p w:rsidR="006F5B88" w:rsidRDefault="006F5B88" w:rsidP="00D53243">
      <w:pPr>
        <w:pStyle w:val="Nadpis3"/>
      </w:pPr>
      <w:r w:rsidRPr="00B54EAA">
        <w:t xml:space="preserve">Pro regionální sledování změn </w:t>
      </w:r>
      <w:r>
        <w:t xml:space="preserve">hodnot </w:t>
      </w:r>
      <w:r w:rsidRPr="00B54EAA">
        <w:t>tíhov</w:t>
      </w:r>
      <w:r>
        <w:t>é</w:t>
      </w:r>
      <w:r w:rsidRPr="00B54EAA">
        <w:t>h</w:t>
      </w:r>
      <w:r>
        <w:t>o</w:t>
      </w:r>
      <w:r w:rsidRPr="00B54EAA">
        <w:t xml:space="preserve"> zrychlení </w:t>
      </w:r>
      <w:r>
        <w:t xml:space="preserve">i vertikálních změn </w:t>
      </w:r>
      <w:r w:rsidRPr="00B54EAA">
        <w:t>je na</w:t>
      </w:r>
      <w:r w:rsidR="00CD4FE2">
        <w:t> </w:t>
      </w:r>
      <w:r w:rsidRPr="00B54EAA">
        <w:t xml:space="preserve">území ČR zřízena speciální gravimetrická síť </w:t>
      </w:r>
      <w:proofErr w:type="spellStart"/>
      <w:r w:rsidRPr="00B54EAA">
        <w:t>Pecný</w:t>
      </w:r>
      <w:proofErr w:type="spellEnd"/>
      <w:r w:rsidRPr="00B54EAA">
        <w:t>.</w:t>
      </w:r>
    </w:p>
    <w:p w:rsidR="006F5B88" w:rsidRPr="00B54EAA" w:rsidRDefault="006F5B88" w:rsidP="00D53243">
      <w:pPr>
        <w:pStyle w:val="Nadpis3"/>
      </w:pPr>
      <w:r w:rsidRPr="007B1F08">
        <w:t>Period</w:t>
      </w:r>
      <w:r>
        <w:t>u</w:t>
      </w:r>
      <w:r w:rsidRPr="007B1F08">
        <w:t xml:space="preserve"> </w:t>
      </w:r>
      <w:r>
        <w:t>nivelačních</w:t>
      </w:r>
      <w:r w:rsidRPr="007B1F08">
        <w:t xml:space="preserve"> </w:t>
      </w:r>
      <w:r>
        <w:t xml:space="preserve">měření v ZNS, resp. gravimetrických měření ve speciální gravimetrické síti </w:t>
      </w:r>
      <w:proofErr w:type="spellStart"/>
      <w:r>
        <w:t>Pecný</w:t>
      </w:r>
      <w:proofErr w:type="spellEnd"/>
      <w:r>
        <w:t xml:space="preserve"> </w:t>
      </w:r>
      <w:r w:rsidRPr="007B1F08">
        <w:t xml:space="preserve">stanovuje </w:t>
      </w:r>
      <w:r>
        <w:t xml:space="preserve">ZÚ </w:t>
      </w:r>
      <w:r w:rsidRPr="007B1F08">
        <w:t>samostatným harmonogramem prací</w:t>
      </w:r>
      <w:r>
        <w:t>. Obvykle se volí perioda 5 let pro nivelační měření v jednotlivých</w:t>
      </w:r>
      <w:r w:rsidR="00C24E55">
        <w:t xml:space="preserve"> ZNS i v síti </w:t>
      </w:r>
      <w:proofErr w:type="spellStart"/>
      <w:r w:rsidR="00C24E55">
        <w:t>Pecný</w:t>
      </w:r>
      <w:proofErr w:type="spellEnd"/>
      <w:r w:rsidR="00C24E55">
        <w:t xml:space="preserve"> a perioda 1 </w:t>
      </w:r>
      <w:r>
        <w:t xml:space="preserve">rok pro gravimetrická měření v síti </w:t>
      </w:r>
      <w:proofErr w:type="spellStart"/>
      <w:r>
        <w:t>Pecný</w:t>
      </w:r>
      <w:proofErr w:type="spellEnd"/>
      <w:r>
        <w:t>.</w:t>
      </w:r>
    </w:p>
    <w:p w:rsidR="006F5B88" w:rsidRPr="00327468" w:rsidRDefault="006F5B88" w:rsidP="00D53243">
      <w:pPr>
        <w:pStyle w:val="Nadpis1"/>
      </w:pPr>
      <w:bookmarkStart w:id="79" w:name="_Ref420261213"/>
      <w:bookmarkStart w:id="80" w:name="_Toc423504633"/>
      <w:r w:rsidRPr="00327468">
        <w:t>MEZINÁRODNÍ SPOLUPRÁCE PŘI SPRÁVĚ GEODETICKÝCH ZÁKLADŮ</w:t>
      </w:r>
      <w:bookmarkEnd w:id="79"/>
      <w:bookmarkEnd w:id="80"/>
    </w:p>
    <w:p w:rsidR="006F5B88" w:rsidRDefault="006F5B88" w:rsidP="003103D4">
      <w:r>
        <w:t>Pro jednotné vyjádření a výměnu geoinformací na mezinárodní úrovni je nezbytná definice mezinárodních referenčních systémů a jejich realizací tvořených mezinárodními referenčními rámci. Tyto rámce vznikají na základě mezinárodních projektů a iniciativ, jejichž cílem je koordinace postupů prostřednictvím příslušných doporučení a rezolucí. Cílem mezinárodních iniciativ a projektů je též mezinárodní standardizace geodetických činností a jejich výstupů. Mezinárodní spolupráce má proto zásadní význam pro vývoj činností v geodetických základech, zejména s ohledem na jejich začlenění do mezinárodních struktur.</w:t>
      </w:r>
    </w:p>
    <w:p w:rsidR="006F5B88" w:rsidRPr="00A766DA" w:rsidRDefault="006F5B88" w:rsidP="00D53243">
      <w:pPr>
        <w:pStyle w:val="Nadpis2"/>
        <w:rPr>
          <w:lang w:val="cs-CZ"/>
        </w:rPr>
      </w:pPr>
      <w:bookmarkStart w:id="81" w:name="_Toc423504634"/>
      <w:r w:rsidRPr="008530FF">
        <w:rPr>
          <w:lang w:val="cs-CZ"/>
        </w:rPr>
        <w:t xml:space="preserve">Napojení </w:t>
      </w:r>
      <w:r w:rsidR="00217F48">
        <w:rPr>
          <w:lang w:val="cs-CZ"/>
        </w:rPr>
        <w:t>GEODETICKÝCH ZÁKLADŮ ČR</w:t>
      </w:r>
      <w:r w:rsidRPr="008530FF">
        <w:rPr>
          <w:lang w:val="cs-CZ"/>
        </w:rPr>
        <w:t xml:space="preserve"> na </w:t>
      </w:r>
      <w:r w:rsidR="00217F48">
        <w:rPr>
          <w:lang w:val="cs-CZ"/>
        </w:rPr>
        <w:t xml:space="preserve">MEZINÁRODNÍ GEODETICKÉ </w:t>
      </w:r>
      <w:r w:rsidRPr="008530FF">
        <w:rPr>
          <w:lang w:val="cs-CZ"/>
        </w:rPr>
        <w:t>referenční rámce</w:t>
      </w:r>
      <w:bookmarkEnd w:id="81"/>
    </w:p>
    <w:p w:rsidR="006F5B88" w:rsidRDefault="006F5B88" w:rsidP="003103D4">
      <w:r w:rsidRPr="00841C17">
        <w:t xml:space="preserve">Geodetické základy ČR jsou aktivně </w:t>
      </w:r>
      <w:r>
        <w:t>n</w:t>
      </w:r>
      <w:r w:rsidRPr="00841C17">
        <w:t xml:space="preserve">apojeny </w:t>
      </w:r>
      <w:r>
        <w:t>na</w:t>
      </w:r>
      <w:r w:rsidRPr="00841C17">
        <w:t xml:space="preserve"> evropsk</w:t>
      </w:r>
      <w:r>
        <w:t>é</w:t>
      </w:r>
      <w:r w:rsidRPr="00841C17">
        <w:t xml:space="preserve"> geodetick</w:t>
      </w:r>
      <w:r>
        <w:t xml:space="preserve">é </w:t>
      </w:r>
      <w:r w:rsidR="00217F48">
        <w:t>referenční rámce</w:t>
      </w:r>
      <w:r>
        <w:t xml:space="preserve"> zejména v rámci projektů iniciovaných Evropskou subkomisí pro evropský referenční rámec Mezinárodní geodetické asociace (EUREF), která koordinuje svoji činnost ve spolupráci s iniciativou </w:t>
      </w:r>
      <w:proofErr w:type="spellStart"/>
      <w:r>
        <w:t>EuroGeoGraphics</w:t>
      </w:r>
      <w:proofErr w:type="spellEnd"/>
      <w:r>
        <w:t>. Jedná se zejména o projekty:</w:t>
      </w:r>
    </w:p>
    <w:p w:rsidR="006F5B88" w:rsidRDefault="006F5B88" w:rsidP="00E05CA4">
      <w:pPr>
        <w:pStyle w:val="Odstavecseseznamem"/>
      </w:pPr>
      <w:r>
        <w:t>Síť permanentních stanic GNSS EUREF PERMANENT NETWORK (EPN), jejímž účelem je definice a zpřesnění systému ETRS89, a do které jsou permanentně zasílána data vybraných stanic sítě CZEPOS a VESOG.</w:t>
      </w:r>
    </w:p>
    <w:p w:rsidR="006F5B88" w:rsidRDefault="006F5B88" w:rsidP="00E05CA4">
      <w:pPr>
        <w:pStyle w:val="Odstavecseseznamem"/>
      </w:pPr>
      <w:r>
        <w:lastRenderedPageBreak/>
        <w:t>Síť UELN, jejímž účelem je definice a zpřesnění Evropského výškového referenčního systému (EVRS), a do které je zapojena vybraná část České státní nivelační sítě (ČSNS).</w:t>
      </w:r>
    </w:p>
    <w:p w:rsidR="006F5B88" w:rsidRPr="00DB22D7" w:rsidRDefault="006F5B88" w:rsidP="00E05CA4">
      <w:pPr>
        <w:pStyle w:val="Odstavecseseznamem"/>
      </w:pPr>
      <w:r w:rsidRPr="00E05CA4">
        <w:t>Evropská jednotná výšková G</w:t>
      </w:r>
      <w:r>
        <w:t>NS</w:t>
      </w:r>
      <w:r w:rsidRPr="00E05CA4">
        <w:t xml:space="preserve">S síť </w:t>
      </w:r>
      <w:r>
        <w:t xml:space="preserve">(EUVN) </w:t>
      </w:r>
      <w:r w:rsidRPr="00E05CA4">
        <w:t>budovaná kombinací technologie G</w:t>
      </w:r>
      <w:r>
        <w:t>NS</w:t>
      </w:r>
      <w:r w:rsidRPr="00E05CA4">
        <w:t>S a nivelace</w:t>
      </w:r>
      <w:r>
        <w:t xml:space="preserve">, </w:t>
      </w:r>
      <w:r w:rsidRPr="00DB22D7">
        <w:t xml:space="preserve">do </w:t>
      </w:r>
      <w:r w:rsidR="009D4A79" w:rsidRPr="00DB22D7">
        <w:t>níž</w:t>
      </w:r>
      <w:r w:rsidRPr="00DB22D7">
        <w:t xml:space="preserve"> je zapojena vybraná část Základní geodynamické sítě ČR (ZGS).</w:t>
      </w:r>
    </w:p>
    <w:p w:rsidR="006F5B88" w:rsidRPr="00DB22D7" w:rsidRDefault="006F5B88" w:rsidP="00E05CA4">
      <w:pPr>
        <w:pStyle w:val="Odstavecseseznamem"/>
      </w:pPr>
      <w:r w:rsidRPr="00DB22D7">
        <w:t xml:space="preserve">Jednotná evropská gravimetrická síť (UEGN), do </w:t>
      </w:r>
      <w:r w:rsidR="009D4A79" w:rsidRPr="00DB22D7">
        <w:t>níž</w:t>
      </w:r>
      <w:r w:rsidRPr="00DB22D7">
        <w:t xml:space="preserve"> je zapojena vybraná část České gravimetrické sítě (ČGS).</w:t>
      </w:r>
    </w:p>
    <w:p w:rsidR="006F5B88" w:rsidRDefault="006F5B88" w:rsidP="00E05CA4">
      <w:pPr>
        <w:pStyle w:val="Odstavecseseznamem"/>
      </w:pPr>
      <w:r w:rsidRPr="00DB22D7">
        <w:t xml:space="preserve">Evropská kombinovaná geodetická síť (ECGN) budovaná technologiemi GNSS, nivelace a gravimetrie, do </w:t>
      </w:r>
      <w:r w:rsidR="009D4A79" w:rsidRPr="00DB22D7">
        <w:t>níž</w:t>
      </w:r>
      <w:r w:rsidRPr="00DB22D7">
        <w:t xml:space="preserve"> je</w:t>
      </w:r>
      <w:r>
        <w:t xml:space="preserve"> zapojena vybraná část ZGS, CZEPOS a VESOG.</w:t>
      </w:r>
    </w:p>
    <w:p w:rsidR="006F5B88" w:rsidRPr="00C13A32" w:rsidRDefault="006F5B88" w:rsidP="00D53243">
      <w:pPr>
        <w:pStyle w:val="Nadpis2"/>
        <w:rPr>
          <w:lang w:val="cs-CZ"/>
        </w:rPr>
      </w:pPr>
      <w:bookmarkStart w:id="82" w:name="_Toc423504635"/>
      <w:bookmarkStart w:id="83" w:name="_Toc423504636"/>
      <w:bookmarkEnd w:id="82"/>
      <w:r w:rsidRPr="00AA22F0">
        <w:rPr>
          <w:lang w:val="cs-CZ"/>
        </w:rPr>
        <w:t>Uplatňování mezinárodních</w:t>
      </w:r>
      <w:r w:rsidRPr="00C13A32">
        <w:rPr>
          <w:lang w:val="cs-CZ"/>
        </w:rPr>
        <w:t xml:space="preserve"> standardů v geodetických základech</w:t>
      </w:r>
      <w:bookmarkEnd w:id="83"/>
    </w:p>
    <w:p w:rsidR="006F5B88" w:rsidRDefault="006F5B88" w:rsidP="00D53243">
      <w:pPr>
        <w:pStyle w:val="Nadpis3"/>
      </w:pPr>
      <w:r>
        <w:t>Užití referenčních systémů na území EU (tj. užití systému ETRS89 a souřadnicových systémů vzniklých jeho zobrazením do roviny a užití systému EVRS) stanovuje směrnice INSPIRE v rámci tématu souřadnicové referenční systémy.</w:t>
      </w:r>
    </w:p>
    <w:p w:rsidR="006F5B88" w:rsidRDefault="006F5B88" w:rsidP="00D53243">
      <w:pPr>
        <w:pStyle w:val="Nadpis3"/>
      </w:pPr>
      <w:r>
        <w:t>Standardizací evropských sítí permanentních stanic GNSS a jejich služeb se zabývá mezinárodní iniciativa Evropské sítě permanentních stanic GNSS (EUPOS), která též provádí nezávislý monitoring těchto sítí a koordinuje svoji činnost s EUREF i </w:t>
      </w:r>
      <w:proofErr w:type="spellStart"/>
      <w:r>
        <w:t>EuroGeoGraphics</w:t>
      </w:r>
      <w:proofErr w:type="spellEnd"/>
      <w:r>
        <w:t>. Do projektu EUPOS je aktivně zapojena CZEPOS.</w:t>
      </w:r>
    </w:p>
    <w:p w:rsidR="006F5B88" w:rsidRDefault="006F5B88" w:rsidP="00D53243">
      <w:pPr>
        <w:pStyle w:val="Nadpis3"/>
      </w:pPr>
      <w:r>
        <w:t xml:space="preserve">Vývoj činností a technologických postupů užívaných v geodetických základech je dále motivován na základě doporučení či rezolucí příslušných subkomisí Mezinárodní geodetické asociace (IAG) a Evropské unie </w:t>
      </w:r>
      <w:proofErr w:type="spellStart"/>
      <w:r>
        <w:t>geověd</w:t>
      </w:r>
      <w:proofErr w:type="spellEnd"/>
      <w:r>
        <w:t xml:space="preserve"> (EGU).</w:t>
      </w:r>
    </w:p>
    <w:p w:rsidR="006F5B88" w:rsidRPr="009C6D63" w:rsidRDefault="006F5B88" w:rsidP="00D53243">
      <w:pPr>
        <w:pStyle w:val="Nadpis2"/>
      </w:pPr>
      <w:bookmarkStart w:id="84" w:name="_Toc423504637"/>
      <w:r w:rsidRPr="009C6D63">
        <w:t xml:space="preserve">VÝMĚNA DAT SE </w:t>
      </w:r>
      <w:r>
        <w:t>SOUSED</w:t>
      </w:r>
      <w:r w:rsidRPr="009C6D63">
        <w:t>NÍMI STÁTY</w:t>
      </w:r>
      <w:bookmarkEnd w:id="84"/>
    </w:p>
    <w:p w:rsidR="006F5B88" w:rsidRPr="009C6D63" w:rsidRDefault="006F5B88" w:rsidP="00D53243">
      <w:pPr>
        <w:pStyle w:val="Nadpis3"/>
      </w:pPr>
      <w:r w:rsidRPr="009C6D63">
        <w:t>Na základě mezinárodních smluv probíhá mezi sítí CZEPOS a sítěmi permanentních stanic GNSS sousedních států permanentní výměna dat GNSS v reálném čase.</w:t>
      </w:r>
    </w:p>
    <w:p w:rsidR="006F5B88" w:rsidRDefault="006F5B88" w:rsidP="00D53243">
      <w:pPr>
        <w:pStyle w:val="Nadpis3"/>
      </w:pPr>
      <w:r w:rsidRPr="009C6D63">
        <w:t xml:space="preserve">Bilaterální spolupráce se sousedními státy </w:t>
      </w:r>
      <w:r>
        <w:t>probíhá také při jednorázových měřických činnostech (např. styčná nivelační měření</w:t>
      </w:r>
      <w:r w:rsidR="009D4A79" w:rsidRPr="00DB22D7">
        <w:t>,</w:t>
      </w:r>
      <w:r>
        <w:t xml:space="preserve"> resp. gravimetri</w:t>
      </w:r>
      <w:r w:rsidR="00C24E55">
        <w:t>cká měření), případně dle </w:t>
      </w:r>
      <w:r>
        <w:t>aktuálních potřeb a vzájemných dohod</w:t>
      </w:r>
      <w:r w:rsidRPr="009C6D63">
        <w:t>.</w:t>
      </w:r>
    </w:p>
    <w:p w:rsidR="006F5B88" w:rsidRPr="00327468" w:rsidRDefault="006F5B88" w:rsidP="00D53243">
      <w:pPr>
        <w:pStyle w:val="Nadpis1"/>
      </w:pPr>
      <w:bookmarkStart w:id="85" w:name="_Toc423504638"/>
      <w:r w:rsidRPr="00327468">
        <w:t>ZÁVĚREČNÁ USTAN</w:t>
      </w:r>
      <w:r>
        <w:t>O</w:t>
      </w:r>
      <w:r w:rsidRPr="00327468">
        <w:t>VENÍ</w:t>
      </w:r>
      <w:bookmarkEnd w:id="85"/>
    </w:p>
    <w:p w:rsidR="006F5B88" w:rsidRPr="00E765F8" w:rsidRDefault="006F5B88" w:rsidP="00D53243">
      <w:pPr>
        <w:pStyle w:val="Nadpis2"/>
      </w:pPr>
      <w:bookmarkStart w:id="86" w:name="_Toc423504639"/>
      <w:r w:rsidRPr="00E765F8">
        <w:t>NAVAZUJÍCÍ PŘEDPISY</w:t>
      </w:r>
      <w:bookmarkEnd w:id="86"/>
    </w:p>
    <w:p w:rsidR="006F5B88" w:rsidRDefault="006F5B88" w:rsidP="00D53243">
      <w:pPr>
        <w:pStyle w:val="Nadpis3"/>
      </w:pPr>
      <w:r>
        <w:t>Podrobnější postupy prací při správě geodetických základů upravují metodické návody a dokumentace provozovaných informačních systémů v oblasti geodetických základů, které vede ZÚ jako interní předpisy a pracovní pomůcky správce geodetických základů.</w:t>
      </w:r>
    </w:p>
    <w:p w:rsidR="006F5B88" w:rsidRDefault="006F5B88" w:rsidP="00C5729C">
      <w:pPr>
        <w:pStyle w:val="Nadpis2"/>
        <w:pageBreakBefore/>
      </w:pPr>
      <w:bookmarkStart w:id="87" w:name="_Toc423504640"/>
      <w:r>
        <w:lastRenderedPageBreak/>
        <w:t>ZRUŠENÉ PŘEDPISY</w:t>
      </w:r>
      <w:bookmarkEnd w:id="87"/>
    </w:p>
    <w:p w:rsidR="006F5B88" w:rsidRPr="00144222" w:rsidRDefault="006F5B88" w:rsidP="00D45DD0">
      <w:r w:rsidRPr="00144222">
        <w:t xml:space="preserve">Tímto </w:t>
      </w:r>
      <w:r>
        <w:t>n</w:t>
      </w:r>
      <w:r w:rsidRPr="00144222">
        <w:t>ávodem se</w:t>
      </w:r>
      <w:r>
        <w:t xml:space="preserve"> r</w:t>
      </w:r>
      <w:r w:rsidRPr="00144222">
        <w:t xml:space="preserve">uší </w:t>
      </w:r>
    </w:p>
    <w:p w:rsidR="006F5B88" w:rsidRPr="00ED5D83" w:rsidRDefault="006F5B88" w:rsidP="00ED5D83">
      <w:pPr>
        <w:pStyle w:val="Odstavecseseznamem"/>
      </w:pPr>
      <w:r w:rsidRPr="00ED5D83">
        <w:t>Instrukce pro práce v polohových bodových polích (</w:t>
      </w:r>
      <w:proofErr w:type="spellStart"/>
      <w:r w:rsidRPr="00ED5D83">
        <w:t>ozn</w:t>
      </w:r>
      <w:proofErr w:type="spellEnd"/>
      <w:r w:rsidRPr="00ED5D83">
        <w:t>. 984120 I/81) ze dne 12.</w:t>
      </w:r>
      <w:r>
        <w:t> </w:t>
      </w:r>
      <w:r w:rsidRPr="00ED5D83">
        <w:t>5.</w:t>
      </w:r>
      <w:r>
        <w:t> </w:t>
      </w:r>
      <w:r w:rsidRPr="00ED5D83">
        <w:t xml:space="preserve">1981, </w:t>
      </w:r>
      <w:proofErr w:type="gramStart"/>
      <w:r w:rsidRPr="00DB22D7">
        <w:t>č.j.</w:t>
      </w:r>
      <w:proofErr w:type="gramEnd"/>
      <w:r w:rsidRPr="00ED5D83">
        <w:t xml:space="preserve"> ČÚGK 1636/1981-22 ve znění Dodatku č. 1 ze dne 26.</w:t>
      </w:r>
      <w:r>
        <w:t> </w:t>
      </w:r>
      <w:r w:rsidRPr="00ED5D83">
        <w:t>11.</w:t>
      </w:r>
      <w:r>
        <w:t> </w:t>
      </w:r>
      <w:r w:rsidRPr="00ED5D83">
        <w:t>1984, č.j. ČÚGK 4383/1984-22.</w:t>
      </w:r>
    </w:p>
    <w:p w:rsidR="006F5B88" w:rsidRDefault="006F5B88" w:rsidP="00ED5D83">
      <w:pPr>
        <w:pStyle w:val="Odstavecseseznamem"/>
      </w:pPr>
      <w:r>
        <w:t>Metodický návod</w:t>
      </w:r>
      <w:r w:rsidRPr="00A42FD4">
        <w:t xml:space="preserve"> pro doplňování a obnovu Československé trigonometrické sítě</w:t>
      </w:r>
      <w:r>
        <w:t xml:space="preserve"> (</w:t>
      </w:r>
      <w:proofErr w:type="spellStart"/>
      <w:r>
        <w:t>ozn</w:t>
      </w:r>
      <w:proofErr w:type="spellEnd"/>
      <w:r>
        <w:t xml:space="preserve">. 984120 MN-1/83) ze dne 18. 1. 1983, </w:t>
      </w:r>
      <w:proofErr w:type="gramStart"/>
      <w:r>
        <w:t>č.j.</w:t>
      </w:r>
      <w:proofErr w:type="gramEnd"/>
      <w:r>
        <w:t xml:space="preserve"> </w:t>
      </w:r>
      <w:r w:rsidRPr="00A42FD4">
        <w:t>ČÚGK 63/83-21</w:t>
      </w:r>
      <w:r>
        <w:t>.</w:t>
      </w:r>
    </w:p>
    <w:p w:rsidR="006F5B88" w:rsidRDefault="006F5B88" w:rsidP="00ED5D83">
      <w:pPr>
        <w:pStyle w:val="Odstavecseseznamem"/>
      </w:pPr>
      <w:r w:rsidRPr="00A42FD4">
        <w:t>M</w:t>
      </w:r>
      <w:r>
        <w:t>etodický návod</w:t>
      </w:r>
      <w:r w:rsidRPr="00A42FD4">
        <w:t xml:space="preserve"> pro údržbu trigonometrických bodů</w:t>
      </w:r>
      <w:r>
        <w:t xml:space="preserve"> (</w:t>
      </w:r>
      <w:proofErr w:type="spellStart"/>
      <w:r>
        <w:t>ozn</w:t>
      </w:r>
      <w:proofErr w:type="spellEnd"/>
      <w:r>
        <w:t xml:space="preserve">. 984125 MN-1/83) ze dne </w:t>
      </w:r>
      <w:r w:rsidRPr="00A42FD4">
        <w:t>18.</w:t>
      </w:r>
      <w:r>
        <w:t> </w:t>
      </w:r>
      <w:r w:rsidRPr="00A42FD4">
        <w:t>1.</w:t>
      </w:r>
      <w:r>
        <w:t> </w:t>
      </w:r>
      <w:r w:rsidRPr="00A42FD4">
        <w:t>1983</w:t>
      </w:r>
      <w:r>
        <w:t xml:space="preserve">, </w:t>
      </w:r>
      <w:proofErr w:type="gramStart"/>
      <w:r>
        <w:t>č.j.</w:t>
      </w:r>
      <w:proofErr w:type="gramEnd"/>
      <w:r>
        <w:t xml:space="preserve"> </w:t>
      </w:r>
      <w:r w:rsidRPr="00A42FD4">
        <w:t>ČÚGK 64/83-21</w:t>
      </w:r>
      <w:r>
        <w:t xml:space="preserve"> ve znění </w:t>
      </w:r>
      <w:r w:rsidRPr="00A42FD4">
        <w:t>Dodatk</w:t>
      </w:r>
      <w:r>
        <w:t>u</w:t>
      </w:r>
      <w:r w:rsidRPr="00A42FD4">
        <w:t xml:space="preserve"> č. 1/89 ze dne 31.</w:t>
      </w:r>
      <w:r>
        <w:t> </w:t>
      </w:r>
      <w:r w:rsidRPr="00A42FD4">
        <w:t>1.</w:t>
      </w:r>
      <w:r>
        <w:t> </w:t>
      </w:r>
      <w:r w:rsidRPr="00A42FD4">
        <w:t>1989</w:t>
      </w:r>
      <w:r>
        <w:t xml:space="preserve"> </w:t>
      </w:r>
      <w:r w:rsidRPr="00A42FD4">
        <w:t>č.j. ČÚGK 431/89-21</w:t>
      </w:r>
      <w:r>
        <w:t>.</w:t>
      </w:r>
    </w:p>
    <w:p w:rsidR="006F5B88" w:rsidRPr="00ED5D83" w:rsidRDefault="006F5B88" w:rsidP="003D5E20">
      <w:pPr>
        <w:pStyle w:val="Odstavecseseznamem"/>
      </w:pPr>
      <w:r w:rsidRPr="00ED5D83">
        <w:t>Instrukce pro práce ve výškových bodových polích (</w:t>
      </w:r>
      <w:proofErr w:type="spellStart"/>
      <w:r w:rsidRPr="00ED5D83">
        <w:t>ozn</w:t>
      </w:r>
      <w:proofErr w:type="spellEnd"/>
      <w:r w:rsidRPr="00ED5D83">
        <w:t>. 984130 I/81) ze dne 25.</w:t>
      </w:r>
      <w:r>
        <w:t> </w:t>
      </w:r>
      <w:r w:rsidRPr="00ED5D83">
        <w:t>4.</w:t>
      </w:r>
      <w:r>
        <w:t> </w:t>
      </w:r>
      <w:r w:rsidRPr="00ED5D83">
        <w:t xml:space="preserve">1981, </w:t>
      </w:r>
      <w:proofErr w:type="gramStart"/>
      <w:r w:rsidRPr="00ED5D83">
        <w:t>č.j.</w:t>
      </w:r>
      <w:proofErr w:type="gramEnd"/>
      <w:r w:rsidRPr="00ED5D83">
        <w:t xml:space="preserve"> ČÚGK 1637/1981-22.</w:t>
      </w:r>
    </w:p>
    <w:p w:rsidR="006F5B88" w:rsidRDefault="006F5B88" w:rsidP="003D5E20">
      <w:pPr>
        <w:pStyle w:val="Odstavecseseznamem"/>
      </w:pPr>
      <w:r w:rsidRPr="00A42FD4">
        <w:t>M</w:t>
      </w:r>
      <w:r>
        <w:t>etodický návod</w:t>
      </w:r>
      <w:r w:rsidRPr="00A42FD4">
        <w:t xml:space="preserve"> pro budování, obnovu a údržbu výškových bodových polí </w:t>
      </w:r>
      <w:r>
        <w:t>(</w:t>
      </w:r>
      <w:proofErr w:type="spellStart"/>
      <w:r>
        <w:t>ozn</w:t>
      </w:r>
      <w:proofErr w:type="spellEnd"/>
      <w:r>
        <w:t xml:space="preserve">. 984130 MN-1/83) ze dne </w:t>
      </w:r>
      <w:r w:rsidRPr="00755E35">
        <w:t>10. 1. 1983</w:t>
      </w:r>
      <w:r>
        <w:t xml:space="preserve"> ve znění </w:t>
      </w:r>
      <w:r w:rsidRPr="003D5E20">
        <w:t>Dodatk</w:t>
      </w:r>
      <w:r>
        <w:t>u</w:t>
      </w:r>
      <w:r w:rsidRPr="003D5E20">
        <w:t xml:space="preserve"> č. 1/88 ze dne 29. 7. 1988</w:t>
      </w:r>
      <w:r>
        <w:t xml:space="preserve"> </w:t>
      </w:r>
      <w:proofErr w:type="gramStart"/>
      <w:r w:rsidRPr="003D5E20">
        <w:t>č.j.</w:t>
      </w:r>
      <w:proofErr w:type="gramEnd"/>
      <w:r w:rsidRPr="003D5E20">
        <w:t xml:space="preserve"> ČÚGK 2702/88-21</w:t>
      </w:r>
      <w:r>
        <w:t>.</w:t>
      </w:r>
      <w:r w:rsidRPr="003D5E20">
        <w:t xml:space="preserve"> </w:t>
      </w:r>
    </w:p>
    <w:p w:rsidR="006F5B88" w:rsidRDefault="006F5B88" w:rsidP="00ED5D83">
      <w:pPr>
        <w:pStyle w:val="Odstavecseseznamem"/>
      </w:pPr>
      <w:r w:rsidRPr="003D5E20">
        <w:t>T</w:t>
      </w:r>
      <w:r>
        <w:t>echnologický postup</w:t>
      </w:r>
      <w:r w:rsidRPr="003D5E20">
        <w:t xml:space="preserve"> pro vyhotovení nivelačních údajů</w:t>
      </w:r>
      <w:r>
        <w:t xml:space="preserve"> (</w:t>
      </w:r>
      <w:proofErr w:type="spellStart"/>
      <w:r>
        <w:t>ozn</w:t>
      </w:r>
      <w:proofErr w:type="spellEnd"/>
      <w:r>
        <w:t xml:space="preserve">. 984134 TP-1/83) ze dne </w:t>
      </w:r>
      <w:r w:rsidRPr="00755E35">
        <w:t>10.</w:t>
      </w:r>
      <w:r>
        <w:t> </w:t>
      </w:r>
      <w:r w:rsidRPr="00755E35">
        <w:t>1.</w:t>
      </w:r>
      <w:r>
        <w:t> </w:t>
      </w:r>
      <w:r w:rsidRPr="00755E35">
        <w:t>1983</w:t>
      </w:r>
      <w:r>
        <w:t xml:space="preserve">, </w:t>
      </w:r>
      <w:r w:rsidRPr="003D5E20">
        <w:t>ČÚGK 5156/82-21</w:t>
      </w:r>
      <w:r>
        <w:t>.</w:t>
      </w:r>
    </w:p>
    <w:p w:rsidR="006F5B88" w:rsidRDefault="006F5B88" w:rsidP="00ED5D83">
      <w:pPr>
        <w:pStyle w:val="Odstavecseseznamem"/>
      </w:pPr>
      <w:r w:rsidRPr="00ED5D83">
        <w:t>Instrukce pro práce v tíhových bodových polích (</w:t>
      </w:r>
      <w:proofErr w:type="spellStart"/>
      <w:r w:rsidRPr="00ED5D83">
        <w:t>ozn</w:t>
      </w:r>
      <w:proofErr w:type="spellEnd"/>
      <w:r w:rsidRPr="00ED5D83">
        <w:t>. 984140 I/81) ze dne 25.</w:t>
      </w:r>
      <w:r>
        <w:t> </w:t>
      </w:r>
      <w:r w:rsidRPr="00ED5D83">
        <w:t>4.</w:t>
      </w:r>
      <w:r>
        <w:t xml:space="preserve"> 1981, </w:t>
      </w:r>
      <w:proofErr w:type="gramStart"/>
      <w:r>
        <w:t>č.j.</w:t>
      </w:r>
      <w:proofErr w:type="gramEnd"/>
      <w:r>
        <w:t xml:space="preserve"> ČÚGK 1638/1981-22.</w:t>
      </w:r>
    </w:p>
    <w:p w:rsidR="006F5B88" w:rsidRDefault="006F5B88" w:rsidP="00ED5D83">
      <w:pPr>
        <w:pStyle w:val="Odstavecseseznamem"/>
      </w:pPr>
      <w:r w:rsidRPr="003D5E20">
        <w:t>T</w:t>
      </w:r>
      <w:r>
        <w:t>echnologický postup</w:t>
      </w:r>
      <w:r w:rsidRPr="003D5E20">
        <w:t xml:space="preserve"> pro měření a výpočty v základním tíhovém bodovém poli</w:t>
      </w:r>
      <w:r>
        <w:t xml:space="preserve"> (</w:t>
      </w:r>
      <w:proofErr w:type="spellStart"/>
      <w:r>
        <w:t>ozn</w:t>
      </w:r>
      <w:proofErr w:type="spellEnd"/>
      <w:r>
        <w:t xml:space="preserve">. 984141 TP-1/83) ze dne </w:t>
      </w:r>
      <w:r w:rsidRPr="00755E35">
        <w:t>28. 1. 1983</w:t>
      </w:r>
      <w:r>
        <w:t xml:space="preserve">, </w:t>
      </w:r>
      <w:proofErr w:type="gramStart"/>
      <w:r>
        <w:t>č.j.</w:t>
      </w:r>
      <w:proofErr w:type="gramEnd"/>
      <w:r>
        <w:t xml:space="preserve"> </w:t>
      </w:r>
      <w:r w:rsidRPr="003D5E20">
        <w:t>ČÚGK 275/83-21</w:t>
      </w:r>
      <w:r>
        <w:t>.</w:t>
      </w:r>
    </w:p>
    <w:p w:rsidR="006F5B88" w:rsidRPr="00ED5D83" w:rsidRDefault="006F5B88" w:rsidP="00ED5D83">
      <w:pPr>
        <w:pStyle w:val="Odstavecseseznamem"/>
      </w:pPr>
      <w:r w:rsidRPr="003D5E20">
        <w:t>T</w:t>
      </w:r>
      <w:r>
        <w:t>echnologický postup</w:t>
      </w:r>
      <w:r w:rsidRPr="003D5E20">
        <w:t xml:space="preserve"> pro údržbu bodů základního tíhového bodového pole</w:t>
      </w:r>
      <w:r>
        <w:t xml:space="preserve"> (</w:t>
      </w:r>
      <w:proofErr w:type="spellStart"/>
      <w:r>
        <w:t>ozn</w:t>
      </w:r>
      <w:proofErr w:type="spellEnd"/>
      <w:r>
        <w:t xml:space="preserve">. 984142 TP-1/83) ze dne </w:t>
      </w:r>
      <w:r w:rsidRPr="003D5E20">
        <w:t>28. 1. 1983</w:t>
      </w:r>
      <w:r>
        <w:t xml:space="preserve">, </w:t>
      </w:r>
      <w:proofErr w:type="gramStart"/>
      <w:r>
        <w:t>č.j.</w:t>
      </w:r>
      <w:proofErr w:type="gramEnd"/>
      <w:r>
        <w:t xml:space="preserve"> </w:t>
      </w:r>
      <w:r w:rsidRPr="003D5E20">
        <w:t>ČÚGK 276/83-21</w:t>
      </w:r>
      <w:r>
        <w:t>.</w:t>
      </w:r>
    </w:p>
    <w:p w:rsidR="006F5B88" w:rsidRPr="00A42FD4" w:rsidRDefault="006F5B88" w:rsidP="00D53243">
      <w:pPr>
        <w:pStyle w:val="Nadpis2"/>
      </w:pPr>
      <w:bookmarkStart w:id="88" w:name="_Toc423504641"/>
      <w:r w:rsidRPr="00A42FD4">
        <w:t>ÚČINNOST NÁVODU</w:t>
      </w:r>
      <w:bookmarkEnd w:id="88"/>
    </w:p>
    <w:p w:rsidR="006F5B88" w:rsidRDefault="006F5B88" w:rsidP="00D45DD0">
      <w:r>
        <w:t>Tento návod nabývá účinnosti dnem 1. října 2015.</w:t>
      </w:r>
    </w:p>
    <w:p w:rsidR="006F5B88" w:rsidRDefault="006F5B88" w:rsidP="003D5E20">
      <w:r>
        <w:br w:type="page"/>
      </w:r>
    </w:p>
    <w:p w:rsidR="006F5B88" w:rsidRDefault="006F5B88" w:rsidP="00D53243">
      <w:pPr>
        <w:pStyle w:val="Nadpis1"/>
      </w:pPr>
      <w:bookmarkStart w:id="89" w:name="_Toc423504642"/>
      <w:r>
        <w:lastRenderedPageBreak/>
        <w:t>SENAM ZKRATEK</w:t>
      </w:r>
      <w:bookmarkEnd w:id="89"/>
    </w:p>
    <w:p w:rsidR="006F5B88" w:rsidRPr="00845A35" w:rsidRDefault="006F5B88" w:rsidP="00845A35"/>
    <w:tbl>
      <w:tblPr>
        <w:tblW w:w="0" w:type="auto"/>
        <w:tblInd w:w="817" w:type="dxa"/>
        <w:tblLook w:val="00A0" w:firstRow="1" w:lastRow="0" w:firstColumn="1" w:lastColumn="0" w:noHBand="0" w:noVBand="0"/>
      </w:tblPr>
      <w:tblGrid>
        <w:gridCol w:w="1985"/>
        <w:gridCol w:w="6410"/>
      </w:tblGrid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AČR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Armáda České republiky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AGS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Astronomicko-geodetická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proofErr w:type="spellStart"/>
            <w:r w:rsidRPr="00E31AF5">
              <w:t>Bpv</w:t>
            </w:r>
            <w:proofErr w:type="spellEnd"/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Výškový systém baltský - po vyrovnání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CZEPOS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Síť permanentních stanic GNSS České republiky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ČGS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gravimetrická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ČR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republika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ČPGS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podrobná gravimetrická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ČPNS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podrobná nivelační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ČPPS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podrobná polohová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ČSNS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státní nivelační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ČSTS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Česká státní trigonometrická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ČÚGK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Český úřad geodetický a kartografický (</w:t>
            </w:r>
            <w:proofErr w:type="spellStart"/>
            <w:r w:rsidRPr="00E31AF5">
              <w:t>býv</w:t>
            </w:r>
            <w:proofErr w:type="spellEnd"/>
            <w:r w:rsidRPr="00E31AF5">
              <w:t>.)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ČÚZK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Český úřad zeměměřický a katastrální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DBP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Databáze bodových polí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DGPS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Diferenční GPS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DOPNUL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doplnění nultého řádu, geodetická síť zhušťující nadřazenou síť NULRAD technologií GNSS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ECGN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Evropská kombinovaná geodetická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EGU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 xml:space="preserve">Evropská unie </w:t>
            </w:r>
            <w:proofErr w:type="spellStart"/>
            <w:r w:rsidRPr="00E31AF5">
              <w:t>geověd</w:t>
            </w:r>
            <w:proofErr w:type="spellEnd"/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ETJTZÚ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označení transformačního programu ZÚ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ETRF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Evropský terestrický referenční rámec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ETRF89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Evropský terestrický referenční rámec v realizaci 1989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ETRF2000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Evropský terestrický referenční rámec v realizaci 2000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Evropský terestrický referenční systém v epoše 1989.0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ETRS89-GRS80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 xml:space="preserve">Systém ETRS89 vyjádřený pomocí geografických souřadnic (elips. </w:t>
            </w:r>
            <w:proofErr w:type="gramStart"/>
            <w:r w:rsidRPr="00E31AF5">
              <w:t>šířky</w:t>
            </w:r>
            <w:proofErr w:type="gramEnd"/>
            <w:r w:rsidRPr="00E31AF5">
              <w:t xml:space="preserve"> a délky) bez vyjádření výšky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ETRS89-LAEA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ind w:left="0"/>
            </w:pPr>
            <w:r w:rsidRPr="00E31AF5">
              <w:t xml:space="preserve">ETRS89 zobrazený do roviny pomocí </w:t>
            </w:r>
            <w:proofErr w:type="spellStart"/>
            <w:r w:rsidRPr="00E31AF5">
              <w:t>Lambertova</w:t>
            </w:r>
            <w:proofErr w:type="spellEnd"/>
            <w:r w:rsidRPr="00E31AF5">
              <w:t xml:space="preserve"> azimutálního stejnoplochého zobrazení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ETRS89-LCC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ind w:left="0"/>
            </w:pPr>
            <w:r w:rsidRPr="00E31AF5">
              <w:t xml:space="preserve">ETRS89 zobrazený do roviny pomocí </w:t>
            </w:r>
            <w:proofErr w:type="spellStart"/>
            <w:r w:rsidRPr="00E31AF5">
              <w:t>Lambertova</w:t>
            </w:r>
            <w:proofErr w:type="spellEnd"/>
            <w:r w:rsidRPr="00E31AF5">
              <w:t xml:space="preserve"> konformního kuželového zobrazení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</w:t>
            </w:r>
            <w:r w:rsidRPr="00DD0845">
              <w:t>-TM33</w:t>
            </w:r>
          </w:p>
        </w:tc>
        <w:tc>
          <w:tcPr>
            <w:tcW w:w="6410" w:type="dxa"/>
          </w:tcPr>
          <w:p w:rsidR="006F5B88" w:rsidRPr="00E31AF5" w:rsidRDefault="006F5B88" w:rsidP="00B2732E">
            <w:pPr>
              <w:ind w:left="0"/>
            </w:pPr>
            <w:r w:rsidRPr="00E31AF5">
              <w:t xml:space="preserve">ETRS89 zobrazený do roviny pomocí příčného </w:t>
            </w:r>
            <w:proofErr w:type="spellStart"/>
            <w:r w:rsidRPr="00E31AF5">
              <w:t>Mercatorova</w:t>
            </w:r>
            <w:proofErr w:type="spellEnd"/>
            <w:r w:rsidRPr="00E31AF5">
              <w:t xml:space="preserve"> zobrazení</w:t>
            </w:r>
            <w:r w:rsidR="00B2732E">
              <w:t>,</w:t>
            </w:r>
            <w:r w:rsidRPr="00E31AF5">
              <w:t xml:space="preserve"> v poledníkové zóně 33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</w:t>
            </w:r>
            <w:r w:rsidRPr="00DD0845">
              <w:t>-TM34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ind w:left="0"/>
            </w:pPr>
            <w:r w:rsidRPr="00E31AF5">
              <w:t xml:space="preserve">ETRS89 zobrazený do roviny pomocí příčného </w:t>
            </w:r>
            <w:proofErr w:type="spellStart"/>
            <w:r w:rsidRPr="00E31AF5">
              <w:t>Mercatorova</w:t>
            </w:r>
            <w:proofErr w:type="spellEnd"/>
            <w:r w:rsidRPr="00E31AF5">
              <w:t xml:space="preserve"> zobrazení</w:t>
            </w:r>
            <w:r w:rsidR="00B2732E">
              <w:t>,</w:t>
            </w:r>
            <w:r w:rsidRPr="00E31AF5">
              <w:t xml:space="preserve"> v poledníkové zóně 34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ETRS89</w:t>
            </w:r>
            <w:r w:rsidRPr="00DD0845">
              <w:t>-T</w:t>
            </w:r>
            <w:r w:rsidRPr="00E31AF5">
              <w:t>Mzn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ind w:left="0"/>
            </w:pPr>
            <w:r w:rsidRPr="00E31AF5">
              <w:t xml:space="preserve">ETRS89 zobrazený do roviny pomocí příčného </w:t>
            </w:r>
            <w:proofErr w:type="spellStart"/>
            <w:r w:rsidRPr="00E31AF5">
              <w:t>Mercatorova</w:t>
            </w:r>
            <w:proofErr w:type="spellEnd"/>
            <w:r w:rsidRPr="00E31AF5">
              <w:t xml:space="preserve"> zobrazení</w:t>
            </w:r>
            <w:r w:rsidR="00B2732E">
              <w:t>,</w:t>
            </w:r>
            <w:r w:rsidRPr="00E31AF5">
              <w:t xml:space="preserve"> v obecné poledníkové zóně (</w:t>
            </w:r>
            <w:proofErr w:type="spellStart"/>
            <w:r w:rsidRPr="00E31AF5">
              <w:t>zn</w:t>
            </w:r>
            <w:proofErr w:type="spellEnd"/>
            <w:r w:rsidRPr="00E31AF5">
              <w:t>)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lastRenderedPageBreak/>
              <w:t>EPN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Permanentní síť EUREF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EPSG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Mezinárodní registr souřadnicových referenčních systémů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Default="006F5B88" w:rsidP="00E31AF5">
            <w:pPr>
              <w:spacing w:line="240" w:lineRule="auto"/>
              <w:ind w:left="0"/>
            </w:pPr>
            <w:r w:rsidRPr="00E31AF5">
              <w:t>EU</w:t>
            </w:r>
          </w:p>
          <w:p w:rsidR="00B2732E" w:rsidRPr="00E31AF5" w:rsidRDefault="00B2732E" w:rsidP="00E31AF5">
            <w:pPr>
              <w:spacing w:line="240" w:lineRule="auto"/>
              <w:ind w:left="0"/>
            </w:pPr>
            <w:r w:rsidRPr="00B2732E">
              <w:t>EUPOS</w:t>
            </w:r>
          </w:p>
        </w:tc>
        <w:tc>
          <w:tcPr>
            <w:tcW w:w="6410" w:type="dxa"/>
          </w:tcPr>
          <w:p w:rsidR="006F5B88" w:rsidRDefault="006F5B88" w:rsidP="00E31AF5">
            <w:pPr>
              <w:spacing w:line="240" w:lineRule="auto"/>
              <w:ind w:left="0"/>
            </w:pPr>
            <w:r w:rsidRPr="00E31AF5">
              <w:t>Evropská unie</w:t>
            </w:r>
          </w:p>
          <w:p w:rsidR="00B2732E" w:rsidRPr="00E31AF5" w:rsidRDefault="00B2732E" w:rsidP="00E31AF5">
            <w:pPr>
              <w:spacing w:line="240" w:lineRule="auto"/>
              <w:ind w:left="0"/>
            </w:pPr>
            <w:r w:rsidRPr="00E31AF5">
              <w:t>Evropská síť permanentních stanic GNSS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B2732E">
              <w:t>EUREF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Subkomise Mezinárodní geodetické asociace pro evropské referenční rámce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EUVN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EVRF07</w:t>
            </w:r>
          </w:p>
        </w:tc>
        <w:tc>
          <w:tcPr>
            <w:tcW w:w="6410" w:type="dxa"/>
          </w:tcPr>
          <w:p w:rsidR="006F5B88" w:rsidRPr="000C6498" w:rsidRDefault="006F5B88" w:rsidP="00E31AF5">
            <w:pPr>
              <w:spacing w:line="240" w:lineRule="auto"/>
              <w:ind w:left="0"/>
              <w:rPr>
                <w:i/>
              </w:rPr>
            </w:pPr>
            <w:r w:rsidRPr="00E31AF5">
              <w:t xml:space="preserve">Evropská jednotná výšková </w:t>
            </w:r>
            <w:r w:rsidRPr="00EC2D00">
              <w:t>GNSS</w:t>
            </w:r>
            <w:r w:rsidRPr="00E31AF5">
              <w:t xml:space="preserve"> síť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Evropský výškový referenční rámec v realizaci 2007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Evropský výškový referenční systém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Geodynamické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GNSS</w:t>
            </w:r>
          </w:p>
        </w:tc>
        <w:tc>
          <w:tcPr>
            <w:tcW w:w="6410" w:type="dxa"/>
          </w:tcPr>
          <w:p w:rsidR="006F5B88" w:rsidRPr="00E31AF5" w:rsidRDefault="006F5B88" w:rsidP="00EC2D00">
            <w:pPr>
              <w:spacing w:line="240" w:lineRule="auto"/>
              <w:ind w:left="0"/>
            </w:pPr>
            <w:r w:rsidRPr="00E31AF5">
              <w:t xml:space="preserve">globální navigační </w:t>
            </w:r>
            <w:r w:rsidR="00EC2D00">
              <w:t>satelitní</w:t>
            </w:r>
            <w:r>
              <w:t xml:space="preserve"> </w:t>
            </w:r>
            <w:r w:rsidRPr="00E31AF5">
              <w:t>systémy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C2D00" w:rsidRDefault="006F5B88" w:rsidP="00E31AF5">
            <w:pPr>
              <w:spacing w:line="240" w:lineRule="auto"/>
              <w:ind w:left="0"/>
            </w:pPr>
            <w:r w:rsidRPr="00E31AF5">
              <w:t>GPS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proofErr w:type="spellStart"/>
            <w:r w:rsidRPr="00EC2D00">
              <w:t>Global</w:t>
            </w:r>
            <w:proofErr w:type="spellEnd"/>
            <w:r w:rsidRPr="00EC2D00">
              <w:t xml:space="preserve"> </w:t>
            </w:r>
            <w:proofErr w:type="spellStart"/>
            <w:r w:rsidRPr="00EC2D00">
              <w:t>Positioning</w:t>
            </w:r>
            <w:proofErr w:type="spellEnd"/>
            <w:r w:rsidRPr="00EC2D00">
              <w:t xml:space="preserve"> </w:t>
            </w:r>
            <w:proofErr w:type="spellStart"/>
            <w:r w:rsidRPr="00EC2D00">
              <w:t>System</w:t>
            </w:r>
            <w:proofErr w:type="spellEnd"/>
            <w:r w:rsidRPr="00EC2D00">
              <w:t xml:space="preserve"> 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GRS80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Grid_ETRS89-GRS80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Grid_ETRS89-LAEA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Geodetický referenční systém 1980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Souřadnicová síť systému ETRS89 vyjádřenému pomocí elipsoidické šířky a délky bez vyjádření výšky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Souřadnicová síť systému ETRS89-LAEA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ISKN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Informační systém katastru nemovitostí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ISZ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Informační systém zeměměřictví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INSPIRE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Infrastruktura pro prostorové informace v Evropském společenství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IAG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Mezinárodní geodetická asociace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IT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informační technologie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JZD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Jednotné zemědělské družstvo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NULRAD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geodetická síť nultého řádu zaměřená technologií GNSS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NTRIP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standardní síťový protokol pro poskytování dat GNSS v reálném čase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QGZÚ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 xml:space="preserve">Podrobný gravimetrický </w:t>
            </w:r>
            <w:proofErr w:type="spellStart"/>
            <w:r w:rsidRPr="00E31AF5">
              <w:t>kvazigeoid</w:t>
            </w:r>
            <w:proofErr w:type="spellEnd"/>
            <w:r w:rsidRPr="00E31AF5">
              <w:t xml:space="preserve"> ZÚ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proofErr w:type="spellStart"/>
            <w:r w:rsidRPr="00E31AF5">
              <w:t>QoS</w:t>
            </w:r>
            <w:proofErr w:type="spellEnd"/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vyhrazení přenosové kapacity počítačové sítě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Polohové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PNS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plošná nivelační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PPBP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Podrobné polohové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PVBP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Podrobné výškové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PTBP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Podrobné tíhové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RTCM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standardní formát pro poskytování dat GNSS v reálném čase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RINEX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 xml:space="preserve">standardní textový formát pro poskytování </w:t>
            </w:r>
            <w:proofErr w:type="spellStart"/>
            <w:r w:rsidRPr="00E31AF5">
              <w:t>postprocesních</w:t>
            </w:r>
            <w:proofErr w:type="spellEnd"/>
            <w:r w:rsidRPr="00E31AF5">
              <w:t xml:space="preserve"> dat GNSS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RTK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měření GNSS v reálném čase</w:t>
            </w:r>
          </w:p>
          <w:p w:rsidR="006F5B88" w:rsidRPr="00E31AF5" w:rsidRDefault="006F5B88" w:rsidP="00E31AF5">
            <w:pPr>
              <w:spacing w:line="240" w:lineRule="auto"/>
              <w:ind w:left="0"/>
            </w:pP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lastRenderedPageBreak/>
              <w:t>S-Gr10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realizace 2010 Tíhového systému 1995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S-Gr95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Tíhový systém 1995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S-JTSK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Souřadnicový systém Jednotné trigonometrické sítě katastrální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SM 5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Státní mapa 1: 5 000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Tíhové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TL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triangulační list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technická nivelace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ÚAZK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Ústřední archív zeměměřictví a katastru nemovitostí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UEGN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Jednotná evropská gravimetrická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UELN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Jednotná evropská nivelační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Výškové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VESOG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Výzkumná a experimentální síť pro observace GNSS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 xml:space="preserve">VÚGTK, </w:t>
            </w:r>
            <w:proofErr w:type="spellStart"/>
            <w:proofErr w:type="gramStart"/>
            <w:r w:rsidRPr="00E31AF5">
              <w:t>v.v.</w:t>
            </w:r>
            <w:proofErr w:type="gramEnd"/>
            <w:r w:rsidRPr="00E31AF5">
              <w:t>i</w:t>
            </w:r>
            <w:proofErr w:type="spellEnd"/>
            <w:r w:rsidRPr="00E31AF5">
              <w:t>.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Výzkumný ústav geodetický, topografický a kartografický, veřejná výzkumná instituce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VPN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velmi přesná nivelace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VRS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virtuální referenční stanice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WAN</w:t>
            </w:r>
          </w:p>
        </w:tc>
        <w:tc>
          <w:tcPr>
            <w:tcW w:w="6410" w:type="dxa"/>
          </w:tcPr>
          <w:p w:rsidR="006F5B88" w:rsidRPr="00E31AF5" w:rsidRDefault="006F5B88" w:rsidP="00EC2D00">
            <w:pPr>
              <w:spacing w:line="240" w:lineRule="auto"/>
              <w:ind w:left="0"/>
            </w:pPr>
            <w:r w:rsidRPr="00E31AF5">
              <w:t xml:space="preserve">Rozsáhlá počítačová síť </w:t>
            </w:r>
            <w:r w:rsidRPr="00EC2D00">
              <w:t xml:space="preserve">(počítačová síť pokrývající více lokalit/obcí) 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WCTS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webová služba transformace souřadnic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WMS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webová mapová služba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ZGS</w:t>
            </w:r>
          </w:p>
        </w:tc>
        <w:tc>
          <w:tcPr>
            <w:tcW w:w="6410" w:type="dxa"/>
          </w:tcPr>
          <w:p w:rsidR="006F5B88" w:rsidRPr="00E31AF5" w:rsidRDefault="006F5B88" w:rsidP="00EC2D00">
            <w:pPr>
              <w:spacing w:line="240" w:lineRule="auto"/>
              <w:ind w:left="0"/>
            </w:pPr>
            <w:r w:rsidRPr="00E31AF5">
              <w:t xml:space="preserve">Základní geodynamická </w:t>
            </w:r>
            <w:r w:rsidRPr="002E3104">
              <w:t>síť ČR</w:t>
            </w:r>
            <w:r>
              <w:t xml:space="preserve"> 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proofErr w:type="spellStart"/>
            <w:r w:rsidRPr="00E31AF5">
              <w:t>ZhB</w:t>
            </w:r>
            <w:proofErr w:type="spellEnd"/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Zhušťovací bod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ZM 50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Základní mapa ČR 1 : 50 000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ZNB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Základní nivelační bod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ZNS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Zvláštní nivelační síť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ZPBP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Základní polohové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ZTBP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Základní tíhové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ZTL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základní triangulační list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ZVBP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Základní výškové bodové pole</w:t>
            </w:r>
          </w:p>
        </w:tc>
      </w:tr>
      <w:tr w:rsidR="006F5B88" w:rsidRPr="00E31AF5" w:rsidTr="00E31AF5">
        <w:tc>
          <w:tcPr>
            <w:tcW w:w="1985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ZÚ</w:t>
            </w:r>
          </w:p>
        </w:tc>
        <w:tc>
          <w:tcPr>
            <w:tcW w:w="6410" w:type="dxa"/>
          </w:tcPr>
          <w:p w:rsidR="006F5B88" w:rsidRPr="00E31AF5" w:rsidRDefault="006F5B88" w:rsidP="00E31AF5">
            <w:pPr>
              <w:spacing w:line="240" w:lineRule="auto"/>
              <w:ind w:left="0"/>
            </w:pPr>
            <w:r w:rsidRPr="00E31AF5">
              <w:t>Zeměměřický úřad</w:t>
            </w:r>
          </w:p>
        </w:tc>
      </w:tr>
    </w:tbl>
    <w:p w:rsidR="006F5B88" w:rsidRDefault="006F5B88" w:rsidP="00A73E84">
      <w:pPr>
        <w:ind w:left="0"/>
        <w:sectPr w:rsidR="006F5B88" w:rsidSect="00F34F57">
          <w:footerReference w:type="default" r:id="rId49"/>
          <w:pgSz w:w="11906" w:h="16838"/>
          <w:pgMar w:top="1417" w:right="1417" w:bottom="1417" w:left="1417" w:header="708" w:footer="708" w:gutter="0"/>
          <w:pgNumType w:start="2"/>
          <w:cols w:space="708"/>
          <w:docGrid w:linePitch="360"/>
        </w:sectPr>
      </w:pPr>
    </w:p>
    <w:p w:rsidR="006F5B88" w:rsidRPr="0038722C" w:rsidRDefault="006F5B88" w:rsidP="006D4300">
      <w:pPr>
        <w:tabs>
          <w:tab w:val="left" w:pos="567"/>
        </w:tabs>
        <w:spacing w:after="240"/>
        <w:jc w:val="right"/>
      </w:pPr>
      <w:r w:rsidRPr="0038722C">
        <w:lastRenderedPageBreak/>
        <w:t>Příloha č. 1</w:t>
      </w:r>
    </w:p>
    <w:p w:rsidR="006F5B88" w:rsidRPr="0038722C" w:rsidRDefault="006F5B88" w:rsidP="006D4300">
      <w:pPr>
        <w:tabs>
          <w:tab w:val="left" w:pos="567"/>
        </w:tabs>
        <w:spacing w:after="240"/>
        <w:rPr>
          <w:b/>
        </w:rPr>
      </w:pPr>
      <w:r w:rsidRPr="0038722C">
        <w:rPr>
          <w:b/>
        </w:rPr>
        <w:t>ROZDĚLENÍ BODOVÝCH POLÍ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5812"/>
      </w:tblGrid>
      <w:tr w:rsidR="006F5B88" w:rsidRPr="00E31AF5" w:rsidTr="00EA528A">
        <w:trPr>
          <w:cantSplit/>
          <w:trHeight w:val="922"/>
        </w:trPr>
        <w:tc>
          <w:tcPr>
            <w:tcW w:w="1771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polohové bodové pole</w:t>
            </w:r>
          </w:p>
          <w:p w:rsidR="006F5B88" w:rsidRDefault="006F5B88" w:rsidP="00EA528A">
            <w:pPr>
              <w:pStyle w:val="Texttabulky"/>
            </w:pPr>
            <w:r>
              <w:t xml:space="preserve">(PBP) </w:t>
            </w:r>
          </w:p>
        </w:tc>
        <w:tc>
          <w:tcPr>
            <w:tcW w:w="1985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základní polohové bodové pole</w:t>
            </w:r>
          </w:p>
          <w:p w:rsidR="006F5B88" w:rsidRDefault="006F5B88" w:rsidP="00EA528A">
            <w:pPr>
              <w:pStyle w:val="Texttabulky"/>
              <w:rPr>
                <w:szCs w:val="18"/>
              </w:rPr>
            </w:pPr>
            <w:r>
              <w:rPr>
                <w:szCs w:val="18"/>
              </w:rPr>
              <w:t>(ZPBP)</w:t>
            </w:r>
          </w:p>
        </w:tc>
        <w:tc>
          <w:tcPr>
            <w:tcW w:w="5812" w:type="dxa"/>
            <w:vAlign w:val="center"/>
          </w:tcPr>
          <w:p w:rsidR="006F5B88" w:rsidRDefault="006F5B88" w:rsidP="00A16C1C">
            <w:pPr>
              <w:pStyle w:val="Texttabulky"/>
            </w:pPr>
            <w:r>
              <w:t>- body referenční sítě nultého řádu</w:t>
            </w:r>
          </w:p>
          <w:p w:rsidR="006F5B88" w:rsidRDefault="006F5B88" w:rsidP="00EA528A">
            <w:pPr>
              <w:pStyle w:val="Texttabulky"/>
            </w:pPr>
            <w:r>
              <w:t>- body Astronomicko-geodetické sítě (AGS)</w:t>
            </w:r>
          </w:p>
          <w:p w:rsidR="006F5B88" w:rsidRDefault="006F5B88" w:rsidP="008C54EE">
            <w:pPr>
              <w:pStyle w:val="Texttabulky"/>
            </w:pPr>
            <w:r>
              <w:t>- body České státní trigonometrické sítě (ČSTS)</w:t>
            </w:r>
          </w:p>
          <w:p w:rsidR="006F5B88" w:rsidRDefault="006F5B88" w:rsidP="00573B46">
            <w:pPr>
              <w:pStyle w:val="Texttabulky"/>
            </w:pPr>
            <w:r>
              <w:t>- body geodynamické sítě</w:t>
            </w:r>
          </w:p>
        </w:tc>
      </w:tr>
      <w:tr w:rsidR="006F5B88" w:rsidRPr="00E31AF5" w:rsidTr="00EA528A">
        <w:trPr>
          <w:cantSplit/>
          <w:trHeight w:val="922"/>
        </w:trPr>
        <w:tc>
          <w:tcPr>
            <w:tcW w:w="1771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1985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zhušťovací body (</w:t>
            </w:r>
            <w:proofErr w:type="spellStart"/>
            <w:r>
              <w:t>ZhB</w:t>
            </w:r>
            <w:proofErr w:type="spellEnd"/>
            <w:r>
              <w:t>)</w:t>
            </w:r>
          </w:p>
        </w:tc>
        <w:tc>
          <w:tcPr>
            <w:tcW w:w="5812" w:type="dxa"/>
            <w:vAlign w:val="center"/>
          </w:tcPr>
          <w:p w:rsidR="006F5B88" w:rsidRDefault="006F5B88" w:rsidP="00AD5532">
            <w:pPr>
              <w:pStyle w:val="Texttabulky"/>
              <w:spacing w:before="0" w:after="0"/>
            </w:pPr>
            <w:r>
              <w:t>- zhušťovací body (</w:t>
            </w:r>
            <w:proofErr w:type="spellStart"/>
            <w:r>
              <w:t>ZhB</w:t>
            </w:r>
            <w:proofErr w:type="spellEnd"/>
            <w:r>
              <w:t>)</w:t>
            </w:r>
          </w:p>
        </w:tc>
      </w:tr>
      <w:tr w:rsidR="006F5B88" w:rsidRPr="00E31AF5" w:rsidTr="00EA528A">
        <w:trPr>
          <w:cantSplit/>
          <w:trHeight w:val="737"/>
        </w:trPr>
        <w:tc>
          <w:tcPr>
            <w:tcW w:w="1771" w:type="dxa"/>
            <w:vMerge/>
            <w:textDirection w:val="tbRl"/>
          </w:tcPr>
          <w:p w:rsidR="006F5B88" w:rsidRDefault="006F5B88" w:rsidP="00EA528A">
            <w:pPr>
              <w:pStyle w:val="Texttabulky"/>
              <w:ind w:left="113" w:right="113"/>
            </w:pPr>
          </w:p>
        </w:tc>
        <w:tc>
          <w:tcPr>
            <w:tcW w:w="1985" w:type="dxa"/>
            <w:tcBorders>
              <w:top w:val="nil"/>
            </w:tcBorders>
          </w:tcPr>
          <w:p w:rsidR="006F5B88" w:rsidRDefault="006F5B88" w:rsidP="00EA528A">
            <w:pPr>
              <w:pStyle w:val="Texttabulky"/>
            </w:pPr>
            <w:r>
              <w:t>podrobné polohové bodové pole</w:t>
            </w:r>
          </w:p>
          <w:p w:rsidR="006F5B88" w:rsidRDefault="006F5B88" w:rsidP="00EA528A">
            <w:pPr>
              <w:pStyle w:val="Texttabulky"/>
            </w:pPr>
            <w:r>
              <w:t>(PPBP)</w:t>
            </w:r>
          </w:p>
        </w:tc>
        <w:tc>
          <w:tcPr>
            <w:tcW w:w="5812" w:type="dxa"/>
            <w:tcBorders>
              <w:top w:val="nil"/>
            </w:tcBorders>
            <w:vAlign w:val="center"/>
          </w:tcPr>
          <w:p w:rsidR="006F5B88" w:rsidRDefault="006F5B88" w:rsidP="00AD5532">
            <w:pPr>
              <w:pStyle w:val="Texttabulky"/>
            </w:pPr>
            <w:r>
              <w:t xml:space="preserve">- body podrobného polohového bodového pole  </w:t>
            </w:r>
          </w:p>
        </w:tc>
      </w:tr>
      <w:tr w:rsidR="006F5B88" w:rsidRPr="00E31AF5" w:rsidTr="00EA528A">
        <w:trPr>
          <w:cantSplit/>
          <w:trHeight w:val="409"/>
        </w:trPr>
        <w:tc>
          <w:tcPr>
            <w:tcW w:w="1771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výškové bodové pole</w:t>
            </w:r>
          </w:p>
          <w:p w:rsidR="006F5B88" w:rsidRDefault="006F5B88" w:rsidP="00EA528A">
            <w:pPr>
              <w:pStyle w:val="Texttabulky"/>
            </w:pPr>
            <w:r>
              <w:t xml:space="preserve">(VBP) </w:t>
            </w:r>
          </w:p>
        </w:tc>
        <w:tc>
          <w:tcPr>
            <w:tcW w:w="1985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základní výškové bodové pole</w:t>
            </w:r>
          </w:p>
          <w:p w:rsidR="006F5B88" w:rsidRDefault="006F5B88" w:rsidP="00EA528A">
            <w:pPr>
              <w:pStyle w:val="Texttabulky"/>
              <w:rPr>
                <w:strike/>
              </w:rPr>
            </w:pPr>
            <w:r>
              <w:t>(ZVBP)</w:t>
            </w:r>
            <w:r>
              <w:rPr>
                <w:strike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6F5B88" w:rsidRDefault="006F5B88" w:rsidP="00AD5532">
            <w:pPr>
              <w:pStyle w:val="Texttabulky"/>
              <w:rPr>
                <w:strike/>
              </w:rPr>
            </w:pPr>
            <w:r>
              <w:t>- základní nivelační body (ZNB)</w:t>
            </w:r>
          </w:p>
        </w:tc>
      </w:tr>
      <w:tr w:rsidR="006F5B88" w:rsidRPr="00E31AF5" w:rsidTr="00EA528A">
        <w:trPr>
          <w:cantSplit/>
          <w:trHeight w:val="415"/>
        </w:trPr>
        <w:tc>
          <w:tcPr>
            <w:tcW w:w="1771" w:type="dxa"/>
            <w:vMerge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1985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5812" w:type="dxa"/>
            <w:vAlign w:val="center"/>
          </w:tcPr>
          <w:p w:rsidR="006F5B88" w:rsidRDefault="006F5B88" w:rsidP="00AD5532">
            <w:pPr>
              <w:pStyle w:val="Texttabulky"/>
            </w:pPr>
            <w:r>
              <w:t>- body České státní nivelační sítě I. až III. řádu (ČSNS)</w:t>
            </w:r>
          </w:p>
        </w:tc>
      </w:tr>
      <w:tr w:rsidR="006F5B88" w:rsidRPr="00E31AF5" w:rsidTr="00EA528A">
        <w:trPr>
          <w:cantSplit/>
          <w:trHeight w:val="1230"/>
        </w:trPr>
        <w:tc>
          <w:tcPr>
            <w:tcW w:w="1771" w:type="dxa"/>
            <w:vMerge/>
            <w:textDirection w:val="tbRl"/>
          </w:tcPr>
          <w:p w:rsidR="006F5B88" w:rsidRDefault="006F5B88" w:rsidP="00EA528A">
            <w:pPr>
              <w:pStyle w:val="Texttabulky"/>
              <w:ind w:left="113" w:right="113"/>
            </w:pPr>
          </w:p>
        </w:tc>
        <w:tc>
          <w:tcPr>
            <w:tcW w:w="1985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podrobné výškové bodové pole</w:t>
            </w:r>
          </w:p>
          <w:p w:rsidR="006F5B88" w:rsidRDefault="006F5B88" w:rsidP="00EA528A">
            <w:pPr>
              <w:pStyle w:val="Texttabulky"/>
            </w:pPr>
            <w:r>
              <w:t xml:space="preserve">(PVBP) </w:t>
            </w:r>
          </w:p>
        </w:tc>
        <w:tc>
          <w:tcPr>
            <w:tcW w:w="5812" w:type="dxa"/>
            <w:vAlign w:val="center"/>
          </w:tcPr>
          <w:p w:rsidR="006F5B88" w:rsidRDefault="006F5B88" w:rsidP="000324B2">
            <w:pPr>
              <w:pStyle w:val="Texttabulky"/>
            </w:pPr>
            <w:r>
              <w:t>- nivelační sítě IV. řádu</w:t>
            </w:r>
          </w:p>
          <w:p w:rsidR="006F5B88" w:rsidRDefault="006F5B88" w:rsidP="000324B2">
            <w:pPr>
              <w:pStyle w:val="Texttabulky"/>
            </w:pPr>
            <w:r>
              <w:t>- plošné nivelační sítě (PNS)</w:t>
            </w:r>
          </w:p>
          <w:p w:rsidR="006F5B88" w:rsidRDefault="006F5B88" w:rsidP="000324B2">
            <w:pPr>
              <w:pStyle w:val="Texttabulky"/>
            </w:pPr>
            <w:r>
              <w:t>- stabilizované body technických nivelací (TN)</w:t>
            </w:r>
          </w:p>
        </w:tc>
      </w:tr>
      <w:tr w:rsidR="006F5B88" w:rsidRPr="00E31AF5" w:rsidTr="00EA528A">
        <w:trPr>
          <w:cantSplit/>
          <w:trHeight w:val="384"/>
        </w:trPr>
        <w:tc>
          <w:tcPr>
            <w:tcW w:w="1771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tíhové bodové pole</w:t>
            </w:r>
          </w:p>
          <w:p w:rsidR="006F5B88" w:rsidRDefault="006F5B88" w:rsidP="00EA528A">
            <w:pPr>
              <w:pStyle w:val="Texttabulky"/>
            </w:pPr>
            <w:r>
              <w:t xml:space="preserve">(TBP) </w:t>
            </w:r>
          </w:p>
        </w:tc>
        <w:tc>
          <w:tcPr>
            <w:tcW w:w="1985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základní tíhové bodové pole</w:t>
            </w:r>
          </w:p>
          <w:p w:rsidR="006F5B88" w:rsidRDefault="006F5B88" w:rsidP="00EA528A">
            <w:pPr>
              <w:pStyle w:val="Texttabulky"/>
              <w:rPr>
                <w:strike/>
              </w:rPr>
            </w:pPr>
            <w:r>
              <w:t>(ZTBP)</w:t>
            </w:r>
            <w:r>
              <w:rPr>
                <w:strike/>
              </w:rPr>
              <w:t xml:space="preserve"> </w:t>
            </w:r>
          </w:p>
        </w:tc>
        <w:tc>
          <w:tcPr>
            <w:tcW w:w="5812" w:type="dxa"/>
          </w:tcPr>
          <w:p w:rsidR="006F5B88" w:rsidRDefault="006F5B88" w:rsidP="000324B2">
            <w:pPr>
              <w:pStyle w:val="Texttabulky"/>
            </w:pPr>
            <w:r>
              <w:t>- absolutní tíhové body</w:t>
            </w:r>
          </w:p>
        </w:tc>
      </w:tr>
      <w:tr w:rsidR="006F5B88" w:rsidRPr="00E31AF5" w:rsidTr="00EA528A">
        <w:trPr>
          <w:cantSplit/>
          <w:trHeight w:val="743"/>
        </w:trPr>
        <w:tc>
          <w:tcPr>
            <w:tcW w:w="1771" w:type="dxa"/>
            <w:vMerge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1985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5812" w:type="dxa"/>
          </w:tcPr>
          <w:p w:rsidR="006F5B88" w:rsidRDefault="006F5B88" w:rsidP="000324B2">
            <w:pPr>
              <w:pStyle w:val="Texttabulky"/>
            </w:pPr>
            <w:r>
              <w:t>- body České gravimetrické sítě nultého, I. a II. řádu (ČGS)</w:t>
            </w:r>
          </w:p>
          <w:p w:rsidR="006F5B88" w:rsidRDefault="006F5B88" w:rsidP="000324B2">
            <w:pPr>
              <w:pStyle w:val="Texttabulky"/>
            </w:pPr>
            <w:r>
              <w:t>- body hlavní gravimetrické základny</w:t>
            </w:r>
          </w:p>
        </w:tc>
      </w:tr>
      <w:tr w:rsidR="006F5B88" w:rsidRPr="00E31AF5" w:rsidTr="00EA528A">
        <w:trPr>
          <w:cantSplit/>
          <w:trHeight w:val="838"/>
        </w:trPr>
        <w:tc>
          <w:tcPr>
            <w:tcW w:w="1771" w:type="dxa"/>
            <w:vMerge/>
            <w:textDirection w:val="tbRl"/>
          </w:tcPr>
          <w:p w:rsidR="006F5B88" w:rsidRDefault="006F5B88" w:rsidP="00EA528A">
            <w:pPr>
              <w:pStyle w:val="Texttabulky"/>
              <w:ind w:left="113" w:right="113"/>
            </w:pPr>
          </w:p>
        </w:tc>
        <w:tc>
          <w:tcPr>
            <w:tcW w:w="1985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podrobné tíhové bodové pole</w:t>
            </w:r>
          </w:p>
          <w:p w:rsidR="006F5B88" w:rsidRDefault="006F5B88" w:rsidP="00EA528A">
            <w:pPr>
              <w:pStyle w:val="Texttabulky"/>
            </w:pPr>
            <w:r>
              <w:t xml:space="preserve">(PTBP) </w:t>
            </w:r>
          </w:p>
        </w:tc>
        <w:tc>
          <w:tcPr>
            <w:tcW w:w="5812" w:type="dxa"/>
            <w:vAlign w:val="center"/>
          </w:tcPr>
          <w:p w:rsidR="006F5B88" w:rsidRDefault="006F5B88" w:rsidP="000324B2">
            <w:pPr>
              <w:pStyle w:val="Texttabulky"/>
              <w:jc w:val="left"/>
            </w:pPr>
            <w:r>
              <w:t>- body gravimetrického mapování</w:t>
            </w:r>
          </w:p>
          <w:p w:rsidR="006F5B88" w:rsidRDefault="006F5B88" w:rsidP="000324B2">
            <w:pPr>
              <w:pStyle w:val="Texttabulky"/>
              <w:jc w:val="left"/>
            </w:pPr>
            <w:r>
              <w:t>- body účelových gravimetrických sítí</w:t>
            </w:r>
          </w:p>
        </w:tc>
      </w:tr>
    </w:tbl>
    <w:p w:rsidR="006F5B88" w:rsidRDefault="006F5B88" w:rsidP="006D4300">
      <w:pPr>
        <w:tabs>
          <w:tab w:val="left" w:pos="567"/>
        </w:tabs>
        <w:spacing w:after="240"/>
      </w:pPr>
    </w:p>
    <w:p w:rsidR="006F5B88" w:rsidRDefault="006F5B88" w:rsidP="00E14F56">
      <w:pPr>
        <w:tabs>
          <w:tab w:val="left" w:pos="567"/>
        </w:tabs>
        <w:spacing w:after="240"/>
        <w:ind w:left="0"/>
      </w:pPr>
      <w:r w:rsidRPr="005C7A7C">
        <w:rPr>
          <w:color w:val="000000"/>
          <w:sz w:val="20"/>
          <w:szCs w:val="20"/>
          <w:lang w:eastAsia="cs-CZ"/>
        </w:rPr>
        <w:t>Bod daného bodového pole může být současně i bodem jiného bodového pole.</w:t>
      </w:r>
    </w:p>
    <w:p w:rsidR="006F5B88" w:rsidRDefault="006F5B88" w:rsidP="006D4300">
      <w:pPr>
        <w:tabs>
          <w:tab w:val="left" w:pos="567"/>
        </w:tabs>
        <w:spacing w:after="240"/>
      </w:pPr>
    </w:p>
    <w:p w:rsidR="006F5B88" w:rsidRDefault="006F5B88" w:rsidP="006D4300">
      <w:pPr>
        <w:tabs>
          <w:tab w:val="left" w:pos="567"/>
        </w:tabs>
        <w:spacing w:after="240"/>
      </w:pPr>
    </w:p>
    <w:p w:rsidR="006F5B88" w:rsidRDefault="006F5B88" w:rsidP="006D4300">
      <w:pPr>
        <w:tabs>
          <w:tab w:val="left" w:pos="567"/>
        </w:tabs>
        <w:spacing w:after="240"/>
      </w:pP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>
      <w:pPr>
        <w:spacing w:after="200"/>
        <w:ind w:left="0"/>
        <w:jc w:val="left"/>
      </w:pPr>
    </w:p>
    <w:p w:rsidR="006F5B88" w:rsidRDefault="006F5B88" w:rsidP="006D4300">
      <w:pPr>
        <w:tabs>
          <w:tab w:val="left" w:pos="567"/>
        </w:tabs>
        <w:spacing w:after="240"/>
        <w:jc w:val="right"/>
      </w:pPr>
      <w:r w:rsidRPr="0038722C">
        <w:t>Příloha č. 2</w:t>
      </w:r>
    </w:p>
    <w:p w:rsidR="006F5B88" w:rsidRPr="0038722C" w:rsidRDefault="006F5B88" w:rsidP="006D4300">
      <w:pPr>
        <w:tabs>
          <w:tab w:val="left" w:pos="567"/>
        </w:tabs>
        <w:spacing w:after="240"/>
        <w:ind w:left="0"/>
        <w:rPr>
          <w:b/>
        </w:rPr>
      </w:pPr>
      <w:r w:rsidRPr="0038722C">
        <w:rPr>
          <w:b/>
        </w:rPr>
        <w:t>ROZDĚLENÍ GEODETICKÝCH SÍTÍ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3509"/>
        <w:gridCol w:w="3544"/>
      </w:tblGrid>
      <w:tr w:rsidR="006F5B88" w:rsidRPr="00E31AF5" w:rsidTr="00A16C1C">
        <w:trPr>
          <w:cantSplit/>
          <w:trHeight w:val="303"/>
        </w:trPr>
        <w:tc>
          <w:tcPr>
            <w:tcW w:w="9426" w:type="dxa"/>
            <w:gridSpan w:val="3"/>
            <w:vAlign w:val="center"/>
          </w:tcPr>
          <w:p w:rsidR="006F5B88" w:rsidRDefault="006F5B88" w:rsidP="00B85809">
            <w:pPr>
              <w:pStyle w:val="Texttabulky"/>
              <w:jc w:val="center"/>
            </w:pPr>
            <w:r>
              <w:t>Síť permanentních stanic GNSS České republiky (CZEPOS)</w:t>
            </w:r>
          </w:p>
        </w:tc>
      </w:tr>
      <w:tr w:rsidR="006F5B88" w:rsidRPr="00E31AF5" w:rsidTr="00A16C1C">
        <w:trPr>
          <w:cantSplit/>
          <w:trHeight w:val="303"/>
        </w:trPr>
        <w:tc>
          <w:tcPr>
            <w:tcW w:w="9426" w:type="dxa"/>
            <w:gridSpan w:val="3"/>
            <w:vAlign w:val="center"/>
          </w:tcPr>
          <w:p w:rsidR="006F5B88" w:rsidRDefault="006F5B88" w:rsidP="00A16C1C">
            <w:pPr>
              <w:pStyle w:val="Texttabulky"/>
              <w:jc w:val="center"/>
            </w:pPr>
            <w:r>
              <w:t>Základní geodynamická síť ČR (ZGS)</w:t>
            </w:r>
          </w:p>
        </w:tc>
      </w:tr>
      <w:tr w:rsidR="006F5B88" w:rsidRPr="00E31AF5" w:rsidTr="00EA528A">
        <w:trPr>
          <w:cantSplit/>
          <w:trHeight w:val="303"/>
        </w:trPr>
        <w:tc>
          <w:tcPr>
            <w:tcW w:w="2373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Prostorová síť</w:t>
            </w:r>
          </w:p>
        </w:tc>
        <w:tc>
          <w:tcPr>
            <w:tcW w:w="7053" w:type="dxa"/>
            <w:gridSpan w:val="2"/>
            <w:vAlign w:val="center"/>
          </w:tcPr>
          <w:p w:rsidR="006F5B88" w:rsidRDefault="006F5B88" w:rsidP="00EA528A">
            <w:pPr>
              <w:pStyle w:val="Texttabulky"/>
            </w:pPr>
            <w:r>
              <w:t>Síť NULRAD</w:t>
            </w:r>
          </w:p>
        </w:tc>
      </w:tr>
      <w:tr w:rsidR="006F5B88" w:rsidRPr="00E31AF5" w:rsidTr="00EA528A">
        <w:trPr>
          <w:cantSplit/>
          <w:trHeight w:val="251"/>
        </w:trPr>
        <w:tc>
          <w:tcPr>
            <w:tcW w:w="2373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7053" w:type="dxa"/>
            <w:gridSpan w:val="2"/>
            <w:vAlign w:val="center"/>
          </w:tcPr>
          <w:p w:rsidR="006F5B88" w:rsidRDefault="006F5B88" w:rsidP="00EA528A">
            <w:pPr>
              <w:pStyle w:val="Texttabulky"/>
            </w:pPr>
            <w:r>
              <w:t>Síť DOPNUL</w:t>
            </w:r>
          </w:p>
        </w:tc>
      </w:tr>
      <w:tr w:rsidR="006F5B88" w:rsidRPr="00E31AF5" w:rsidTr="00EA528A">
        <w:trPr>
          <w:cantSplit/>
          <w:trHeight w:val="334"/>
        </w:trPr>
        <w:tc>
          <w:tcPr>
            <w:tcW w:w="2373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7053" w:type="dxa"/>
            <w:gridSpan w:val="2"/>
            <w:vAlign w:val="center"/>
          </w:tcPr>
          <w:p w:rsidR="006F5B88" w:rsidRDefault="006F5B88" w:rsidP="00A16C1C">
            <w:pPr>
              <w:pStyle w:val="Texttabulky"/>
            </w:pPr>
            <w:r>
              <w:t>vybrané body České státní trigonometrické sítě</w:t>
            </w:r>
          </w:p>
          <w:p w:rsidR="006F5B88" w:rsidRDefault="006F5B88" w:rsidP="00A16C1C">
            <w:pPr>
              <w:pStyle w:val="Texttabulky"/>
            </w:pPr>
            <w:r>
              <w:t>vybrané zhušťovací body</w:t>
            </w:r>
          </w:p>
        </w:tc>
      </w:tr>
      <w:tr w:rsidR="006F5B88" w:rsidRPr="00E31AF5" w:rsidTr="00EA528A">
        <w:trPr>
          <w:cantSplit/>
          <w:trHeight w:val="2302"/>
        </w:trPr>
        <w:tc>
          <w:tcPr>
            <w:tcW w:w="2373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Polohová síť</w:t>
            </w:r>
          </w:p>
        </w:tc>
        <w:tc>
          <w:tcPr>
            <w:tcW w:w="3509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Česká státní trigonometrická síť</w:t>
            </w:r>
            <w:r w:rsidRPr="004D5D92">
              <w:rPr>
                <w:vertAlign w:val="superscript"/>
              </w:rPr>
              <w:t>*)</w:t>
            </w:r>
            <w:r>
              <w:t xml:space="preserve"> </w:t>
            </w:r>
          </w:p>
          <w:p w:rsidR="006F5B88" w:rsidRDefault="006F5B88" w:rsidP="00EA528A">
            <w:pPr>
              <w:pStyle w:val="Texttabulky"/>
              <w:rPr>
                <w:strike/>
              </w:rPr>
            </w:pPr>
            <w:r>
              <w:t xml:space="preserve">(ČSTS) </w:t>
            </w:r>
          </w:p>
        </w:tc>
        <w:tc>
          <w:tcPr>
            <w:tcW w:w="3544" w:type="dxa"/>
            <w:vAlign w:val="center"/>
          </w:tcPr>
          <w:p w:rsidR="006F5B88" w:rsidRDefault="006F5B88" w:rsidP="002D1CE5">
            <w:pPr>
              <w:pStyle w:val="Texttabulky"/>
              <w:jc w:val="left"/>
            </w:pPr>
            <w:r w:rsidRPr="00DB22D7">
              <w:t>Astronomicko</w:t>
            </w:r>
            <w:r w:rsidR="009D4A79" w:rsidRPr="00DB22D7">
              <w:t>-</w:t>
            </w:r>
            <w:r w:rsidRPr="00DB22D7">
              <w:t>geodetická</w:t>
            </w:r>
            <w:r>
              <w:t xml:space="preserve"> síť (AGS)</w:t>
            </w:r>
          </w:p>
          <w:p w:rsidR="006F5B88" w:rsidRDefault="006F5B88" w:rsidP="00EA528A">
            <w:pPr>
              <w:pStyle w:val="Texttabulky"/>
              <w:rPr>
                <w:highlight w:val="yellow"/>
              </w:rPr>
            </w:pPr>
            <w:r>
              <w:t>Trigonometrická síť I. řádu</w:t>
            </w:r>
          </w:p>
          <w:p w:rsidR="006F5B88" w:rsidRDefault="006F5B88" w:rsidP="00EA528A">
            <w:pPr>
              <w:pStyle w:val="Texttabulky"/>
            </w:pPr>
            <w:r>
              <w:t>Trigonometrická síť II. řádu</w:t>
            </w:r>
          </w:p>
          <w:p w:rsidR="006F5B88" w:rsidRDefault="006F5B88" w:rsidP="00EA528A">
            <w:pPr>
              <w:pStyle w:val="Texttabulky"/>
            </w:pPr>
            <w:r>
              <w:t>Trigonometrická síť III. řádu</w:t>
            </w:r>
          </w:p>
          <w:p w:rsidR="006F5B88" w:rsidRDefault="006F5B88" w:rsidP="00EA528A">
            <w:pPr>
              <w:pStyle w:val="Texttabulky"/>
            </w:pPr>
            <w:r>
              <w:t>Trigonometrická síť IV. řádu</w:t>
            </w:r>
          </w:p>
          <w:p w:rsidR="006F5B88" w:rsidRDefault="006F5B88" w:rsidP="00EA528A">
            <w:pPr>
              <w:pStyle w:val="Texttabulky"/>
            </w:pPr>
            <w:r>
              <w:t>Trigonometrická síť V. řádu</w:t>
            </w:r>
          </w:p>
          <w:p w:rsidR="006F5B88" w:rsidRPr="004D5D92" w:rsidRDefault="006F5B88" w:rsidP="00EA528A">
            <w:pPr>
              <w:pStyle w:val="Texttabulky"/>
              <w:rPr>
                <w:highlight w:val="yellow"/>
                <w:vertAlign w:val="superscript"/>
              </w:rPr>
            </w:pPr>
            <w:r w:rsidRPr="004D5D92">
              <w:rPr>
                <w:vertAlign w:val="superscript"/>
              </w:rPr>
              <w:t>**)</w:t>
            </w:r>
          </w:p>
        </w:tc>
      </w:tr>
      <w:tr w:rsidR="006F5B88" w:rsidRPr="00E31AF5" w:rsidTr="00EA528A">
        <w:trPr>
          <w:cantSplit/>
          <w:trHeight w:val="342"/>
        </w:trPr>
        <w:tc>
          <w:tcPr>
            <w:tcW w:w="2373" w:type="dxa"/>
            <w:vMerge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44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zhušťovací body (</w:t>
            </w:r>
            <w:proofErr w:type="spellStart"/>
            <w:r>
              <w:t>ZhB</w:t>
            </w:r>
            <w:proofErr w:type="spellEnd"/>
            <w:r>
              <w:t>)</w:t>
            </w:r>
          </w:p>
        </w:tc>
      </w:tr>
      <w:tr w:rsidR="006F5B88" w:rsidRPr="00E31AF5" w:rsidTr="00EA528A">
        <w:trPr>
          <w:cantSplit/>
          <w:trHeight w:val="559"/>
        </w:trPr>
        <w:tc>
          <w:tcPr>
            <w:tcW w:w="2373" w:type="dxa"/>
            <w:vMerge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Česká podrobná polohová síť</w:t>
            </w:r>
          </w:p>
          <w:p w:rsidR="006F5B88" w:rsidRDefault="006F5B88" w:rsidP="00EA528A">
            <w:pPr>
              <w:pStyle w:val="Texttabulky"/>
            </w:pPr>
            <w:r>
              <w:t>(ČPPS)</w:t>
            </w:r>
          </w:p>
        </w:tc>
        <w:tc>
          <w:tcPr>
            <w:tcW w:w="3544" w:type="dxa"/>
            <w:vAlign w:val="center"/>
          </w:tcPr>
          <w:p w:rsidR="006F5B88" w:rsidRDefault="006F5B88" w:rsidP="002D1CE5">
            <w:pPr>
              <w:pStyle w:val="Texttabulky"/>
              <w:jc w:val="left"/>
              <w:rPr>
                <w:highlight w:val="yellow"/>
              </w:rPr>
            </w:pPr>
            <w:r>
              <w:t>body podrobného polohového bodového pole</w:t>
            </w:r>
          </w:p>
        </w:tc>
      </w:tr>
      <w:tr w:rsidR="006F5B88" w:rsidRPr="00E31AF5" w:rsidTr="00EA528A">
        <w:trPr>
          <w:cantSplit/>
          <w:trHeight w:val="377"/>
        </w:trPr>
        <w:tc>
          <w:tcPr>
            <w:tcW w:w="2373" w:type="dxa"/>
            <w:vMerge w:val="restart"/>
          </w:tcPr>
          <w:p w:rsidR="006F5B88" w:rsidRDefault="006F5B88" w:rsidP="00A16C1C">
            <w:pPr>
              <w:pStyle w:val="Texttabulky"/>
            </w:pPr>
          </w:p>
          <w:p w:rsidR="006F5B88" w:rsidRDefault="006F5B88" w:rsidP="00A16C1C">
            <w:pPr>
              <w:pStyle w:val="Texttabulky"/>
            </w:pPr>
          </w:p>
          <w:p w:rsidR="006F5B88" w:rsidRDefault="006F5B88" w:rsidP="00A16C1C">
            <w:pPr>
              <w:pStyle w:val="Texttabulky"/>
            </w:pPr>
          </w:p>
          <w:p w:rsidR="006F5B88" w:rsidRDefault="006F5B88" w:rsidP="00A16C1C">
            <w:pPr>
              <w:pStyle w:val="Texttabulky"/>
            </w:pPr>
          </w:p>
          <w:p w:rsidR="006F5B88" w:rsidRDefault="006F5B88" w:rsidP="00A16C1C">
            <w:pPr>
              <w:pStyle w:val="Texttabulky"/>
            </w:pPr>
            <w:r>
              <w:t xml:space="preserve">Výšková síť </w:t>
            </w:r>
          </w:p>
        </w:tc>
        <w:tc>
          <w:tcPr>
            <w:tcW w:w="3509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Česká státní nivelační síť</w:t>
            </w:r>
            <w:r w:rsidRPr="004D5D92">
              <w:rPr>
                <w:vertAlign w:val="superscript"/>
              </w:rPr>
              <w:t>***)</w:t>
            </w:r>
            <w:r>
              <w:t xml:space="preserve"> </w:t>
            </w:r>
          </w:p>
          <w:p w:rsidR="006F5B88" w:rsidRDefault="006F5B88" w:rsidP="00EA528A">
            <w:pPr>
              <w:pStyle w:val="Texttabulky"/>
            </w:pPr>
            <w:r>
              <w:t>(ČSNS)</w:t>
            </w:r>
          </w:p>
        </w:tc>
        <w:tc>
          <w:tcPr>
            <w:tcW w:w="3544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základní nivelační body (ZNB)</w:t>
            </w:r>
          </w:p>
        </w:tc>
      </w:tr>
      <w:tr w:rsidR="006F5B88" w:rsidRPr="00E31AF5" w:rsidTr="00EA528A">
        <w:trPr>
          <w:cantSplit/>
          <w:trHeight w:val="978"/>
        </w:trPr>
        <w:tc>
          <w:tcPr>
            <w:tcW w:w="2373" w:type="dxa"/>
            <w:vMerge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44" w:type="dxa"/>
          </w:tcPr>
          <w:p w:rsidR="006F5B88" w:rsidRDefault="006F5B88" w:rsidP="00EA528A">
            <w:pPr>
              <w:pStyle w:val="Texttabulky"/>
            </w:pPr>
            <w:r>
              <w:t>Nivelační síť I. řádu</w:t>
            </w:r>
          </w:p>
          <w:p w:rsidR="006F5B88" w:rsidRDefault="006F5B88" w:rsidP="00EA528A">
            <w:pPr>
              <w:pStyle w:val="Texttabulky"/>
            </w:pPr>
            <w:r>
              <w:t>Nivelační síť II. řádu</w:t>
            </w:r>
          </w:p>
          <w:p w:rsidR="006F5B88" w:rsidRDefault="006F5B88" w:rsidP="00EA528A">
            <w:pPr>
              <w:pStyle w:val="Texttabulky"/>
            </w:pPr>
            <w:r>
              <w:t>Nivelační síť III. řádu</w:t>
            </w:r>
          </w:p>
        </w:tc>
      </w:tr>
      <w:tr w:rsidR="006F5B88" w:rsidRPr="00E31AF5" w:rsidTr="00EA528A">
        <w:trPr>
          <w:cantSplit/>
        </w:trPr>
        <w:tc>
          <w:tcPr>
            <w:tcW w:w="2373" w:type="dxa"/>
            <w:vMerge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Česká podrobná nivelační síť</w:t>
            </w:r>
          </w:p>
          <w:p w:rsidR="006F5B88" w:rsidRDefault="006F5B88" w:rsidP="00EA528A">
            <w:pPr>
              <w:pStyle w:val="Texttabulky"/>
            </w:pPr>
            <w:r>
              <w:t>(ČPNS)</w:t>
            </w:r>
          </w:p>
        </w:tc>
        <w:tc>
          <w:tcPr>
            <w:tcW w:w="3544" w:type="dxa"/>
          </w:tcPr>
          <w:p w:rsidR="006F5B88" w:rsidRDefault="006F5B88" w:rsidP="00EA528A">
            <w:pPr>
              <w:pStyle w:val="Texttabulky"/>
            </w:pPr>
            <w:r>
              <w:t>Nivelační síť IV. řádu</w:t>
            </w:r>
          </w:p>
          <w:p w:rsidR="006F5B88" w:rsidRDefault="006F5B88" w:rsidP="00EA528A">
            <w:pPr>
              <w:pStyle w:val="Texttabulky"/>
            </w:pPr>
            <w:r>
              <w:t>Plošné nivelační sítě (PNS)</w:t>
            </w:r>
          </w:p>
          <w:p w:rsidR="006F5B88" w:rsidRDefault="006F5B88" w:rsidP="002D1CE5">
            <w:pPr>
              <w:pStyle w:val="Texttabulky"/>
              <w:jc w:val="left"/>
            </w:pPr>
            <w:r>
              <w:t>stabilizované body technických nivelací (TN)</w:t>
            </w:r>
          </w:p>
        </w:tc>
      </w:tr>
      <w:tr w:rsidR="006F5B88" w:rsidRPr="00E31AF5" w:rsidTr="00EA528A">
        <w:trPr>
          <w:cantSplit/>
          <w:trHeight w:val="293"/>
        </w:trPr>
        <w:tc>
          <w:tcPr>
            <w:tcW w:w="2373" w:type="dxa"/>
            <w:vMerge w:val="restart"/>
            <w:vAlign w:val="center"/>
          </w:tcPr>
          <w:p w:rsidR="006F5B88" w:rsidRDefault="006F5B88" w:rsidP="00A16C1C">
            <w:pPr>
              <w:pStyle w:val="Texttabulky"/>
            </w:pPr>
            <w:r>
              <w:t>Tíhová síť</w:t>
            </w:r>
          </w:p>
        </w:tc>
        <w:tc>
          <w:tcPr>
            <w:tcW w:w="3509" w:type="dxa"/>
            <w:vMerge w:val="restart"/>
            <w:vAlign w:val="center"/>
          </w:tcPr>
          <w:p w:rsidR="006F5B88" w:rsidRDefault="006F5B88" w:rsidP="00EA528A">
            <w:pPr>
              <w:pStyle w:val="Texttabulky"/>
            </w:pPr>
            <w:r>
              <w:t>Česká gravimetrická síť</w:t>
            </w:r>
          </w:p>
          <w:p w:rsidR="006F5B88" w:rsidRDefault="006F5B88" w:rsidP="00A16C1C">
            <w:pPr>
              <w:pStyle w:val="Texttabulky"/>
            </w:pPr>
            <w:r>
              <w:t>(ČGS)</w:t>
            </w:r>
          </w:p>
        </w:tc>
        <w:tc>
          <w:tcPr>
            <w:tcW w:w="3544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absolutní tíhové body</w:t>
            </w:r>
          </w:p>
        </w:tc>
      </w:tr>
      <w:tr w:rsidR="006F5B88" w:rsidRPr="00E31AF5" w:rsidTr="00EA528A">
        <w:trPr>
          <w:cantSplit/>
          <w:trHeight w:val="242"/>
        </w:trPr>
        <w:tc>
          <w:tcPr>
            <w:tcW w:w="2373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44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Hlavní gravimetrická základna</w:t>
            </w:r>
          </w:p>
        </w:tc>
      </w:tr>
      <w:tr w:rsidR="006F5B88" w:rsidRPr="00E31AF5" w:rsidTr="00EA528A">
        <w:trPr>
          <w:cantSplit/>
          <w:trHeight w:val="833"/>
        </w:trPr>
        <w:tc>
          <w:tcPr>
            <w:tcW w:w="2373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44" w:type="dxa"/>
          </w:tcPr>
          <w:p w:rsidR="006F5B88" w:rsidRDefault="006F5B88" w:rsidP="00EA528A">
            <w:pPr>
              <w:pStyle w:val="Texttabulky"/>
            </w:pPr>
            <w:r>
              <w:t>Gravimetrická síť nultého řádu</w:t>
            </w:r>
          </w:p>
          <w:p w:rsidR="006F5B88" w:rsidRDefault="006F5B88" w:rsidP="00EA528A">
            <w:pPr>
              <w:pStyle w:val="Texttabulky"/>
            </w:pPr>
            <w:r>
              <w:t>Gravimetrická síť I. řádu</w:t>
            </w:r>
          </w:p>
          <w:p w:rsidR="006F5B88" w:rsidRDefault="006F5B88" w:rsidP="00EA528A">
            <w:pPr>
              <w:pStyle w:val="Texttabulky"/>
            </w:pPr>
            <w:r>
              <w:t>Gravimetrická síť II. řádu</w:t>
            </w:r>
          </w:p>
          <w:p w:rsidR="006F5B88" w:rsidRPr="004D5D92" w:rsidRDefault="006F5B88" w:rsidP="00EA528A">
            <w:pPr>
              <w:pStyle w:val="Texttabulky"/>
              <w:rPr>
                <w:vertAlign w:val="superscript"/>
              </w:rPr>
            </w:pPr>
            <w:r w:rsidRPr="004D5D92">
              <w:rPr>
                <w:vertAlign w:val="superscript"/>
              </w:rPr>
              <w:t>****)</w:t>
            </w:r>
          </w:p>
        </w:tc>
      </w:tr>
      <w:tr w:rsidR="006F5B88" w:rsidRPr="00E31AF5" w:rsidTr="00EA528A">
        <w:trPr>
          <w:cantSplit/>
          <w:trHeight w:val="563"/>
        </w:trPr>
        <w:tc>
          <w:tcPr>
            <w:tcW w:w="2373" w:type="dxa"/>
            <w:vMerge/>
            <w:vAlign w:val="center"/>
          </w:tcPr>
          <w:p w:rsidR="006F5B88" w:rsidRDefault="006F5B88" w:rsidP="00EA528A">
            <w:pPr>
              <w:pStyle w:val="Texttabulky"/>
            </w:pPr>
          </w:p>
        </w:tc>
        <w:tc>
          <w:tcPr>
            <w:tcW w:w="3509" w:type="dxa"/>
            <w:vAlign w:val="center"/>
          </w:tcPr>
          <w:p w:rsidR="006F5B88" w:rsidRDefault="006F5B88" w:rsidP="00EA528A">
            <w:pPr>
              <w:pStyle w:val="Texttabulky"/>
            </w:pPr>
            <w:r>
              <w:t>Česká podrobná</w:t>
            </w:r>
          </w:p>
          <w:p w:rsidR="006F5B88" w:rsidRDefault="006F5B88" w:rsidP="00EA528A">
            <w:pPr>
              <w:pStyle w:val="Texttabulky"/>
            </w:pPr>
            <w:r>
              <w:t>gravimetrická síť (ČPGS)</w:t>
            </w:r>
          </w:p>
        </w:tc>
        <w:tc>
          <w:tcPr>
            <w:tcW w:w="3544" w:type="dxa"/>
          </w:tcPr>
          <w:p w:rsidR="006F5B88" w:rsidRDefault="006F5B88" w:rsidP="002D1CE5">
            <w:pPr>
              <w:pStyle w:val="Texttabulky"/>
              <w:jc w:val="left"/>
            </w:pPr>
            <w:r>
              <w:t>sítě bodů gravimetrického mapování</w:t>
            </w:r>
          </w:p>
          <w:p w:rsidR="006F5B88" w:rsidRDefault="006F5B88" w:rsidP="00EA528A">
            <w:pPr>
              <w:pStyle w:val="Texttabulky"/>
              <w:rPr>
                <w:highlight w:val="yellow"/>
              </w:rPr>
            </w:pPr>
            <w:r>
              <w:t>účelové gravimetrické sítě</w:t>
            </w:r>
          </w:p>
        </w:tc>
      </w:tr>
      <w:tr w:rsidR="006F5B88" w:rsidRPr="00E31AF5" w:rsidTr="00EA528A">
        <w:trPr>
          <w:cantSplit/>
        </w:trPr>
        <w:tc>
          <w:tcPr>
            <w:tcW w:w="9426" w:type="dxa"/>
            <w:gridSpan w:val="3"/>
          </w:tcPr>
          <w:p w:rsidR="006F5B88" w:rsidRDefault="006F5B88" w:rsidP="00EA528A">
            <w:pPr>
              <w:pStyle w:val="Texttabulky"/>
            </w:pPr>
            <w:r>
              <w:t xml:space="preserve">*) Při svém vzniku se trigonometrická síť I. až IV. řádu nazývala Jednotná trigonometrická síť </w:t>
            </w:r>
            <w:proofErr w:type="gramStart"/>
            <w:r>
              <w:t>katastrální a   trigonometrická</w:t>
            </w:r>
            <w:proofErr w:type="gramEnd"/>
            <w:r>
              <w:t xml:space="preserve"> síť V. řádu se nazývala Podrobná trigonometrická síť.</w:t>
            </w:r>
          </w:p>
          <w:p w:rsidR="006F5B88" w:rsidRDefault="006F5B88" w:rsidP="00EA528A">
            <w:pPr>
              <w:pStyle w:val="Texttabulky"/>
            </w:pPr>
            <w:r>
              <w:t>**) Toto rozdělení má pouze historický význam, z praktického hlediska se liší způsobem stabilizace.</w:t>
            </w:r>
          </w:p>
          <w:p w:rsidR="006F5B88" w:rsidRDefault="006F5B88" w:rsidP="00EA528A">
            <w:pPr>
              <w:pStyle w:val="Texttabulky"/>
            </w:pPr>
            <w:r>
              <w:t xml:space="preserve">***)  Česká státní nivelační síť je zapojena do Jednotné evropské nivelační sítě UELN. </w:t>
            </w:r>
          </w:p>
          <w:p w:rsidR="006F5B88" w:rsidRDefault="006F5B88" w:rsidP="00EA528A">
            <w:pPr>
              <w:pStyle w:val="Texttabulky"/>
            </w:pPr>
            <w:r>
              <w:t>****) Včetně gravimetrických základen  a bodů pro sledování neslapových změn tíhového pole Země.</w:t>
            </w:r>
          </w:p>
        </w:tc>
      </w:tr>
    </w:tbl>
    <w:p w:rsidR="006F5B88" w:rsidRPr="00007D50" w:rsidRDefault="006F5B88" w:rsidP="006D4300">
      <w:pPr>
        <w:tabs>
          <w:tab w:val="left" w:pos="567"/>
        </w:tabs>
        <w:spacing w:after="240"/>
      </w:pP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745EA8">
      <w:pPr>
        <w:tabs>
          <w:tab w:val="left" w:pos="567"/>
        </w:tabs>
        <w:jc w:val="right"/>
      </w:pPr>
      <w:r>
        <w:lastRenderedPageBreak/>
        <w:t>Příloha č. 3a, strana 1</w:t>
      </w:r>
    </w:p>
    <w:p w:rsidR="006F5B88" w:rsidRDefault="006F5B88" w:rsidP="00745EA8">
      <w:pPr>
        <w:ind w:left="0"/>
        <w:rPr>
          <w:b/>
        </w:rPr>
      </w:pPr>
      <w:r w:rsidRPr="00FC004B">
        <w:rPr>
          <w:b/>
        </w:rPr>
        <w:t>EVROPSKÝ TERESTRICKÝ REFERENČNÍ SYSTÉM</w:t>
      </w:r>
      <w:r>
        <w:rPr>
          <w:b/>
        </w:rPr>
        <w:t xml:space="preserve"> </w:t>
      </w:r>
    </w:p>
    <w:p w:rsidR="006F5B88" w:rsidRDefault="006F5B88" w:rsidP="00745EA8">
      <w:pPr>
        <w:ind w:left="0"/>
        <w:rPr>
          <w:b/>
        </w:rPr>
      </w:pPr>
      <w:r>
        <w:rPr>
          <w:b/>
        </w:rPr>
        <w:t>v epoše 1989.0 a v E</w:t>
      </w:r>
      <w:r w:rsidRPr="001A5D4B">
        <w:rPr>
          <w:b/>
        </w:rPr>
        <w:t>vropském terestrickém referenčním rámci (ETRF) v realizaci 2000 (ETRF2000)</w:t>
      </w:r>
    </w:p>
    <w:p w:rsidR="006F5B88" w:rsidRPr="00B85CBD" w:rsidRDefault="006F5B88" w:rsidP="00745EA8">
      <w:pPr>
        <w:ind w:left="0"/>
        <w:rPr>
          <w:b/>
        </w:rPr>
      </w:pPr>
      <w:r>
        <w:rPr>
          <w:b/>
        </w:rPr>
        <w:t>Z</w:t>
      </w:r>
      <w:r w:rsidRPr="00FC004B">
        <w:rPr>
          <w:b/>
        </w:rPr>
        <w:t xml:space="preserve">kratka </w:t>
      </w:r>
      <w:r w:rsidRPr="00B85CBD">
        <w:t>— systém:</w:t>
      </w:r>
      <w:r>
        <w:rPr>
          <w:b/>
        </w:rPr>
        <w:t xml:space="preserve"> </w:t>
      </w:r>
      <w:r w:rsidRPr="00B85CBD">
        <w:rPr>
          <w:b/>
        </w:rPr>
        <w:t>ETRS89</w:t>
      </w:r>
      <w:r w:rsidRPr="00B85CBD">
        <w:t>, realizace:</w:t>
      </w:r>
      <w:r w:rsidRPr="00B85CBD">
        <w:rPr>
          <w:b/>
        </w:rPr>
        <w:t xml:space="preserve"> ETRF2000</w:t>
      </w:r>
    </w:p>
    <w:p w:rsidR="006F5B88" w:rsidRDefault="006F5B88" w:rsidP="00745EA8">
      <w:pPr>
        <w:ind w:left="0"/>
        <w:rPr>
          <w:b/>
        </w:rPr>
      </w:pPr>
      <w:r w:rsidRPr="00FC004B">
        <w:rPr>
          <w:b/>
        </w:rPr>
        <w:t>Charakteristiky systému:</w:t>
      </w:r>
    </w:p>
    <w:p w:rsidR="006F5B88" w:rsidRPr="00B277EB" w:rsidRDefault="006F5B88" w:rsidP="00745EA8">
      <w:pPr>
        <w:pStyle w:val="Odstavecseseznamem"/>
        <w:numPr>
          <w:ilvl w:val="0"/>
          <w:numId w:val="7"/>
        </w:numPr>
        <w:spacing w:after="240"/>
        <w:ind w:hanging="436"/>
        <w:contextualSpacing/>
        <w:rPr>
          <w:b/>
        </w:rPr>
      </w:pPr>
      <w:r w:rsidRPr="00B277EB">
        <w:t>Referenčním elipsoidem je elipsoid geodetického referenčního systému 1980 (GRS80) s konstantami a = 6378137 m, f = 1:298,257222101, kde "a" je délka hlavní poloosy a "f" je zploštění.</w:t>
      </w:r>
    </w:p>
    <w:p w:rsidR="006F5B88" w:rsidRDefault="006F5B88" w:rsidP="00745EA8">
      <w:pPr>
        <w:pStyle w:val="Odstavecseseznamem"/>
        <w:numPr>
          <w:ilvl w:val="0"/>
          <w:numId w:val="7"/>
        </w:numPr>
        <w:spacing w:after="240"/>
        <w:ind w:hanging="436"/>
        <w:contextualSpacing/>
      </w:pPr>
      <w:r w:rsidRPr="00B277EB">
        <w:t>Systém je určen technologiemi kosmické geodézie a konstantami, které jsou součástí programů mezinárodních zpracovatelských center</w:t>
      </w:r>
      <w:r>
        <w:rPr>
          <w:color w:val="FF0000"/>
        </w:rPr>
        <w:t>.</w:t>
      </w:r>
    </w:p>
    <w:p w:rsidR="006F5B88" w:rsidRPr="00B277EB" w:rsidRDefault="006F5B88" w:rsidP="00745EA8">
      <w:pPr>
        <w:pStyle w:val="Odstavecseseznamem"/>
        <w:numPr>
          <w:ilvl w:val="0"/>
          <w:numId w:val="7"/>
        </w:numPr>
        <w:spacing w:after="240"/>
        <w:ind w:hanging="436"/>
        <w:contextualSpacing/>
      </w:pPr>
      <w:r>
        <w:t xml:space="preserve">Na území ČR je systém realizován </w:t>
      </w:r>
      <w:r w:rsidRPr="00B277EB">
        <w:t>souborem geocentrických souřadnic vybraných bodů geodetických základů, jejichž souřadnice byly vztaženy k epoše 1989.0 a</w:t>
      </w:r>
      <w:r>
        <w:t> </w:t>
      </w:r>
      <w:r w:rsidRPr="00B277EB">
        <w:t>evropskému terestrickému referenčnímu rámci (ETRF) v realizaci 2000 (ETRF2000)</w:t>
      </w:r>
      <w:r>
        <w:rPr>
          <w:color w:val="FF0000"/>
        </w:rPr>
        <w:t>.</w:t>
      </w:r>
    </w:p>
    <w:p w:rsidR="006F5B88" w:rsidRPr="000C6498" w:rsidRDefault="006F5B88" w:rsidP="00745EA8">
      <w:pPr>
        <w:ind w:left="0"/>
        <w:rPr>
          <w:i/>
        </w:rPr>
      </w:pPr>
      <w:r>
        <w:rPr>
          <w:b/>
        </w:rPr>
        <w:t>O</w:t>
      </w:r>
      <w:r w:rsidRPr="00307502">
        <w:rPr>
          <w:b/>
        </w:rPr>
        <w:t xml:space="preserve">značení </w:t>
      </w:r>
      <w:proofErr w:type="gramStart"/>
      <w:r w:rsidRPr="00307502">
        <w:rPr>
          <w:b/>
        </w:rPr>
        <w:t>souřadnic</w:t>
      </w:r>
      <w:r>
        <w:rPr>
          <w:b/>
        </w:rPr>
        <w:t xml:space="preserve">:   φ, λ, h  </w:t>
      </w:r>
      <w:r w:rsidRPr="00B85CBD">
        <w:rPr>
          <w:b/>
        </w:rPr>
        <w:t>(</w:t>
      </w:r>
      <w:r w:rsidRPr="00194579">
        <w:t>elipsoidická</w:t>
      </w:r>
      <w:proofErr w:type="gramEnd"/>
      <w:r w:rsidRPr="00194579">
        <w:t xml:space="preserve"> šířka, délka a výška; je povoleno </w:t>
      </w:r>
      <w:proofErr w:type="gramStart"/>
      <w:r w:rsidRPr="00194579">
        <w:t>též</w:t>
      </w:r>
      <w:r w:rsidRPr="00B85CBD">
        <w:rPr>
          <w:b/>
        </w:rPr>
        <w:t xml:space="preserve"> </w:t>
      </w:r>
      <w:r w:rsidRPr="00D31B5B">
        <w:rPr>
          <w:b/>
        </w:rPr>
        <w:t>B, L, h</w:t>
      </w:r>
      <w:r>
        <w:rPr>
          <w:b/>
        </w:rPr>
        <w:t>,</w:t>
      </w:r>
      <w:r w:rsidRPr="00EC2D00">
        <w:rPr>
          <w:b/>
        </w:rPr>
        <w:t>)</w:t>
      </w:r>
      <w:proofErr w:type="gramEnd"/>
    </w:p>
    <w:p w:rsidR="006F5B88" w:rsidRDefault="006F5B88" w:rsidP="00745EA8">
      <w:pPr>
        <w:ind w:left="0"/>
        <w:rPr>
          <w:b/>
        </w:rPr>
      </w:pPr>
      <w:r>
        <w:rPr>
          <w:b/>
        </w:rPr>
        <w:t>Kódy ETRS89 v registru EPSG:</w:t>
      </w:r>
    </w:p>
    <w:p w:rsidR="006F5B88" w:rsidRPr="00285C6A" w:rsidRDefault="006F5B88" w:rsidP="00745EA8">
      <w:pPr>
        <w:pStyle w:val="Odstavecseseznamem"/>
        <w:numPr>
          <w:ilvl w:val="0"/>
          <w:numId w:val="6"/>
        </w:numPr>
        <w:spacing w:after="0"/>
        <w:ind w:left="709" w:hanging="425"/>
        <w:contextualSpacing/>
        <w:jc w:val="left"/>
      </w:pPr>
      <w:r>
        <w:rPr>
          <w:b/>
        </w:rPr>
        <w:t xml:space="preserve">4937 </w:t>
      </w:r>
      <w:r>
        <w:t xml:space="preserve">– </w:t>
      </w:r>
      <w:r w:rsidRPr="006A4624">
        <w:rPr>
          <w:b/>
        </w:rPr>
        <w:t xml:space="preserve">kód odpovídá definici </w:t>
      </w:r>
      <w:r>
        <w:rPr>
          <w:b/>
        </w:rPr>
        <w:t xml:space="preserve">ETRS89 vyjádřeného elipsoidickými souřadnicemi </w:t>
      </w:r>
      <w:r w:rsidRPr="00285C6A">
        <w:rPr>
          <w:b/>
        </w:rPr>
        <w:t>φ, λ, h</w:t>
      </w:r>
    </w:p>
    <w:p w:rsidR="006F5B88" w:rsidRDefault="006F5B88" w:rsidP="00745EA8">
      <w:pPr>
        <w:pStyle w:val="Odstavecseseznamem"/>
        <w:numPr>
          <w:ilvl w:val="0"/>
          <w:numId w:val="6"/>
        </w:numPr>
        <w:spacing w:after="0"/>
        <w:ind w:left="709" w:hanging="425"/>
        <w:contextualSpacing/>
        <w:jc w:val="left"/>
      </w:pPr>
      <w:r>
        <w:t xml:space="preserve">4258 – kód odpovídá 2D modifikaci ETRS89 bez elipsoidické výšky: vyjádřen pouze </w:t>
      </w:r>
      <w:r w:rsidRPr="00285C6A">
        <w:t>elipsoidickými souřadnicemi</w:t>
      </w:r>
      <w:r>
        <w:t xml:space="preserve"> </w:t>
      </w:r>
      <w:r w:rsidRPr="00C906E7">
        <w:t>φ, λ</w:t>
      </w:r>
      <w:r>
        <w:t>.</w:t>
      </w:r>
    </w:p>
    <w:p w:rsidR="006F5B88" w:rsidRDefault="006F5B88" w:rsidP="00745EA8">
      <w:pPr>
        <w:pStyle w:val="Odstavecseseznamem"/>
        <w:numPr>
          <w:ilvl w:val="0"/>
          <w:numId w:val="6"/>
        </w:numPr>
        <w:spacing w:after="0"/>
        <w:ind w:left="709" w:hanging="425"/>
        <w:contextualSpacing/>
        <w:jc w:val="left"/>
      </w:pPr>
      <w:r>
        <w:t>4936 – kód odpovídá vyjádření ETRS89 pomocí kartézských souřadnic X, Y, Z</w:t>
      </w:r>
    </w:p>
    <w:p w:rsidR="006F5B88" w:rsidRPr="005D60A9" w:rsidRDefault="006F5B88" w:rsidP="002D1CE5">
      <w:pPr>
        <w:pStyle w:val="Odstavecseseznamem"/>
        <w:numPr>
          <w:ilvl w:val="0"/>
          <w:numId w:val="0"/>
        </w:numPr>
        <w:tabs>
          <w:tab w:val="left" w:pos="567"/>
        </w:tabs>
        <w:ind w:left="780"/>
        <w:rPr>
          <w:b/>
        </w:rPr>
      </w:pPr>
    </w:p>
    <w:p w:rsidR="006F5B88" w:rsidRDefault="006F5B88" w:rsidP="00745EA8">
      <w:pPr>
        <w:rPr>
          <w:b/>
        </w:rPr>
      </w:pPr>
      <w:r>
        <w:rPr>
          <w:b/>
        </w:rPr>
        <w:br w:type="page"/>
      </w:r>
    </w:p>
    <w:p w:rsidR="006F5B88" w:rsidRDefault="006F5B88" w:rsidP="00A766DA">
      <w:pPr>
        <w:spacing w:after="200"/>
        <w:ind w:left="0"/>
        <w:jc w:val="right"/>
      </w:pPr>
      <w:r>
        <w:lastRenderedPageBreak/>
        <w:t>Příloha č. 3a, strana 2</w:t>
      </w:r>
    </w:p>
    <w:p w:rsidR="006F5B88" w:rsidRDefault="006F5B88" w:rsidP="00A766DA">
      <w:pPr>
        <w:ind w:left="0"/>
        <w:rPr>
          <w:b/>
        </w:rPr>
      </w:pPr>
      <w:r w:rsidRPr="00AA22F0">
        <w:rPr>
          <w:b/>
          <w:u w:val="single"/>
        </w:rPr>
        <w:t xml:space="preserve">Souřadnicové systémy </w:t>
      </w:r>
      <w:r w:rsidR="005F523A">
        <w:rPr>
          <w:b/>
          <w:u w:val="single"/>
        </w:rPr>
        <w:t>na bázi</w:t>
      </w:r>
      <w:r w:rsidR="005F523A" w:rsidRPr="005F523A">
        <w:rPr>
          <w:b/>
          <w:u w:val="single"/>
        </w:rPr>
        <w:t xml:space="preserve"> </w:t>
      </w:r>
      <w:r w:rsidRPr="005F523A">
        <w:rPr>
          <w:b/>
          <w:u w:val="single"/>
        </w:rPr>
        <w:t xml:space="preserve">variant </w:t>
      </w:r>
      <w:r w:rsidRPr="00AA22F0">
        <w:rPr>
          <w:b/>
          <w:u w:val="single"/>
        </w:rPr>
        <w:t>kartografických zobrazení ETRS89 do roviny</w:t>
      </w:r>
      <w:r w:rsidRPr="00AA22F0">
        <w:rPr>
          <w:b/>
        </w:rPr>
        <w:t>:</w:t>
      </w:r>
    </w:p>
    <w:p w:rsidR="006F5B88" w:rsidRPr="00B66019" w:rsidRDefault="006F5B88" w:rsidP="00A766DA">
      <w:pPr>
        <w:spacing w:after="200"/>
        <w:ind w:left="0"/>
        <w:rPr>
          <w:b/>
          <w:caps/>
        </w:rPr>
      </w:pPr>
      <w:r w:rsidRPr="00B66019">
        <w:rPr>
          <w:b/>
          <w:caps/>
          <w:sz w:val="20"/>
          <w:szCs w:val="20"/>
        </w:rPr>
        <w:t xml:space="preserve">ETRS89 </w:t>
      </w:r>
      <w:r w:rsidRPr="00B66019">
        <w:rPr>
          <w:b/>
          <w:sz w:val="20"/>
          <w:szCs w:val="20"/>
        </w:rPr>
        <w:t>v</w:t>
      </w:r>
      <w:r w:rsidRPr="00B66019">
        <w:rPr>
          <w:b/>
          <w:caps/>
          <w:sz w:val="20"/>
          <w:szCs w:val="20"/>
        </w:rPr>
        <w:t xml:space="preserve"> </w:t>
      </w:r>
      <w:proofErr w:type="spellStart"/>
      <w:r w:rsidRPr="00B66019">
        <w:rPr>
          <w:b/>
          <w:caps/>
          <w:sz w:val="20"/>
          <w:szCs w:val="20"/>
        </w:rPr>
        <w:t>L</w:t>
      </w:r>
      <w:r w:rsidRPr="00B66019">
        <w:rPr>
          <w:b/>
          <w:sz w:val="20"/>
          <w:szCs w:val="20"/>
        </w:rPr>
        <w:t>ambertově</w:t>
      </w:r>
      <w:proofErr w:type="spellEnd"/>
      <w:r w:rsidRPr="00B66019">
        <w:rPr>
          <w:b/>
          <w:sz w:val="20"/>
          <w:szCs w:val="20"/>
        </w:rPr>
        <w:t xml:space="preserve"> azimutálním stejnoplochém zobrazení</w:t>
      </w:r>
      <w:r>
        <w:rPr>
          <w:b/>
          <w:sz w:val="20"/>
          <w:szCs w:val="20"/>
        </w:rPr>
        <w:t> </w:t>
      </w:r>
      <w:r w:rsidR="00271DE3" w:rsidRPr="002E3104">
        <w:rPr>
          <w:vertAlign w:val="superscript"/>
        </w:rPr>
        <w:fldChar w:fldCharType="begin"/>
      </w:r>
      <w:r w:rsidR="006E2C8B" w:rsidRPr="002E3104">
        <w:rPr>
          <w:vertAlign w:val="superscript"/>
        </w:rPr>
        <w:instrText xml:space="preserve"> NOTEREF _Ref429061109 \h  \* MERGEFORMAT </w:instrText>
      </w:r>
      <w:r w:rsidR="00271DE3" w:rsidRPr="002E3104">
        <w:rPr>
          <w:vertAlign w:val="superscript"/>
        </w:rPr>
      </w:r>
      <w:r w:rsidR="00271DE3" w:rsidRPr="002E3104">
        <w:rPr>
          <w:vertAlign w:val="superscript"/>
        </w:rPr>
        <w:fldChar w:fldCharType="separate"/>
      </w:r>
      <w:r w:rsidR="0035754E">
        <w:rPr>
          <w:vertAlign w:val="superscript"/>
        </w:rPr>
        <w:t>8</w:t>
      </w:r>
      <w:r w:rsidR="00271DE3" w:rsidRPr="002E3104">
        <w:rPr>
          <w:vertAlign w:val="superscript"/>
        </w:rPr>
        <w:fldChar w:fldCharType="end"/>
      </w:r>
      <w:r>
        <w:rPr>
          <w:vertAlign w:val="superscript"/>
        </w:rPr>
        <w:t>)</w:t>
      </w:r>
    </w:p>
    <w:p w:rsidR="006F5B88" w:rsidRPr="00B66019" w:rsidRDefault="006F5B88" w:rsidP="00A766DA">
      <w:pPr>
        <w:spacing w:after="200"/>
        <w:ind w:left="0"/>
        <w:rPr>
          <w:b/>
        </w:rPr>
      </w:pPr>
      <w:r w:rsidRPr="00B66019">
        <w:rPr>
          <w:b/>
        </w:rPr>
        <w:t>Zkratka:</w:t>
      </w:r>
      <w:r w:rsidRPr="00B66019">
        <w:rPr>
          <w:b/>
        </w:rPr>
        <w:tab/>
        <w:t>ETRS89-LAEA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Charakteristiky systému:</w:t>
      </w:r>
    </w:p>
    <w:p w:rsidR="006F5B88" w:rsidRPr="00B66019" w:rsidRDefault="006F5B88" w:rsidP="00A766DA">
      <w:pPr>
        <w:pStyle w:val="Odstavecseseznamem"/>
        <w:numPr>
          <w:ilvl w:val="0"/>
          <w:numId w:val="32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 xml:space="preserve">Elipsoid GRS80 se zobrazuje do roviny </w:t>
      </w:r>
      <w:proofErr w:type="spellStart"/>
      <w:r w:rsidRPr="00B66019">
        <w:rPr>
          <w:sz w:val="20"/>
          <w:szCs w:val="20"/>
        </w:rPr>
        <w:t>Lambertovým</w:t>
      </w:r>
      <w:proofErr w:type="spellEnd"/>
      <w:r w:rsidRPr="00B66019">
        <w:rPr>
          <w:sz w:val="20"/>
          <w:szCs w:val="20"/>
        </w:rPr>
        <w:t xml:space="preserve"> azimutálním stejnoplochým zobrazením </w:t>
      </w:r>
    </w:p>
    <w:p w:rsidR="006F5B88" w:rsidRPr="00B66019" w:rsidRDefault="006F5B88" w:rsidP="00A766DA">
      <w:pPr>
        <w:pStyle w:val="Odstavecseseznamem"/>
        <w:numPr>
          <w:ilvl w:val="0"/>
          <w:numId w:val="32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 xml:space="preserve">Počátek zobrazení: </w:t>
      </w:r>
      <w:proofErr w:type="spellStart"/>
      <w:r w:rsidRPr="00B66019">
        <w:rPr>
          <w:sz w:val="20"/>
          <w:szCs w:val="20"/>
        </w:rPr>
        <w:t>φ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</w:rPr>
        <w:t xml:space="preserve"> = 52° , </w:t>
      </w:r>
      <w:proofErr w:type="spellStart"/>
      <w:r w:rsidRPr="00B66019">
        <w:rPr>
          <w:sz w:val="20"/>
          <w:szCs w:val="20"/>
        </w:rPr>
        <w:t>λ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  <w:vertAlign w:val="subscript"/>
        </w:rPr>
        <w:t xml:space="preserve"> </w:t>
      </w:r>
      <w:r w:rsidRPr="00B66019">
        <w:rPr>
          <w:sz w:val="20"/>
          <w:szCs w:val="20"/>
        </w:rPr>
        <w:t xml:space="preserve">= 10°, osa Y je obrazem poledníku </w:t>
      </w:r>
      <w:proofErr w:type="spellStart"/>
      <w:r w:rsidRPr="00B66019">
        <w:rPr>
          <w:sz w:val="20"/>
          <w:szCs w:val="20"/>
        </w:rPr>
        <w:t>λ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</w:rPr>
        <w:t>, osa X je na ni kolmá</w:t>
      </w:r>
    </w:p>
    <w:p w:rsidR="006F5B88" w:rsidRPr="00B66019" w:rsidRDefault="006F5B88" w:rsidP="00A766DA">
      <w:pPr>
        <w:pStyle w:val="Odstavecseseznamem"/>
        <w:numPr>
          <w:ilvl w:val="0"/>
          <w:numId w:val="32"/>
        </w:numPr>
        <w:spacing w:after="200"/>
        <w:rPr>
          <w:sz w:val="20"/>
          <w:szCs w:val="20"/>
        </w:rPr>
      </w:pPr>
      <w:r w:rsidRPr="00B66019">
        <w:rPr>
          <w:sz w:val="20"/>
          <w:szCs w:val="20"/>
        </w:rPr>
        <w:t>Posun počátku rovinných souřadnic: Y = 3210 km, X = 4321 km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Označení souřadnic:</w:t>
      </w:r>
      <w:r w:rsidRPr="00B66019">
        <w:rPr>
          <w:b/>
        </w:rPr>
        <w:tab/>
        <w:t xml:space="preserve">Y </w:t>
      </w:r>
      <w:r w:rsidRPr="00B66019">
        <w:t>(směr sever),</w:t>
      </w:r>
      <w:r w:rsidRPr="00B66019">
        <w:rPr>
          <w:b/>
        </w:rPr>
        <w:t xml:space="preserve"> X </w:t>
      </w:r>
      <w:r w:rsidRPr="00B66019">
        <w:t>(směr východ)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Kód v registru EPSG:</w:t>
      </w:r>
      <w:r w:rsidRPr="00B66019">
        <w:rPr>
          <w:b/>
        </w:rPr>
        <w:tab/>
      </w:r>
      <w:r w:rsidRPr="00B66019">
        <w:t>3035</w:t>
      </w:r>
    </w:p>
    <w:p w:rsidR="006F5B88" w:rsidRPr="00B66019" w:rsidRDefault="006F5B88" w:rsidP="00A766DA">
      <w:pPr>
        <w:spacing w:after="200"/>
        <w:ind w:left="0"/>
        <w:rPr>
          <w:b/>
          <w:caps/>
        </w:rPr>
      </w:pPr>
    </w:p>
    <w:p w:rsidR="006F5B88" w:rsidRPr="00B66019" w:rsidRDefault="006F5B88" w:rsidP="00A766DA">
      <w:pPr>
        <w:spacing w:after="200"/>
        <w:ind w:left="0"/>
        <w:rPr>
          <w:b/>
          <w:caps/>
          <w:sz w:val="21"/>
          <w:szCs w:val="21"/>
        </w:rPr>
      </w:pPr>
      <w:r w:rsidRPr="00B66019">
        <w:rPr>
          <w:b/>
          <w:caps/>
          <w:sz w:val="21"/>
          <w:szCs w:val="21"/>
        </w:rPr>
        <w:t xml:space="preserve">ETRS89 </w:t>
      </w:r>
      <w:r w:rsidRPr="00B66019">
        <w:rPr>
          <w:b/>
          <w:sz w:val="21"/>
          <w:szCs w:val="21"/>
        </w:rPr>
        <w:t>v</w:t>
      </w:r>
      <w:r w:rsidRPr="00B66019">
        <w:rPr>
          <w:b/>
          <w:caps/>
          <w:sz w:val="21"/>
          <w:szCs w:val="21"/>
        </w:rPr>
        <w:t xml:space="preserve"> </w:t>
      </w:r>
      <w:proofErr w:type="spellStart"/>
      <w:r w:rsidRPr="00B66019">
        <w:rPr>
          <w:b/>
          <w:caps/>
          <w:sz w:val="21"/>
          <w:szCs w:val="21"/>
        </w:rPr>
        <w:t>L</w:t>
      </w:r>
      <w:r w:rsidRPr="00B66019">
        <w:rPr>
          <w:b/>
          <w:sz w:val="21"/>
          <w:szCs w:val="21"/>
        </w:rPr>
        <w:t>ambertově</w:t>
      </w:r>
      <w:proofErr w:type="spellEnd"/>
      <w:r w:rsidRPr="00B66019">
        <w:rPr>
          <w:b/>
          <w:sz w:val="21"/>
          <w:szCs w:val="21"/>
        </w:rPr>
        <w:t xml:space="preserve"> konformním kuželovém </w:t>
      </w:r>
      <w:r w:rsidRPr="00B66019">
        <w:rPr>
          <w:b/>
          <w:sz w:val="20"/>
          <w:szCs w:val="20"/>
        </w:rPr>
        <w:t>zobrazení</w:t>
      </w:r>
      <w:r>
        <w:rPr>
          <w:b/>
          <w:sz w:val="20"/>
          <w:szCs w:val="20"/>
        </w:rPr>
        <w:t> </w:t>
      </w:r>
      <w:r w:rsidR="00271DE3" w:rsidRPr="002E3104">
        <w:rPr>
          <w:vertAlign w:val="superscript"/>
        </w:rPr>
        <w:fldChar w:fldCharType="begin"/>
      </w:r>
      <w:r w:rsidR="006E2C8B" w:rsidRPr="002E3104">
        <w:rPr>
          <w:vertAlign w:val="superscript"/>
        </w:rPr>
        <w:instrText xml:space="preserve"> NOTEREF _Ref429061197 \h  \* MERGEFORMAT </w:instrText>
      </w:r>
      <w:r w:rsidR="00271DE3" w:rsidRPr="002E3104">
        <w:rPr>
          <w:vertAlign w:val="superscript"/>
        </w:rPr>
      </w:r>
      <w:r w:rsidR="00271DE3" w:rsidRPr="002E3104">
        <w:rPr>
          <w:vertAlign w:val="superscript"/>
        </w:rPr>
        <w:fldChar w:fldCharType="separate"/>
      </w:r>
      <w:r w:rsidR="0035754E">
        <w:rPr>
          <w:vertAlign w:val="superscript"/>
        </w:rPr>
        <w:t>9</w:t>
      </w:r>
      <w:r w:rsidR="00271DE3" w:rsidRPr="002E3104">
        <w:rPr>
          <w:vertAlign w:val="superscript"/>
        </w:rPr>
        <w:fldChar w:fldCharType="end"/>
      </w:r>
      <w:r w:rsidRPr="00043236">
        <w:rPr>
          <w:vertAlign w:val="superscript"/>
        </w:rPr>
        <w:t>)</w:t>
      </w:r>
    </w:p>
    <w:p w:rsidR="006F5B88" w:rsidRPr="00B66019" w:rsidRDefault="006F5B88" w:rsidP="00A766DA">
      <w:pPr>
        <w:spacing w:after="200"/>
        <w:ind w:left="0"/>
        <w:rPr>
          <w:b/>
        </w:rPr>
      </w:pPr>
      <w:r w:rsidRPr="00B66019">
        <w:rPr>
          <w:b/>
        </w:rPr>
        <w:t>Zkratka:</w:t>
      </w:r>
      <w:r w:rsidRPr="00B66019">
        <w:rPr>
          <w:b/>
        </w:rPr>
        <w:tab/>
        <w:t>ETRS89-LCC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Charakteristiky systému:</w:t>
      </w:r>
    </w:p>
    <w:p w:rsidR="006F5B88" w:rsidRPr="00B66019" w:rsidRDefault="006F5B88" w:rsidP="00A766DA">
      <w:pPr>
        <w:pStyle w:val="Odstavecseseznamem"/>
        <w:numPr>
          <w:ilvl w:val="0"/>
          <w:numId w:val="34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 xml:space="preserve">Elipsoid GRS80 se zobrazuje do roviny </w:t>
      </w:r>
      <w:proofErr w:type="spellStart"/>
      <w:r w:rsidRPr="00B66019">
        <w:rPr>
          <w:sz w:val="20"/>
          <w:szCs w:val="20"/>
        </w:rPr>
        <w:t>Lambertovým</w:t>
      </w:r>
      <w:proofErr w:type="spellEnd"/>
      <w:r w:rsidRPr="00B66019">
        <w:rPr>
          <w:sz w:val="20"/>
          <w:szCs w:val="20"/>
        </w:rPr>
        <w:t xml:space="preserve"> kuželovým konformním zobrazením</w:t>
      </w:r>
    </w:p>
    <w:p w:rsidR="006F5B88" w:rsidRPr="00B66019" w:rsidRDefault="006F5B88" w:rsidP="00A766DA">
      <w:pPr>
        <w:pStyle w:val="Odstavecseseznamem"/>
        <w:numPr>
          <w:ilvl w:val="0"/>
          <w:numId w:val="34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 xml:space="preserve">Počátek zobrazení: </w:t>
      </w:r>
      <w:proofErr w:type="spellStart"/>
      <w:r w:rsidRPr="00B66019">
        <w:rPr>
          <w:sz w:val="20"/>
          <w:szCs w:val="20"/>
        </w:rPr>
        <w:t>φ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</w:rPr>
        <w:t xml:space="preserve"> = 52°, </w:t>
      </w:r>
      <w:proofErr w:type="spellStart"/>
      <w:r w:rsidRPr="00B66019">
        <w:rPr>
          <w:sz w:val="20"/>
          <w:szCs w:val="20"/>
        </w:rPr>
        <w:t>λ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  <w:vertAlign w:val="subscript"/>
        </w:rPr>
        <w:t xml:space="preserve"> </w:t>
      </w:r>
      <w:r w:rsidRPr="00B66019">
        <w:rPr>
          <w:sz w:val="20"/>
          <w:szCs w:val="20"/>
        </w:rPr>
        <w:t xml:space="preserve">= 10°, osa N je obrazem poledníku </w:t>
      </w:r>
      <w:proofErr w:type="spellStart"/>
      <w:r w:rsidRPr="00B66019">
        <w:rPr>
          <w:sz w:val="20"/>
          <w:szCs w:val="20"/>
        </w:rPr>
        <w:t>λ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</w:rPr>
        <w:t>, osa E je na ni kolmá</w:t>
      </w:r>
    </w:p>
    <w:p w:rsidR="006F5B88" w:rsidRPr="00B66019" w:rsidRDefault="006F5B88" w:rsidP="00A766DA">
      <w:pPr>
        <w:pStyle w:val="Odstavecseseznamem"/>
        <w:numPr>
          <w:ilvl w:val="0"/>
          <w:numId w:val="34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>Nezkreslené rovnoběžky: φ</w:t>
      </w:r>
      <w:r w:rsidRPr="00B66019">
        <w:rPr>
          <w:sz w:val="20"/>
          <w:szCs w:val="20"/>
          <w:vertAlign w:val="subscript"/>
        </w:rPr>
        <w:t>1</w:t>
      </w:r>
      <w:r w:rsidRPr="00B66019">
        <w:rPr>
          <w:sz w:val="20"/>
          <w:szCs w:val="20"/>
        </w:rPr>
        <w:t xml:space="preserve"> = 35°, φ</w:t>
      </w:r>
      <w:r w:rsidRPr="00B66019">
        <w:rPr>
          <w:sz w:val="20"/>
          <w:szCs w:val="20"/>
          <w:vertAlign w:val="subscript"/>
        </w:rPr>
        <w:t>2</w:t>
      </w:r>
      <w:r w:rsidRPr="00B66019">
        <w:rPr>
          <w:sz w:val="20"/>
          <w:szCs w:val="20"/>
        </w:rPr>
        <w:t xml:space="preserve"> = 65°,</w:t>
      </w:r>
    </w:p>
    <w:p w:rsidR="006F5B88" w:rsidRPr="00B66019" w:rsidRDefault="006F5B88" w:rsidP="00A766DA">
      <w:pPr>
        <w:pStyle w:val="Odstavecseseznamem"/>
        <w:numPr>
          <w:ilvl w:val="0"/>
          <w:numId w:val="34"/>
        </w:numPr>
        <w:spacing w:after="200"/>
        <w:rPr>
          <w:sz w:val="20"/>
          <w:szCs w:val="20"/>
        </w:rPr>
      </w:pPr>
      <w:r w:rsidRPr="00B66019">
        <w:rPr>
          <w:sz w:val="20"/>
          <w:szCs w:val="20"/>
        </w:rPr>
        <w:t>Posun počátku rovinných souřadnic: N = 2800 km, E = 4000 km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Označení souřadnic:</w:t>
      </w:r>
      <w:r w:rsidRPr="00B66019">
        <w:rPr>
          <w:b/>
        </w:rPr>
        <w:tab/>
        <w:t xml:space="preserve">N </w:t>
      </w:r>
      <w:r w:rsidRPr="00B66019">
        <w:t>(směr sever),</w:t>
      </w:r>
      <w:r w:rsidRPr="00B66019">
        <w:rPr>
          <w:b/>
        </w:rPr>
        <w:t xml:space="preserve"> E </w:t>
      </w:r>
      <w:r w:rsidRPr="00B66019">
        <w:t>(směr východ)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Kód v registru EPSG:</w:t>
      </w:r>
      <w:r w:rsidRPr="00B66019">
        <w:rPr>
          <w:b/>
        </w:rPr>
        <w:tab/>
      </w:r>
      <w:r w:rsidRPr="00B66019">
        <w:t>3034</w:t>
      </w:r>
    </w:p>
    <w:p w:rsidR="006F5B88" w:rsidRPr="00B66019" w:rsidRDefault="006F5B88" w:rsidP="00A766DA">
      <w:pPr>
        <w:spacing w:after="200"/>
        <w:ind w:left="0"/>
        <w:rPr>
          <w:b/>
          <w:caps/>
        </w:rPr>
      </w:pPr>
    </w:p>
    <w:p w:rsidR="006F5B88" w:rsidRPr="00B66019" w:rsidRDefault="006F5B88" w:rsidP="00A766DA">
      <w:pPr>
        <w:spacing w:after="200"/>
        <w:ind w:left="0"/>
        <w:rPr>
          <w:b/>
          <w:caps/>
        </w:rPr>
      </w:pPr>
      <w:r w:rsidRPr="00B66019">
        <w:rPr>
          <w:b/>
          <w:caps/>
        </w:rPr>
        <w:t xml:space="preserve">ETRS89 </w:t>
      </w:r>
      <w:r w:rsidRPr="00B66019">
        <w:rPr>
          <w:b/>
        </w:rPr>
        <w:t xml:space="preserve">v příčném </w:t>
      </w:r>
      <w:proofErr w:type="spellStart"/>
      <w:r w:rsidRPr="00B66019">
        <w:rPr>
          <w:b/>
        </w:rPr>
        <w:t>Mercatorově</w:t>
      </w:r>
      <w:proofErr w:type="spellEnd"/>
      <w:r w:rsidRPr="00B66019">
        <w:rPr>
          <w:b/>
        </w:rPr>
        <w:t xml:space="preserve"> </w:t>
      </w:r>
      <w:r w:rsidRPr="00B66019">
        <w:rPr>
          <w:b/>
          <w:sz w:val="20"/>
          <w:szCs w:val="20"/>
        </w:rPr>
        <w:t>zobrazení</w:t>
      </w:r>
      <w:r>
        <w:rPr>
          <w:b/>
          <w:sz w:val="20"/>
          <w:szCs w:val="20"/>
        </w:rPr>
        <w:t> </w:t>
      </w:r>
      <w:r w:rsidR="00271DE3">
        <w:fldChar w:fldCharType="begin"/>
      </w:r>
      <w:r w:rsidR="006E2C8B">
        <w:instrText xml:space="preserve"> NOTEREF _Ref429061237 \h  \* MERGEFORMAT </w:instrText>
      </w:r>
      <w:r w:rsidR="00271DE3">
        <w:fldChar w:fldCharType="separate"/>
      </w:r>
      <w:r w:rsidR="0035754E" w:rsidRPr="0035754E">
        <w:rPr>
          <w:vertAlign w:val="superscript"/>
        </w:rPr>
        <w:t>10</w:t>
      </w:r>
      <w:r w:rsidR="00271DE3">
        <w:fldChar w:fldCharType="end"/>
      </w:r>
      <w:r w:rsidRPr="00043236">
        <w:rPr>
          <w:vertAlign w:val="superscript"/>
        </w:rPr>
        <w:t>)</w:t>
      </w:r>
    </w:p>
    <w:p w:rsidR="006F5B88" w:rsidRPr="00B66019" w:rsidRDefault="006F5B88" w:rsidP="00A766DA">
      <w:pPr>
        <w:spacing w:after="0"/>
        <w:ind w:left="0"/>
      </w:pPr>
      <w:r w:rsidRPr="00B66019">
        <w:rPr>
          <w:b/>
        </w:rPr>
        <w:t>Zkratka:</w:t>
      </w:r>
      <w:r w:rsidRPr="00B66019">
        <w:rPr>
          <w:b/>
        </w:rPr>
        <w:tab/>
        <w:t>ETRS89-TMzn</w:t>
      </w:r>
      <w:r w:rsidRPr="00B66019">
        <w:t xml:space="preserve">, </w:t>
      </w:r>
    </w:p>
    <w:p w:rsidR="006F5B88" w:rsidRPr="00B66019" w:rsidRDefault="006F5B88" w:rsidP="00A766DA">
      <w:pPr>
        <w:spacing w:after="200"/>
        <w:ind w:left="0"/>
        <w:rPr>
          <w:b/>
        </w:rPr>
      </w:pPr>
      <w:r w:rsidRPr="00B66019">
        <w:t xml:space="preserve">kde </w:t>
      </w:r>
      <w:proofErr w:type="spellStart"/>
      <w:r w:rsidRPr="00B66019">
        <w:rPr>
          <w:b/>
        </w:rPr>
        <w:t>zn</w:t>
      </w:r>
      <w:proofErr w:type="spellEnd"/>
      <w:r w:rsidRPr="00B66019">
        <w:t xml:space="preserve"> je číslo poledníkového pásu (zóny): pro </w:t>
      </w:r>
      <w:r w:rsidR="00C24E55">
        <w:t>Č</w:t>
      </w:r>
      <w:r w:rsidRPr="00B66019">
        <w:t xml:space="preserve">R </w:t>
      </w:r>
      <w:r w:rsidRPr="00B66019">
        <w:rPr>
          <w:b/>
        </w:rPr>
        <w:t xml:space="preserve">ETRS89-TM33 </w:t>
      </w:r>
      <w:r w:rsidRPr="00B66019">
        <w:t>a</w:t>
      </w:r>
      <w:r w:rsidRPr="00B66019">
        <w:rPr>
          <w:b/>
        </w:rPr>
        <w:t xml:space="preserve"> ETRS89-TM34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Charakteristiky systému:</w:t>
      </w:r>
    </w:p>
    <w:p w:rsidR="006F5B88" w:rsidRPr="00B66019" w:rsidRDefault="006F5B88" w:rsidP="00A766DA">
      <w:pPr>
        <w:pStyle w:val="Odstavecseseznamem"/>
        <w:numPr>
          <w:ilvl w:val="0"/>
          <w:numId w:val="35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 xml:space="preserve">Elipsoid GRS80 se zobrazuje do roviny </w:t>
      </w:r>
      <w:proofErr w:type="spellStart"/>
      <w:r w:rsidRPr="00B66019">
        <w:rPr>
          <w:sz w:val="20"/>
          <w:szCs w:val="20"/>
        </w:rPr>
        <w:t>Mercatorovým</w:t>
      </w:r>
      <w:proofErr w:type="spellEnd"/>
      <w:r w:rsidRPr="00B66019">
        <w:rPr>
          <w:sz w:val="20"/>
          <w:szCs w:val="20"/>
        </w:rPr>
        <w:t xml:space="preserve"> příčným válcovým konformním zobrazením poledníkových pásů (UTM zobrazením) v </w:t>
      </w:r>
      <w:r w:rsidRPr="005F523A">
        <w:rPr>
          <w:sz w:val="20"/>
          <w:szCs w:val="20"/>
        </w:rPr>
        <w:t>příslušném 6stupňovém</w:t>
      </w:r>
      <w:r w:rsidRPr="00B66019">
        <w:rPr>
          <w:sz w:val="20"/>
          <w:szCs w:val="20"/>
        </w:rPr>
        <w:t xml:space="preserve"> poledníkovém pásu</w:t>
      </w:r>
    </w:p>
    <w:p w:rsidR="006F5B88" w:rsidRPr="00B66019" w:rsidRDefault="006F5B88" w:rsidP="00A766DA">
      <w:pPr>
        <w:pStyle w:val="Odstavecseseznamem"/>
        <w:numPr>
          <w:ilvl w:val="0"/>
          <w:numId w:val="35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 xml:space="preserve">Počátek zobrazení: </w:t>
      </w:r>
      <w:proofErr w:type="spellStart"/>
      <w:r w:rsidRPr="00B66019">
        <w:rPr>
          <w:sz w:val="20"/>
          <w:szCs w:val="20"/>
        </w:rPr>
        <w:t>φ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</w:rPr>
        <w:t xml:space="preserve"> = 0°, </w:t>
      </w:r>
      <w:proofErr w:type="spellStart"/>
      <w:r w:rsidRPr="00B66019">
        <w:rPr>
          <w:sz w:val="20"/>
          <w:szCs w:val="20"/>
        </w:rPr>
        <w:t>λ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  <w:vertAlign w:val="subscript"/>
        </w:rPr>
        <w:t xml:space="preserve"> </w:t>
      </w:r>
      <w:r w:rsidRPr="00B66019">
        <w:rPr>
          <w:sz w:val="20"/>
          <w:szCs w:val="20"/>
        </w:rPr>
        <w:t xml:space="preserve">= 15° (pro ETRS89-TM33) resp. </w:t>
      </w:r>
      <w:proofErr w:type="spellStart"/>
      <w:r w:rsidRPr="00B66019">
        <w:rPr>
          <w:sz w:val="20"/>
          <w:szCs w:val="20"/>
        </w:rPr>
        <w:t>λ</w:t>
      </w:r>
      <w:r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  <w:vertAlign w:val="subscript"/>
        </w:rPr>
        <w:t xml:space="preserve"> </w:t>
      </w:r>
      <w:r w:rsidRPr="00B66019">
        <w:rPr>
          <w:sz w:val="20"/>
          <w:szCs w:val="20"/>
        </w:rPr>
        <w:t xml:space="preserve">= 21° (pro ETRS89-TM34), osa N je obrazem poledníku </w:t>
      </w:r>
      <w:proofErr w:type="spellStart"/>
      <w:r w:rsidR="005F523A" w:rsidRPr="00B66019">
        <w:rPr>
          <w:sz w:val="20"/>
          <w:szCs w:val="20"/>
        </w:rPr>
        <w:t>λ</w:t>
      </w:r>
      <w:r w:rsidR="005F523A" w:rsidRPr="00B66019">
        <w:rPr>
          <w:sz w:val="20"/>
          <w:szCs w:val="20"/>
          <w:vertAlign w:val="subscript"/>
        </w:rPr>
        <w:t>o</w:t>
      </w:r>
      <w:proofErr w:type="spellEnd"/>
      <w:r w:rsidRPr="00B66019">
        <w:rPr>
          <w:sz w:val="20"/>
          <w:szCs w:val="20"/>
        </w:rPr>
        <w:t>, osa E je na ni kolmá</w:t>
      </w:r>
    </w:p>
    <w:p w:rsidR="006F5B88" w:rsidRPr="00B66019" w:rsidRDefault="006F5B88" w:rsidP="00A766DA">
      <w:pPr>
        <w:pStyle w:val="Odstavecseseznamem"/>
        <w:numPr>
          <w:ilvl w:val="0"/>
          <w:numId w:val="35"/>
        </w:numPr>
        <w:spacing w:after="240"/>
        <w:contextualSpacing/>
        <w:rPr>
          <w:sz w:val="20"/>
          <w:szCs w:val="20"/>
        </w:rPr>
      </w:pPr>
      <w:r w:rsidRPr="00B66019">
        <w:rPr>
          <w:sz w:val="20"/>
          <w:szCs w:val="20"/>
        </w:rPr>
        <w:t>Měřítkový faktor: 0,9996</w:t>
      </w:r>
    </w:p>
    <w:p w:rsidR="006F5B88" w:rsidRPr="00B66019" w:rsidRDefault="006F5B88" w:rsidP="00A766DA">
      <w:pPr>
        <w:pStyle w:val="Odstavecseseznamem"/>
        <w:numPr>
          <w:ilvl w:val="0"/>
          <w:numId w:val="35"/>
        </w:numPr>
        <w:spacing w:after="200"/>
        <w:rPr>
          <w:sz w:val="20"/>
          <w:szCs w:val="20"/>
        </w:rPr>
      </w:pPr>
      <w:r w:rsidRPr="00B66019">
        <w:rPr>
          <w:sz w:val="20"/>
          <w:szCs w:val="20"/>
        </w:rPr>
        <w:t>Posun rovinných souřadnic: E = 500 km</w:t>
      </w:r>
    </w:p>
    <w:p w:rsidR="006F5B88" w:rsidRPr="00B66019" w:rsidRDefault="006F5B88" w:rsidP="00A766DA">
      <w:pPr>
        <w:ind w:left="0"/>
        <w:rPr>
          <w:b/>
        </w:rPr>
      </w:pPr>
      <w:r w:rsidRPr="00B66019">
        <w:rPr>
          <w:b/>
        </w:rPr>
        <w:t>Označení souřadnic:</w:t>
      </w:r>
      <w:r w:rsidRPr="00B66019">
        <w:rPr>
          <w:b/>
        </w:rPr>
        <w:tab/>
        <w:t xml:space="preserve">N </w:t>
      </w:r>
      <w:r w:rsidRPr="00B66019">
        <w:t>(směr sever),</w:t>
      </w:r>
      <w:r w:rsidRPr="00B66019">
        <w:rPr>
          <w:b/>
        </w:rPr>
        <w:t xml:space="preserve"> E </w:t>
      </w:r>
      <w:r w:rsidRPr="00B66019">
        <w:t>(směr východ)</w:t>
      </w:r>
    </w:p>
    <w:p w:rsidR="006F5B88" w:rsidRDefault="006F5B88" w:rsidP="00A766DA">
      <w:pPr>
        <w:ind w:left="0"/>
        <w:rPr>
          <w:b/>
        </w:rPr>
      </w:pPr>
      <w:r w:rsidRPr="00B66019">
        <w:rPr>
          <w:b/>
        </w:rPr>
        <w:t>Kódy v registru EPSG:</w:t>
      </w:r>
      <w:r w:rsidRPr="00B66019">
        <w:rPr>
          <w:b/>
        </w:rPr>
        <w:tab/>
      </w:r>
      <w:r w:rsidRPr="00B66019">
        <w:t>3045 (pro ETRS89-TM33), 3046 (pro ETRS89-TM34)</w:t>
      </w: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745EA8">
      <w:pPr>
        <w:tabs>
          <w:tab w:val="left" w:pos="567"/>
        </w:tabs>
        <w:jc w:val="right"/>
      </w:pPr>
      <w:r>
        <w:lastRenderedPageBreak/>
        <w:t>Příloha č. 3b</w:t>
      </w:r>
    </w:p>
    <w:p w:rsidR="006F5B88" w:rsidRPr="00FC004B" w:rsidRDefault="006F5B88" w:rsidP="00745EA8">
      <w:pPr>
        <w:ind w:left="0"/>
        <w:rPr>
          <w:b/>
        </w:rPr>
      </w:pPr>
      <w:r>
        <w:rPr>
          <w:b/>
        </w:rPr>
        <w:t xml:space="preserve">SOUŘADNICOVÝ </w:t>
      </w:r>
      <w:r w:rsidRPr="00FC004B">
        <w:rPr>
          <w:b/>
        </w:rPr>
        <w:t>SYSTÉM JEDNOTNÉ TRIGONOMETRICKÉ SÍTĚ KATASTRÁLNÍ</w:t>
      </w:r>
    </w:p>
    <w:p w:rsidR="006F5B88" w:rsidRPr="00194579" w:rsidRDefault="006F5B88" w:rsidP="00745EA8">
      <w:pPr>
        <w:ind w:left="0"/>
        <w:rPr>
          <w:b/>
        </w:rPr>
      </w:pPr>
      <w:r>
        <w:rPr>
          <w:b/>
        </w:rPr>
        <w:t>Z</w:t>
      </w:r>
      <w:r w:rsidRPr="00FC004B">
        <w:rPr>
          <w:b/>
        </w:rPr>
        <w:t>kratka:</w:t>
      </w:r>
      <w:r w:rsidRPr="00194579">
        <w:rPr>
          <w:b/>
        </w:rPr>
        <w:tab/>
        <w:t>S-JTSK</w:t>
      </w:r>
    </w:p>
    <w:p w:rsidR="006F5B88" w:rsidRPr="00FC004B" w:rsidRDefault="006F5B88" w:rsidP="00745EA8">
      <w:pPr>
        <w:ind w:left="0"/>
        <w:rPr>
          <w:b/>
        </w:rPr>
      </w:pPr>
      <w:r w:rsidRPr="00FC004B">
        <w:rPr>
          <w:b/>
        </w:rPr>
        <w:t>Charakteristiky systému:</w:t>
      </w:r>
    </w:p>
    <w:p w:rsidR="006F5B88" w:rsidRDefault="006F5B88" w:rsidP="00745EA8">
      <w:pPr>
        <w:pStyle w:val="Odstavecseseznamem"/>
        <w:numPr>
          <w:ilvl w:val="0"/>
          <w:numId w:val="8"/>
        </w:numPr>
        <w:spacing w:after="240"/>
        <w:ind w:hanging="436"/>
        <w:contextualSpacing/>
      </w:pPr>
      <w:r w:rsidRPr="00C906E7">
        <w:t xml:space="preserve">Referenčním elipsoidem je </w:t>
      </w:r>
      <w:proofErr w:type="spellStart"/>
      <w:r w:rsidRPr="00C906E7">
        <w:t>Besselův</w:t>
      </w:r>
      <w:proofErr w:type="spellEnd"/>
      <w:r w:rsidRPr="00C906E7">
        <w:t xml:space="preserve"> elipsoid s parametry a</w:t>
      </w:r>
      <w:r>
        <w:t> </w:t>
      </w:r>
      <w:r w:rsidRPr="00C906E7">
        <w:t>=</w:t>
      </w:r>
      <w:r>
        <w:t> </w:t>
      </w:r>
      <w:r w:rsidRPr="00C906E7">
        <w:t>6377397,15508</w:t>
      </w:r>
      <w:r>
        <w:t> </w:t>
      </w:r>
      <w:r w:rsidRPr="00C906E7">
        <w:t>m, b</w:t>
      </w:r>
      <w:r>
        <w:t> </w:t>
      </w:r>
      <w:r w:rsidRPr="00C906E7">
        <w:t>=</w:t>
      </w:r>
      <w:r>
        <w:t> </w:t>
      </w:r>
      <w:r w:rsidRPr="00C906E7">
        <w:t>6356078,96290</w:t>
      </w:r>
      <w:r>
        <w:t> </w:t>
      </w:r>
      <w:r w:rsidRPr="00C906E7">
        <w:t>m, kde „a“ je délka hlavní poloosy a „b“ je délka vedlejší poloosy.</w:t>
      </w:r>
    </w:p>
    <w:p w:rsidR="00FA254D" w:rsidRDefault="005F523A" w:rsidP="00745EA8">
      <w:pPr>
        <w:pStyle w:val="Odstavecseseznamem"/>
        <w:numPr>
          <w:ilvl w:val="0"/>
          <w:numId w:val="8"/>
        </w:numPr>
        <w:spacing w:after="240"/>
        <w:ind w:hanging="436"/>
        <w:contextualSpacing/>
      </w:pPr>
      <w:r>
        <w:t>dvojité</w:t>
      </w:r>
      <w:r w:rsidR="006F5B88" w:rsidRPr="005F523A">
        <w:t xml:space="preserve"> </w:t>
      </w:r>
      <w:r w:rsidR="006F5B88" w:rsidRPr="000E3294">
        <w:t>Křovákov</w:t>
      </w:r>
      <w:r w:rsidR="00FA254D">
        <w:t>o</w:t>
      </w:r>
      <w:r w:rsidR="006F5B88" w:rsidRPr="000E3294">
        <w:t xml:space="preserve"> </w:t>
      </w:r>
      <w:r w:rsidR="006F5B88">
        <w:t>konformní kuželov</w:t>
      </w:r>
      <w:r w:rsidR="00FA254D">
        <w:t>é</w:t>
      </w:r>
      <w:r w:rsidR="006F5B88">
        <w:t xml:space="preserve"> </w:t>
      </w:r>
      <w:r w:rsidR="006F5B88" w:rsidRPr="000E3294">
        <w:t>zobrazením</w:t>
      </w:r>
      <w:r w:rsidR="006F5B88">
        <w:t xml:space="preserve"> v obecné poloze</w:t>
      </w:r>
      <w:r w:rsidR="00FA254D">
        <w:t>.</w:t>
      </w:r>
      <w:r w:rsidR="006F5B88">
        <w:t xml:space="preserve"> </w:t>
      </w:r>
    </w:p>
    <w:p w:rsidR="006F5B88" w:rsidRPr="00FC004B" w:rsidRDefault="006F5B88" w:rsidP="00745EA8">
      <w:pPr>
        <w:pStyle w:val="Odstavecseseznamem"/>
        <w:numPr>
          <w:ilvl w:val="0"/>
          <w:numId w:val="8"/>
        </w:numPr>
        <w:spacing w:after="240"/>
        <w:ind w:hanging="436"/>
        <w:contextualSpacing/>
      </w:pPr>
      <w:r w:rsidRPr="00FC004B">
        <w:t>Rozměr</w:t>
      </w:r>
      <w:r>
        <w:t>,</w:t>
      </w:r>
      <w:r w:rsidRPr="00FC004B">
        <w:t xml:space="preserve"> poloha a orientace Československé trigonometrické sítě na </w:t>
      </w:r>
      <w:proofErr w:type="spellStart"/>
      <w:r w:rsidRPr="00FC004B">
        <w:t>Besselově</w:t>
      </w:r>
      <w:proofErr w:type="spellEnd"/>
      <w:r w:rsidRPr="00FC004B">
        <w:t xml:space="preserve"> elipsoidu byly odvozeny ze souboru </w:t>
      </w:r>
      <w:r>
        <w:t xml:space="preserve">42 v Čechách ležících bodů </w:t>
      </w:r>
      <w:r w:rsidRPr="00FC004B">
        <w:t xml:space="preserve">identických </w:t>
      </w:r>
      <w:r>
        <w:t xml:space="preserve">s body </w:t>
      </w:r>
      <w:r w:rsidRPr="00666B98">
        <w:t>Rakousko-Uhersk</w:t>
      </w:r>
      <w:r>
        <w:t>é</w:t>
      </w:r>
      <w:r w:rsidRPr="00666B98">
        <w:t xml:space="preserve"> vojensk</w:t>
      </w:r>
      <w:r>
        <w:t>é</w:t>
      </w:r>
      <w:r w:rsidRPr="00666B98">
        <w:t xml:space="preserve"> triangulac</w:t>
      </w:r>
      <w:r>
        <w:t>e (1862-1898)</w:t>
      </w:r>
      <w:r w:rsidRPr="00FC004B">
        <w:t>.</w:t>
      </w:r>
    </w:p>
    <w:p w:rsidR="006F5B88" w:rsidRPr="00FC004B" w:rsidRDefault="006F5B88" w:rsidP="00745EA8">
      <w:pPr>
        <w:pStyle w:val="Odstavecseseznamem"/>
        <w:numPr>
          <w:ilvl w:val="0"/>
          <w:numId w:val="8"/>
        </w:numPr>
        <w:spacing w:after="240"/>
        <w:ind w:hanging="436"/>
        <w:contextualSpacing/>
      </w:pPr>
      <w:r w:rsidRPr="00FC004B">
        <w:t>Referenční rámec S-JTSK tvoří soubor trigonometrických bodů, jejich</w:t>
      </w:r>
      <w:r>
        <w:t>ž</w:t>
      </w:r>
      <w:r w:rsidRPr="00FC004B">
        <w:t xml:space="preserve"> souřadnice byly určeny vyrovnáním trigonometrických sítí.</w:t>
      </w:r>
    </w:p>
    <w:p w:rsidR="006F5B88" w:rsidRPr="002E3104" w:rsidRDefault="006F5B88" w:rsidP="00745EA8">
      <w:pPr>
        <w:ind w:left="0"/>
        <w:rPr>
          <w:b/>
        </w:rPr>
      </w:pPr>
      <w:r w:rsidRPr="002E3104">
        <w:rPr>
          <w:b/>
        </w:rPr>
        <w:t xml:space="preserve">Označení souřadnic:  </w:t>
      </w:r>
      <w:r w:rsidRPr="002E3104">
        <w:rPr>
          <w:b/>
        </w:rPr>
        <w:tab/>
        <w:t>Y, X</w:t>
      </w:r>
    </w:p>
    <w:p w:rsidR="006F5B88" w:rsidRPr="002E3104" w:rsidRDefault="006F5B88" w:rsidP="00745EA8">
      <w:pPr>
        <w:ind w:left="0"/>
        <w:rPr>
          <w:b/>
        </w:rPr>
      </w:pPr>
      <w:r w:rsidRPr="002E3104">
        <w:rPr>
          <w:b/>
        </w:rPr>
        <w:t>Kódy S-JTSK v registru EPSG:</w:t>
      </w:r>
    </w:p>
    <w:p w:rsidR="006F5B88" w:rsidRPr="002E3104" w:rsidRDefault="006F5B88" w:rsidP="00745EA8">
      <w:pPr>
        <w:pStyle w:val="Odstavecseseznamem"/>
        <w:numPr>
          <w:ilvl w:val="0"/>
          <w:numId w:val="6"/>
        </w:numPr>
        <w:tabs>
          <w:tab w:val="left" w:pos="851"/>
        </w:tabs>
        <w:spacing w:after="0"/>
        <w:ind w:left="709"/>
        <w:contextualSpacing/>
        <w:jc w:val="left"/>
        <w:rPr>
          <w:i/>
        </w:rPr>
      </w:pPr>
      <w:r w:rsidRPr="002E3104">
        <w:rPr>
          <w:b/>
        </w:rPr>
        <w:t>2065</w:t>
      </w:r>
      <w:r w:rsidRPr="002E3104">
        <w:t xml:space="preserve"> – </w:t>
      </w:r>
      <w:r w:rsidRPr="002E3104">
        <w:rPr>
          <w:b/>
        </w:rPr>
        <w:t>kód odpovídá definici S-JTSK</w:t>
      </w:r>
    </w:p>
    <w:p w:rsidR="006F5B88" w:rsidRPr="002E3104" w:rsidRDefault="006F5B88" w:rsidP="00745EA8">
      <w:pPr>
        <w:pStyle w:val="Odstavecseseznamem"/>
        <w:numPr>
          <w:ilvl w:val="0"/>
          <w:numId w:val="6"/>
        </w:numPr>
        <w:tabs>
          <w:tab w:val="left" w:pos="851"/>
        </w:tabs>
        <w:spacing w:after="0"/>
        <w:ind w:left="709"/>
        <w:contextualSpacing/>
        <w:jc w:val="left"/>
      </w:pPr>
      <w:r w:rsidRPr="002E3104">
        <w:t>5513 – kód odpovídá modifikaci S-JTSK: definován od nultého poledníku Greenwiche</w:t>
      </w:r>
    </w:p>
    <w:p w:rsidR="006F5B88" w:rsidRPr="002E3104" w:rsidRDefault="006F5B88" w:rsidP="00F35645">
      <w:pPr>
        <w:pStyle w:val="Odstavecseseznamem"/>
        <w:numPr>
          <w:ilvl w:val="0"/>
          <w:numId w:val="6"/>
        </w:numPr>
        <w:tabs>
          <w:tab w:val="left" w:pos="851"/>
        </w:tabs>
        <w:spacing w:after="0"/>
        <w:ind w:left="709"/>
        <w:contextualSpacing/>
        <w:jc w:val="left"/>
        <w:rPr>
          <w:i/>
        </w:rPr>
      </w:pPr>
      <w:r w:rsidRPr="002E3104">
        <w:t>5221 – kód odpovídá modifikaci</w:t>
      </w:r>
      <w:r w:rsidR="00F35645" w:rsidRPr="002E3104">
        <w:t xml:space="preserve"> S-JTSK</w:t>
      </w:r>
      <w:r w:rsidRPr="002E3104">
        <w:t>: pro území ČR platí souřadnice získané ze</w:t>
      </w:r>
      <w:r w:rsidR="00147E61">
        <w:t> </w:t>
      </w:r>
      <w:r w:rsidRPr="002E3104">
        <w:t xml:space="preserve">souřadnic S-JTSK vztahy </w:t>
      </w:r>
    </w:p>
    <w:p w:rsidR="006F5B88" w:rsidRPr="002E3104" w:rsidRDefault="006F5B88" w:rsidP="00B41669">
      <w:pPr>
        <w:pStyle w:val="Odstavecseseznamem"/>
        <w:numPr>
          <w:ilvl w:val="0"/>
          <w:numId w:val="0"/>
        </w:numPr>
        <w:tabs>
          <w:tab w:val="left" w:pos="851"/>
        </w:tabs>
        <w:spacing w:after="0"/>
        <w:ind w:left="1080"/>
        <w:contextualSpacing/>
        <w:jc w:val="left"/>
      </w:pPr>
      <w:proofErr w:type="gramStart"/>
      <w:r w:rsidRPr="002E3104">
        <w:t>X = –Y</w:t>
      </w:r>
      <w:r w:rsidRPr="002E3104">
        <w:rPr>
          <w:vertAlign w:val="subscript"/>
        </w:rPr>
        <w:t>S-JTSK</w:t>
      </w:r>
      <w:proofErr w:type="gramEnd"/>
      <w:r w:rsidRPr="002E3104">
        <w:t>, Y = –X</w:t>
      </w:r>
      <w:r w:rsidRPr="002E3104">
        <w:rPr>
          <w:vertAlign w:val="subscript"/>
        </w:rPr>
        <w:t>S-JTSK</w:t>
      </w:r>
    </w:p>
    <w:p w:rsidR="006F5B88" w:rsidRPr="002E3104" w:rsidRDefault="006F5B88" w:rsidP="00745EA8">
      <w:pPr>
        <w:pStyle w:val="Odstavecseseznamem"/>
        <w:numPr>
          <w:ilvl w:val="0"/>
          <w:numId w:val="6"/>
        </w:numPr>
        <w:tabs>
          <w:tab w:val="left" w:pos="851"/>
        </w:tabs>
        <w:spacing w:after="0"/>
        <w:ind w:left="709"/>
        <w:contextualSpacing/>
        <w:jc w:val="left"/>
      </w:pPr>
      <w:r w:rsidRPr="002E3104">
        <w:t>5514 – kód odpovídá modifikaci S-JTSK: definován od nultého poledníku Greenwiche, pro území ČR platí souřadnice získané ze souřadnic S-JTSK vztahy</w:t>
      </w:r>
    </w:p>
    <w:p w:rsidR="006F5B88" w:rsidRPr="002E3104" w:rsidRDefault="006F5B88" w:rsidP="008530FF">
      <w:pPr>
        <w:pStyle w:val="Odstavecseseznamem"/>
        <w:numPr>
          <w:ilvl w:val="0"/>
          <w:numId w:val="0"/>
        </w:numPr>
        <w:tabs>
          <w:tab w:val="left" w:pos="851"/>
        </w:tabs>
        <w:spacing w:after="0"/>
        <w:ind w:left="709"/>
      </w:pPr>
      <w:proofErr w:type="gramStart"/>
      <w:r w:rsidRPr="002E3104">
        <w:t>X = –Y</w:t>
      </w:r>
      <w:r w:rsidRPr="002E3104">
        <w:rPr>
          <w:vertAlign w:val="subscript"/>
        </w:rPr>
        <w:t>S-JTSK</w:t>
      </w:r>
      <w:proofErr w:type="gramEnd"/>
      <w:r w:rsidRPr="002E3104">
        <w:t>, Y = –X</w:t>
      </w:r>
      <w:r w:rsidRPr="002E3104">
        <w:rPr>
          <w:vertAlign w:val="subscript"/>
        </w:rPr>
        <w:t>S-JTSK</w:t>
      </w:r>
    </w:p>
    <w:p w:rsidR="006F5B88" w:rsidRDefault="006F5B88" w:rsidP="00745EA8">
      <w:pPr>
        <w:spacing w:after="0"/>
      </w:pPr>
    </w:p>
    <w:p w:rsidR="006F5B88" w:rsidRPr="00152217" w:rsidRDefault="006F5B88" w:rsidP="00745EA8">
      <w:pPr>
        <w:ind w:left="0"/>
        <w:rPr>
          <w:b/>
        </w:rPr>
      </w:pPr>
      <w:r w:rsidRPr="00152217">
        <w:rPr>
          <w:b/>
        </w:rPr>
        <w:t xml:space="preserve">Parametry Křovákova </w:t>
      </w:r>
      <w:r>
        <w:rPr>
          <w:b/>
        </w:rPr>
        <w:t xml:space="preserve">konformního kuželového </w:t>
      </w:r>
      <w:r w:rsidRPr="00152217">
        <w:rPr>
          <w:b/>
        </w:rPr>
        <w:t>zobrazení</w:t>
      </w:r>
      <w:r>
        <w:rPr>
          <w:b/>
        </w:rPr>
        <w:t xml:space="preserve"> v obecné poloze</w:t>
      </w:r>
      <w:r w:rsidRPr="00152217">
        <w:rPr>
          <w:b/>
        </w:rPr>
        <w:t>:</w:t>
      </w:r>
    </w:p>
    <w:p w:rsidR="006F5B88" w:rsidRPr="00194579" w:rsidRDefault="006F5B88" w:rsidP="00745EA8">
      <w:pPr>
        <w:pStyle w:val="Odstavecseseznamem"/>
        <w:numPr>
          <w:ilvl w:val="0"/>
          <w:numId w:val="9"/>
        </w:numPr>
        <w:spacing w:after="240"/>
        <w:ind w:left="709" w:hanging="425"/>
        <w:contextualSpacing/>
        <w:rPr>
          <w:sz w:val="20"/>
          <w:szCs w:val="20"/>
        </w:rPr>
      </w:pPr>
      <w:proofErr w:type="spellStart"/>
      <w:r w:rsidRPr="00194579">
        <w:rPr>
          <w:sz w:val="20"/>
          <w:szCs w:val="20"/>
        </w:rPr>
        <w:t>Besselův</w:t>
      </w:r>
      <w:proofErr w:type="spellEnd"/>
      <w:r w:rsidRPr="00194579">
        <w:rPr>
          <w:sz w:val="20"/>
          <w:szCs w:val="20"/>
        </w:rPr>
        <w:t xml:space="preserve"> elipsoid se konformně zobrazuje na Gaussovu kouli. Osou zobrazení je rovnoběžka o severní geodetické zeměpisné šířce </w:t>
      </w:r>
      <w:r>
        <w:rPr>
          <w:sz w:val="20"/>
          <w:szCs w:val="20"/>
        </w:rPr>
        <w:t>φ</w:t>
      </w:r>
      <w:r w:rsidRPr="00194579">
        <w:rPr>
          <w:sz w:val="20"/>
          <w:szCs w:val="20"/>
        </w:rPr>
        <w:t xml:space="preserve"> = 49° 30´.</w:t>
      </w:r>
    </w:p>
    <w:p w:rsidR="006F5B88" w:rsidRPr="00194579" w:rsidRDefault="006F5B88" w:rsidP="00745EA8">
      <w:pPr>
        <w:pStyle w:val="Odstavecseseznamem"/>
        <w:numPr>
          <w:ilvl w:val="0"/>
          <w:numId w:val="9"/>
        </w:numPr>
        <w:spacing w:after="240"/>
        <w:ind w:left="709" w:hanging="425"/>
        <w:contextualSpacing/>
        <w:rPr>
          <w:sz w:val="20"/>
          <w:szCs w:val="20"/>
        </w:rPr>
      </w:pPr>
      <w:r w:rsidRPr="00194579">
        <w:rPr>
          <w:sz w:val="20"/>
          <w:szCs w:val="20"/>
        </w:rPr>
        <w:t>Gaussova koule se zobrazuje do roviny obecným konformním kuželovým zobrazením. Ke</w:t>
      </w:r>
      <w:r>
        <w:rPr>
          <w:sz w:val="20"/>
          <w:szCs w:val="20"/>
        </w:rPr>
        <w:t> </w:t>
      </w:r>
      <w:r w:rsidRPr="00194579">
        <w:rPr>
          <w:sz w:val="20"/>
          <w:szCs w:val="20"/>
        </w:rPr>
        <w:t xml:space="preserve">snížení délkového zkreslení se poloměr Gaussovy koule zmenšuje o jednu </w:t>
      </w:r>
      <w:proofErr w:type="spellStart"/>
      <w:r w:rsidRPr="00194579">
        <w:rPr>
          <w:sz w:val="20"/>
          <w:szCs w:val="20"/>
        </w:rPr>
        <w:t>desítitisícinu</w:t>
      </w:r>
      <w:proofErr w:type="spellEnd"/>
      <w:r w:rsidRPr="00194579">
        <w:rPr>
          <w:sz w:val="20"/>
          <w:szCs w:val="20"/>
        </w:rPr>
        <w:t>. Osa zobrazovacího kužele prochází středem Gaussovy koule a pomocným p</w:t>
      </w:r>
      <w:r>
        <w:rPr>
          <w:sz w:val="20"/>
          <w:szCs w:val="20"/>
        </w:rPr>
        <w:t>ó</w:t>
      </w:r>
      <w:r w:rsidRPr="00194579">
        <w:rPr>
          <w:sz w:val="20"/>
          <w:szCs w:val="20"/>
        </w:rPr>
        <w:t>lem Q o</w:t>
      </w:r>
      <w:r>
        <w:rPr>
          <w:sz w:val="20"/>
          <w:szCs w:val="20"/>
        </w:rPr>
        <w:t> </w:t>
      </w:r>
      <w:r w:rsidRPr="00194579">
        <w:rPr>
          <w:sz w:val="20"/>
          <w:szCs w:val="20"/>
        </w:rPr>
        <w:t>kulových zeměpisných souřadnicích U</w:t>
      </w:r>
      <w:r w:rsidRPr="00194579">
        <w:rPr>
          <w:sz w:val="20"/>
          <w:szCs w:val="20"/>
          <w:vertAlign w:val="subscript"/>
        </w:rPr>
        <w:t>Q </w:t>
      </w:r>
      <w:r w:rsidRPr="00194579">
        <w:rPr>
          <w:sz w:val="20"/>
          <w:szCs w:val="20"/>
        </w:rPr>
        <w:t>= 59° 42´ 42,6969´´,  V</w:t>
      </w:r>
      <w:r w:rsidRPr="00194579">
        <w:rPr>
          <w:sz w:val="20"/>
          <w:szCs w:val="20"/>
          <w:vertAlign w:val="subscript"/>
        </w:rPr>
        <w:t>Q </w:t>
      </w:r>
      <w:r w:rsidRPr="00194579">
        <w:rPr>
          <w:sz w:val="20"/>
          <w:szCs w:val="20"/>
        </w:rPr>
        <w:t>= 42° 31´ 31,41725´´. Poledník o</w:t>
      </w:r>
      <w:r>
        <w:rPr>
          <w:sz w:val="20"/>
          <w:szCs w:val="20"/>
        </w:rPr>
        <w:t> </w:t>
      </w:r>
      <w:r w:rsidRPr="00194579">
        <w:rPr>
          <w:sz w:val="20"/>
          <w:szCs w:val="20"/>
        </w:rPr>
        <w:t>kulové zeměpisné délce V</w:t>
      </w:r>
      <w:r w:rsidRPr="00194579">
        <w:rPr>
          <w:sz w:val="20"/>
          <w:szCs w:val="20"/>
          <w:vertAlign w:val="subscript"/>
        </w:rPr>
        <w:t xml:space="preserve">Q </w:t>
      </w:r>
      <w:r w:rsidRPr="00194579">
        <w:rPr>
          <w:sz w:val="20"/>
          <w:szCs w:val="20"/>
        </w:rPr>
        <w:t xml:space="preserve">je obrazem poledníku </w:t>
      </w:r>
      <w:proofErr w:type="spellStart"/>
      <w:r w:rsidRPr="00194579">
        <w:rPr>
          <w:sz w:val="20"/>
          <w:szCs w:val="20"/>
        </w:rPr>
        <w:t>Besselova</w:t>
      </w:r>
      <w:proofErr w:type="spellEnd"/>
      <w:r w:rsidRPr="00194579">
        <w:rPr>
          <w:sz w:val="20"/>
          <w:szCs w:val="20"/>
        </w:rPr>
        <w:t xml:space="preserve"> elipsoidu o</w:t>
      </w:r>
      <w:r>
        <w:rPr>
          <w:sz w:val="20"/>
          <w:szCs w:val="20"/>
        </w:rPr>
        <w:t> </w:t>
      </w:r>
      <w:r w:rsidRPr="00194579">
        <w:rPr>
          <w:sz w:val="20"/>
          <w:szCs w:val="20"/>
        </w:rPr>
        <w:t xml:space="preserve">geodetické zeměpisné délce </w:t>
      </w:r>
      <w:proofErr w:type="spellStart"/>
      <w:r w:rsidRPr="00194579">
        <w:rPr>
          <w:sz w:val="20"/>
          <w:szCs w:val="20"/>
        </w:rPr>
        <w:t>λ</w:t>
      </w:r>
      <w:r w:rsidRPr="00194579">
        <w:rPr>
          <w:sz w:val="20"/>
          <w:szCs w:val="20"/>
          <w:vertAlign w:val="subscript"/>
        </w:rPr>
        <w:t>o</w:t>
      </w:r>
      <w:proofErr w:type="spellEnd"/>
      <w:r w:rsidRPr="00194579">
        <w:rPr>
          <w:sz w:val="20"/>
          <w:szCs w:val="20"/>
          <w:vertAlign w:val="subscript"/>
        </w:rPr>
        <w:t xml:space="preserve"> </w:t>
      </w:r>
      <w:r w:rsidRPr="00194579">
        <w:rPr>
          <w:sz w:val="20"/>
          <w:szCs w:val="20"/>
        </w:rPr>
        <w:t>= 42° 30´ na východ od Ferra.</w:t>
      </w:r>
    </w:p>
    <w:p w:rsidR="006F5B88" w:rsidRPr="00194579" w:rsidRDefault="006F5B88" w:rsidP="00745EA8">
      <w:pPr>
        <w:pStyle w:val="Odstavecseseznamem"/>
        <w:numPr>
          <w:ilvl w:val="0"/>
          <w:numId w:val="9"/>
        </w:numPr>
        <w:spacing w:after="240"/>
        <w:ind w:left="709" w:hanging="425"/>
        <w:contextualSpacing/>
        <w:rPr>
          <w:sz w:val="20"/>
          <w:szCs w:val="20"/>
        </w:rPr>
      </w:pPr>
      <w:r w:rsidRPr="00194579">
        <w:rPr>
          <w:sz w:val="20"/>
          <w:szCs w:val="20"/>
        </w:rPr>
        <w:t xml:space="preserve">Soustava kartografických šířek Š a kartografických délek D je vztažena k pomocnému pólu Q. Zobrazovací kužel se dotýká Gaussovy koule podél kartografické rovnoběžky o severní šířce </w:t>
      </w:r>
      <w:proofErr w:type="spellStart"/>
      <w:r w:rsidRPr="00194579">
        <w:rPr>
          <w:sz w:val="20"/>
          <w:szCs w:val="20"/>
        </w:rPr>
        <w:t>Š</w:t>
      </w:r>
      <w:r w:rsidRPr="00194579">
        <w:rPr>
          <w:sz w:val="20"/>
          <w:szCs w:val="20"/>
          <w:vertAlign w:val="subscript"/>
        </w:rPr>
        <w:t>o</w:t>
      </w:r>
      <w:proofErr w:type="spellEnd"/>
      <w:r w:rsidRPr="00194579">
        <w:rPr>
          <w:sz w:val="20"/>
          <w:szCs w:val="20"/>
          <w:vertAlign w:val="subscript"/>
        </w:rPr>
        <w:t xml:space="preserve"> </w:t>
      </w:r>
      <w:r w:rsidRPr="00194579">
        <w:rPr>
          <w:sz w:val="20"/>
          <w:szCs w:val="20"/>
        </w:rPr>
        <w:t>= 78° 30´.</w:t>
      </w:r>
    </w:p>
    <w:p w:rsidR="006F5B88" w:rsidRPr="00194579" w:rsidRDefault="006F5B88" w:rsidP="00745EA8">
      <w:pPr>
        <w:pStyle w:val="Odstavecseseznamem"/>
        <w:numPr>
          <w:ilvl w:val="0"/>
          <w:numId w:val="9"/>
        </w:numPr>
        <w:spacing w:after="240"/>
        <w:ind w:left="709" w:hanging="425"/>
        <w:contextualSpacing/>
        <w:rPr>
          <w:sz w:val="20"/>
          <w:szCs w:val="20"/>
        </w:rPr>
      </w:pPr>
      <w:r w:rsidRPr="00194579">
        <w:rPr>
          <w:sz w:val="20"/>
          <w:szCs w:val="20"/>
        </w:rPr>
        <w:t>Zobrazovací rovina vznikne rozvinutím zobrazovacího kužele. Rovinné polární souřadnice R a</w:t>
      </w:r>
      <w:r>
        <w:rPr>
          <w:sz w:val="20"/>
          <w:szCs w:val="20"/>
        </w:rPr>
        <w:t> </w:t>
      </w:r>
      <w:r w:rsidRPr="00194579">
        <w:rPr>
          <w:sz w:val="20"/>
          <w:szCs w:val="20"/>
        </w:rPr>
        <w:t>D´, odpovídající rovinným obrazům kartografických šířek a délek, se transformují na rovinné pravoúhlé souřadnice X a Y.</w:t>
      </w:r>
    </w:p>
    <w:p w:rsidR="006F5B88" w:rsidRPr="005D34F0" w:rsidRDefault="006F5B88" w:rsidP="00745EA8">
      <w:pPr>
        <w:pStyle w:val="Odstavecseseznamem"/>
        <w:numPr>
          <w:ilvl w:val="0"/>
          <w:numId w:val="9"/>
        </w:numPr>
        <w:spacing w:after="240"/>
        <w:ind w:left="709" w:hanging="425"/>
        <w:contextualSpacing/>
      </w:pPr>
      <w:r w:rsidRPr="003F1682">
        <w:rPr>
          <w:sz w:val="20"/>
          <w:szCs w:val="20"/>
        </w:rPr>
        <w:t xml:space="preserve">Počátek soustavy rovinných pravoúhlých souřadnic X, Y je totožný s obrazem vrcholu zobrazovacího kužele, </w:t>
      </w:r>
      <w:proofErr w:type="gramStart"/>
      <w:r w:rsidRPr="003F1682">
        <w:rPr>
          <w:sz w:val="20"/>
          <w:szCs w:val="20"/>
        </w:rPr>
        <w:t xml:space="preserve">osa </w:t>
      </w:r>
      <w:r w:rsidRPr="00F35645">
        <w:rPr>
          <w:sz w:val="20"/>
          <w:szCs w:val="20"/>
        </w:rPr>
        <w:t>x</w:t>
      </w:r>
      <w:r w:rsidRPr="003F1682">
        <w:rPr>
          <w:sz w:val="20"/>
          <w:szCs w:val="20"/>
        </w:rPr>
        <w:t xml:space="preserve">  je</w:t>
      </w:r>
      <w:proofErr w:type="gramEnd"/>
      <w:r w:rsidRPr="003F1682">
        <w:rPr>
          <w:sz w:val="20"/>
          <w:szCs w:val="20"/>
        </w:rPr>
        <w:t xml:space="preserve"> totožná s obrazem poledníku o zeměpisné délce </w:t>
      </w:r>
      <w:proofErr w:type="spellStart"/>
      <w:r w:rsidRPr="003F1682">
        <w:rPr>
          <w:sz w:val="20"/>
          <w:szCs w:val="20"/>
        </w:rPr>
        <w:t>λo</w:t>
      </w:r>
      <w:proofErr w:type="spellEnd"/>
      <w:r w:rsidRPr="003F1682">
        <w:rPr>
          <w:sz w:val="20"/>
          <w:szCs w:val="20"/>
        </w:rPr>
        <w:t xml:space="preserve"> = 42° 30´ na východ od Ferra a její kladná část je orientována k jihu, kladná část osy </w:t>
      </w:r>
      <w:r w:rsidRPr="00F35645">
        <w:rPr>
          <w:sz w:val="20"/>
          <w:szCs w:val="20"/>
        </w:rPr>
        <w:t>y</w:t>
      </w:r>
      <w:r w:rsidR="00147E61">
        <w:rPr>
          <w:sz w:val="20"/>
          <w:szCs w:val="20"/>
        </w:rPr>
        <w:t xml:space="preserve"> směřuje k </w:t>
      </w:r>
      <w:r w:rsidRPr="003F1682">
        <w:rPr>
          <w:sz w:val="20"/>
          <w:szCs w:val="20"/>
        </w:rPr>
        <w:t>západu</w:t>
      </w:r>
      <w:r w:rsidRPr="00194579">
        <w:rPr>
          <w:sz w:val="20"/>
          <w:szCs w:val="20"/>
        </w:rPr>
        <w:t>.</w:t>
      </w:r>
      <w:r w:rsidRPr="005D34F0">
        <w:br w:type="page"/>
      </w:r>
    </w:p>
    <w:p w:rsidR="006F5B88" w:rsidRDefault="006F5B88" w:rsidP="00745EA8">
      <w:pPr>
        <w:spacing w:after="0"/>
        <w:jc w:val="right"/>
      </w:pPr>
      <w:r w:rsidRPr="00FC004B">
        <w:lastRenderedPageBreak/>
        <w:t>Příloha č. 3c</w:t>
      </w:r>
    </w:p>
    <w:p w:rsidR="006F5B88" w:rsidRPr="00FC004B" w:rsidRDefault="006F5B88" w:rsidP="00745EA8">
      <w:pPr>
        <w:spacing w:after="0"/>
        <w:jc w:val="right"/>
      </w:pPr>
    </w:p>
    <w:p w:rsidR="006F5B88" w:rsidRPr="00FC004B" w:rsidRDefault="006F5B88" w:rsidP="00745EA8">
      <w:pPr>
        <w:ind w:left="0"/>
        <w:rPr>
          <w:b/>
        </w:rPr>
      </w:pPr>
      <w:r w:rsidRPr="00FC004B">
        <w:rPr>
          <w:b/>
        </w:rPr>
        <w:t>VÝŠKOVÝ SYSTÉM BALTSKÝ</w:t>
      </w:r>
      <w:r>
        <w:rPr>
          <w:b/>
        </w:rPr>
        <w:t xml:space="preserve"> – </w:t>
      </w:r>
      <w:r w:rsidRPr="00FC004B">
        <w:rPr>
          <w:b/>
        </w:rPr>
        <w:t>PO VYROVNÁNÍ</w:t>
      </w:r>
    </w:p>
    <w:p w:rsidR="006F5B88" w:rsidRPr="00194579" w:rsidRDefault="006F5B88" w:rsidP="00745EA8">
      <w:pPr>
        <w:ind w:left="0"/>
        <w:rPr>
          <w:b/>
        </w:rPr>
      </w:pPr>
      <w:r>
        <w:rPr>
          <w:b/>
        </w:rPr>
        <w:t>Z</w:t>
      </w:r>
      <w:r w:rsidRPr="00FC004B">
        <w:rPr>
          <w:b/>
        </w:rPr>
        <w:t>kratka:</w:t>
      </w:r>
      <w:r w:rsidRPr="00194579">
        <w:rPr>
          <w:b/>
        </w:rPr>
        <w:tab/>
      </w:r>
      <w:proofErr w:type="spellStart"/>
      <w:r w:rsidRPr="00194579">
        <w:rPr>
          <w:b/>
        </w:rPr>
        <w:t>Bpv</w:t>
      </w:r>
      <w:proofErr w:type="spellEnd"/>
    </w:p>
    <w:p w:rsidR="006F5B88" w:rsidRPr="00194579" w:rsidRDefault="006F5B88" w:rsidP="00745EA8">
      <w:pPr>
        <w:ind w:left="0"/>
        <w:rPr>
          <w:b/>
        </w:rPr>
      </w:pPr>
      <w:r w:rsidRPr="00FC004B">
        <w:rPr>
          <w:b/>
        </w:rPr>
        <w:t>Charakteristiky systému:</w:t>
      </w:r>
    </w:p>
    <w:p w:rsidR="006F5B88" w:rsidRPr="00FC004B" w:rsidRDefault="006F5B88" w:rsidP="00745EA8">
      <w:pPr>
        <w:pStyle w:val="Odstavecseseznamem"/>
        <w:numPr>
          <w:ilvl w:val="0"/>
          <w:numId w:val="2"/>
        </w:numPr>
        <w:contextualSpacing/>
        <w:rPr>
          <w:b/>
        </w:rPr>
      </w:pPr>
      <w:r w:rsidRPr="00FC004B">
        <w:t>Hodnot</w:t>
      </w:r>
      <w:r>
        <w:t>a</w:t>
      </w:r>
      <w:r w:rsidRPr="00FC004B">
        <w:t xml:space="preserve"> nadmořské výšky v systému je normální výškou podle </w:t>
      </w:r>
      <w:proofErr w:type="gramStart"/>
      <w:r w:rsidRPr="00FC004B">
        <w:t>M.S.</w:t>
      </w:r>
      <w:proofErr w:type="gramEnd"/>
      <w:r w:rsidRPr="00FC004B">
        <w:t xml:space="preserve"> </w:t>
      </w:r>
      <w:proofErr w:type="spellStart"/>
      <w:r w:rsidRPr="00FC004B">
        <w:t>Moloděnského</w:t>
      </w:r>
      <w:proofErr w:type="spellEnd"/>
      <w:r w:rsidRPr="00FC004B">
        <w:t xml:space="preserve">, kterou určuje vzdálenost bodu zemského povrchu měřená podél tížnice normálního tíhového pole (viz bod 2) od vztažné plochy -  </w:t>
      </w:r>
      <w:proofErr w:type="spellStart"/>
      <w:r w:rsidRPr="00FC004B">
        <w:t>kvazigeoidu</w:t>
      </w:r>
      <w:proofErr w:type="spellEnd"/>
      <w:r w:rsidRPr="00FC004B">
        <w:t>.</w:t>
      </w:r>
    </w:p>
    <w:p w:rsidR="006F5B88" w:rsidRPr="00FC004B" w:rsidRDefault="006F5B88" w:rsidP="00745EA8">
      <w:pPr>
        <w:pStyle w:val="Odstavecseseznamem"/>
        <w:numPr>
          <w:ilvl w:val="0"/>
          <w:numId w:val="2"/>
        </w:numPr>
        <w:tabs>
          <w:tab w:val="left" w:pos="284"/>
        </w:tabs>
        <w:contextualSpacing/>
        <w:rPr>
          <w:b/>
        </w:rPr>
      </w:pPr>
      <w:r w:rsidRPr="00FC004B">
        <w:t>Potřebná hodnota normálního tíhového zrychlení, vyjádřená v jednotkách m.s</w:t>
      </w:r>
      <w:r w:rsidRPr="00FC004B">
        <w:rPr>
          <w:vertAlign w:val="superscript"/>
        </w:rPr>
        <w:t>-2</w:t>
      </w:r>
      <w:r w:rsidR="00147E61">
        <w:t>, se </w:t>
      </w:r>
      <w:r w:rsidRPr="00FC004B">
        <w:t>určuje z </w:t>
      </w:r>
      <w:proofErr w:type="spellStart"/>
      <w:r w:rsidRPr="00FC004B">
        <w:t>Helmertova</w:t>
      </w:r>
      <w:proofErr w:type="spellEnd"/>
      <w:r w:rsidRPr="00FC004B">
        <w:t xml:space="preserve"> vzorce ă = 9,78030.(1+0,005302.sin</w:t>
      </w:r>
      <w:r w:rsidRPr="00FC004B">
        <w:rPr>
          <w:vertAlign w:val="superscript"/>
        </w:rPr>
        <w:t>2</w:t>
      </w:r>
      <w:r w:rsidRPr="00FC004B">
        <w:rPr>
          <w:rFonts w:ascii="Lucida Sans Unicode" w:hAnsi="Lucida Sans Unicode" w:cs="Lucida Sans Unicode"/>
        </w:rPr>
        <w:t>ϕ</w:t>
      </w:r>
      <w:r w:rsidRPr="00FC004B">
        <w:t xml:space="preserve"> – 0,000007.sin</w:t>
      </w:r>
      <w:r w:rsidRPr="00FC004B">
        <w:rPr>
          <w:vertAlign w:val="superscript"/>
        </w:rPr>
        <w:t>2</w:t>
      </w:r>
      <w:r w:rsidRPr="00FC004B">
        <w:t>2</w:t>
      </w:r>
      <w:r w:rsidRPr="00FC004B">
        <w:rPr>
          <w:rFonts w:ascii="Lucida Sans Unicode" w:hAnsi="Lucida Sans Unicode" w:cs="Lucida Sans Unicode"/>
        </w:rPr>
        <w:t>ϕ</w:t>
      </w:r>
      <w:r w:rsidRPr="00FC004B">
        <w:t xml:space="preserve">), kde </w:t>
      </w:r>
      <w:r w:rsidRPr="00FC004B">
        <w:rPr>
          <w:rFonts w:ascii="Lucida Sans Unicode" w:hAnsi="Lucida Sans Unicode" w:cs="Lucida Sans Unicode"/>
        </w:rPr>
        <w:t>ϕ</w:t>
      </w:r>
      <w:r w:rsidRPr="00FC004B">
        <w:t xml:space="preserve"> je zeměpisná šířka uvažovaného bodu.</w:t>
      </w:r>
    </w:p>
    <w:p w:rsidR="006F5B88" w:rsidRPr="00FC004B" w:rsidRDefault="006F5B88" w:rsidP="00745EA8">
      <w:pPr>
        <w:pStyle w:val="Odstavecseseznamem"/>
        <w:numPr>
          <w:ilvl w:val="0"/>
          <w:numId w:val="2"/>
        </w:numPr>
        <w:tabs>
          <w:tab w:val="left" w:pos="284"/>
        </w:tabs>
        <w:contextualSpacing/>
        <w:rPr>
          <w:b/>
        </w:rPr>
      </w:pPr>
      <w:r w:rsidRPr="00FC004B">
        <w:t>Potřebná hodnota skutečného tíhového zrychlení se přejímá z tíhového pole vyjádřeného v gravimetrickém systému 1957.</w:t>
      </w:r>
    </w:p>
    <w:p w:rsidR="006F5B88" w:rsidRPr="00FC004B" w:rsidRDefault="006F5B88" w:rsidP="00745EA8">
      <w:pPr>
        <w:pStyle w:val="Odstavecseseznamem"/>
        <w:numPr>
          <w:ilvl w:val="0"/>
          <w:numId w:val="2"/>
        </w:numPr>
        <w:tabs>
          <w:tab w:val="left" w:pos="284"/>
        </w:tabs>
        <w:contextualSpacing/>
        <w:rPr>
          <w:b/>
        </w:rPr>
      </w:pPr>
      <w:r w:rsidRPr="00FC004B">
        <w:t>Výchozím bodem normálních výšek systému je nula mořského vodočtu v </w:t>
      </w:r>
      <w:proofErr w:type="spellStart"/>
      <w:r w:rsidRPr="00FC004B">
        <w:t>Kronštadtu</w:t>
      </w:r>
      <w:proofErr w:type="spellEnd"/>
      <w:r w:rsidRPr="00FC004B">
        <w:t>.</w:t>
      </w:r>
    </w:p>
    <w:p w:rsidR="006F5B88" w:rsidRPr="00FC004B" w:rsidRDefault="006F5B88" w:rsidP="00745EA8">
      <w:pPr>
        <w:pStyle w:val="Odstavecseseznamem"/>
        <w:numPr>
          <w:ilvl w:val="0"/>
          <w:numId w:val="2"/>
        </w:numPr>
        <w:tabs>
          <w:tab w:val="left" w:pos="284"/>
        </w:tabs>
        <w:contextualSpacing/>
        <w:rPr>
          <w:b/>
        </w:rPr>
      </w:pPr>
      <w:r w:rsidRPr="00FC004B">
        <w:t>Přenos normálních výšek od nuly mořského vodočtu v </w:t>
      </w:r>
      <w:proofErr w:type="spellStart"/>
      <w:r w:rsidRPr="00FC004B">
        <w:t>Kronštadtu</w:t>
      </w:r>
      <w:proofErr w:type="spellEnd"/>
      <w:r w:rsidRPr="00FC004B">
        <w:t xml:space="preserve"> je proveden souborným vyrovnáním nivelačních měření mezinárodních nivelačních sítí I. řádu.</w:t>
      </w:r>
    </w:p>
    <w:p w:rsidR="006F5B88" w:rsidRPr="00FC004B" w:rsidRDefault="006F5B88" w:rsidP="00745EA8">
      <w:pPr>
        <w:pStyle w:val="Odstavecseseznamem"/>
        <w:numPr>
          <w:ilvl w:val="0"/>
          <w:numId w:val="2"/>
        </w:numPr>
        <w:tabs>
          <w:tab w:val="left" w:pos="284"/>
        </w:tabs>
        <w:contextualSpacing/>
        <w:rPr>
          <w:b/>
        </w:rPr>
      </w:pPr>
      <w:r w:rsidRPr="00FC004B">
        <w:t xml:space="preserve">Referenční rámec výškového systému </w:t>
      </w:r>
      <w:proofErr w:type="spellStart"/>
      <w:r w:rsidRPr="00FC004B">
        <w:t>Bpv</w:t>
      </w:r>
      <w:proofErr w:type="spellEnd"/>
      <w:r w:rsidRPr="00FC004B">
        <w:t xml:space="preserve"> na území ČR tvoří nivelační body České státní nivelační sítě I. až III. </w:t>
      </w:r>
      <w:r>
        <w:t>ř</w:t>
      </w:r>
      <w:r w:rsidRPr="00FC004B">
        <w:t>ádu.</w:t>
      </w:r>
    </w:p>
    <w:p w:rsidR="006F5B88" w:rsidRDefault="006F5B88" w:rsidP="00745EA8">
      <w:pPr>
        <w:ind w:left="0"/>
        <w:rPr>
          <w:b/>
        </w:rPr>
      </w:pPr>
      <w:r>
        <w:rPr>
          <w:b/>
        </w:rPr>
        <w:t>Označení nadmořských výšek:    H</w:t>
      </w:r>
    </w:p>
    <w:p w:rsidR="006F5B88" w:rsidRPr="00FC004B" w:rsidRDefault="006F5B88" w:rsidP="00745EA8">
      <w:pPr>
        <w:ind w:left="0"/>
        <w:rPr>
          <w:b/>
        </w:rPr>
      </w:pPr>
      <w:r w:rsidRPr="00FC004B">
        <w:rPr>
          <w:b/>
        </w:rPr>
        <w:t xml:space="preserve">Kód systému </w:t>
      </w:r>
      <w:proofErr w:type="spellStart"/>
      <w:r w:rsidRPr="00FC004B">
        <w:rPr>
          <w:b/>
        </w:rPr>
        <w:t>Bpv</w:t>
      </w:r>
      <w:proofErr w:type="spellEnd"/>
      <w:r w:rsidRPr="00FC004B">
        <w:rPr>
          <w:b/>
        </w:rPr>
        <w:t xml:space="preserve"> v</w:t>
      </w:r>
      <w:r>
        <w:rPr>
          <w:b/>
        </w:rPr>
        <w:t xml:space="preserve"> registru </w:t>
      </w:r>
      <w:r w:rsidRPr="00FC004B">
        <w:rPr>
          <w:b/>
        </w:rPr>
        <w:t>EPSG</w:t>
      </w:r>
      <w:r>
        <w:rPr>
          <w:b/>
        </w:rPr>
        <w:t>:</w:t>
      </w:r>
      <w:r w:rsidRPr="00FC004B">
        <w:rPr>
          <w:b/>
        </w:rPr>
        <w:t xml:space="preserve"> </w:t>
      </w:r>
      <w:r w:rsidRPr="005A605B">
        <w:rPr>
          <w:b/>
        </w:rPr>
        <w:t>5705</w:t>
      </w:r>
      <w:r w:rsidRPr="005A605B">
        <w:rPr>
          <w:b/>
        </w:rPr>
        <w:tab/>
      </w:r>
    </w:p>
    <w:p w:rsidR="006F5B88" w:rsidRPr="00194579" w:rsidRDefault="006F5B88" w:rsidP="00745EA8">
      <w:pPr>
        <w:ind w:left="0"/>
        <w:rPr>
          <w:b/>
        </w:rPr>
      </w:pPr>
      <w:r w:rsidRPr="00194579">
        <w:rPr>
          <w:b/>
        </w:rPr>
        <w:br w:type="page"/>
      </w:r>
    </w:p>
    <w:p w:rsidR="006F5B88" w:rsidRPr="00FC004B" w:rsidRDefault="006F5B88" w:rsidP="00745EA8">
      <w:pPr>
        <w:tabs>
          <w:tab w:val="left" w:pos="284"/>
        </w:tabs>
        <w:jc w:val="right"/>
      </w:pPr>
      <w:r w:rsidRPr="00FC004B">
        <w:lastRenderedPageBreak/>
        <w:t>Příloha č. 3d</w:t>
      </w:r>
    </w:p>
    <w:p w:rsidR="006F5B88" w:rsidRPr="00FC004B" w:rsidRDefault="006F5B88" w:rsidP="00745EA8">
      <w:pPr>
        <w:ind w:left="0"/>
        <w:rPr>
          <w:b/>
        </w:rPr>
      </w:pPr>
      <w:r w:rsidRPr="00FC004B">
        <w:rPr>
          <w:b/>
        </w:rPr>
        <w:t xml:space="preserve">TÍHOVÝ SYSTÉM </w:t>
      </w:r>
      <w:r>
        <w:rPr>
          <w:b/>
        </w:rPr>
        <w:t>1995 v realizaci 2010</w:t>
      </w:r>
    </w:p>
    <w:p w:rsidR="006F5B88" w:rsidRPr="00194579" w:rsidRDefault="006F5B88" w:rsidP="00745EA8">
      <w:pPr>
        <w:ind w:left="0"/>
        <w:rPr>
          <w:b/>
        </w:rPr>
      </w:pPr>
      <w:r>
        <w:rPr>
          <w:b/>
        </w:rPr>
        <w:t>Z</w:t>
      </w:r>
      <w:r w:rsidRPr="00FC004B">
        <w:rPr>
          <w:b/>
        </w:rPr>
        <w:t xml:space="preserve">kratka </w:t>
      </w:r>
      <w:r w:rsidRPr="00194579">
        <w:t>— systém:</w:t>
      </w:r>
      <w:r>
        <w:rPr>
          <w:b/>
        </w:rPr>
        <w:t xml:space="preserve"> </w:t>
      </w:r>
      <w:r w:rsidRPr="00194579">
        <w:rPr>
          <w:b/>
        </w:rPr>
        <w:t>S-Gr95</w:t>
      </w:r>
      <w:r w:rsidRPr="00194579">
        <w:t>, realizace:</w:t>
      </w:r>
      <w:r w:rsidRPr="00194579">
        <w:rPr>
          <w:b/>
        </w:rPr>
        <w:t xml:space="preserve"> </w:t>
      </w:r>
      <w:r>
        <w:rPr>
          <w:b/>
        </w:rPr>
        <w:t>2010 (</w:t>
      </w:r>
      <w:r w:rsidRPr="00194579">
        <w:rPr>
          <w:b/>
        </w:rPr>
        <w:t>S-Gr10</w:t>
      </w:r>
      <w:r>
        <w:rPr>
          <w:b/>
        </w:rPr>
        <w:t>)</w:t>
      </w:r>
    </w:p>
    <w:p w:rsidR="006F5B88" w:rsidRPr="00FC004B" w:rsidRDefault="006F5B88" w:rsidP="00745EA8">
      <w:pPr>
        <w:ind w:left="0"/>
        <w:rPr>
          <w:b/>
        </w:rPr>
      </w:pPr>
      <w:r w:rsidRPr="00FC004B">
        <w:rPr>
          <w:b/>
        </w:rPr>
        <w:t>Charakteristiky systému:</w:t>
      </w:r>
    </w:p>
    <w:p w:rsidR="006F5B88" w:rsidRDefault="006F5B88" w:rsidP="00745EA8">
      <w:pPr>
        <w:pStyle w:val="Odstavecseseznamem"/>
        <w:numPr>
          <w:ilvl w:val="0"/>
          <w:numId w:val="3"/>
        </w:numPr>
        <w:tabs>
          <w:tab w:val="left" w:pos="284"/>
        </w:tabs>
        <w:contextualSpacing/>
      </w:pPr>
      <w:r>
        <w:t xml:space="preserve">Systém je určen </w:t>
      </w:r>
      <w:r w:rsidRPr="009B741C">
        <w:t xml:space="preserve">hladinou a rozměrem sítě, které jsou odvozeny z absolutních tíhových měření </w:t>
      </w:r>
      <w:r>
        <w:t xml:space="preserve">mezinárodního rámce absolutních tíhových bodů, redukovaných do soustavy bez slapových sil (tzv.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tide</w:t>
      </w:r>
      <w:proofErr w:type="spellEnd"/>
      <w:r>
        <w:t xml:space="preserve"> systém). </w:t>
      </w:r>
    </w:p>
    <w:p w:rsidR="006F5B88" w:rsidRPr="003E7A70" w:rsidRDefault="006F5B88" w:rsidP="00745EA8">
      <w:pPr>
        <w:pStyle w:val="Odstavecseseznamem"/>
        <w:numPr>
          <w:ilvl w:val="0"/>
          <w:numId w:val="3"/>
        </w:numPr>
        <w:tabs>
          <w:tab w:val="left" w:pos="284"/>
        </w:tabs>
        <w:contextualSpacing/>
      </w:pPr>
      <w:r>
        <w:t xml:space="preserve">Na území ČR je systém definován vybraným </w:t>
      </w:r>
      <w:r w:rsidRPr="009B741C">
        <w:t>souborem hodnot tího</w:t>
      </w:r>
      <w:r>
        <w:t>vého zrychlení získaných z vyrovnání, které mají určenou hodnotu tíže v realizaci 2010 (S-Gr10).</w:t>
      </w:r>
    </w:p>
    <w:p w:rsidR="006F5B88" w:rsidRDefault="006F5B88" w:rsidP="00745EA8">
      <w:pPr>
        <w:ind w:left="0"/>
        <w:rPr>
          <w:b/>
        </w:rPr>
      </w:pPr>
      <w:r>
        <w:rPr>
          <w:b/>
        </w:rPr>
        <w:t xml:space="preserve">Označení </w:t>
      </w:r>
      <w:proofErr w:type="gramStart"/>
      <w:r>
        <w:rPr>
          <w:b/>
        </w:rPr>
        <w:t>tíže:  g</w:t>
      </w:r>
      <w:proofErr w:type="gramEnd"/>
    </w:p>
    <w:p w:rsidR="006F5B88" w:rsidRDefault="006F5B88" w:rsidP="00745EA8">
      <w:pPr>
        <w:ind w:left="0"/>
      </w:pPr>
      <w:r w:rsidRPr="00FC004B">
        <w:rPr>
          <w:b/>
        </w:rPr>
        <w:t>Kód systému v</w:t>
      </w:r>
      <w:r>
        <w:rPr>
          <w:b/>
        </w:rPr>
        <w:t xml:space="preserve"> registru </w:t>
      </w:r>
      <w:r w:rsidRPr="00FC004B">
        <w:rPr>
          <w:b/>
        </w:rPr>
        <w:t>EPSG</w:t>
      </w:r>
      <w:r>
        <w:rPr>
          <w:b/>
        </w:rPr>
        <w:t>:</w:t>
      </w:r>
      <w:r w:rsidRPr="00FC004B">
        <w:rPr>
          <w:b/>
        </w:rPr>
        <w:t xml:space="preserve"> </w:t>
      </w:r>
      <w:r>
        <w:rPr>
          <w:b/>
        </w:rPr>
        <w:t xml:space="preserve">— </w:t>
      </w:r>
      <w:r w:rsidRPr="00194579">
        <w:t>(tíhové systémy nejsou v registru EPSG vedeny)</w:t>
      </w: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2D1CE5">
      <w:pPr>
        <w:ind w:left="0"/>
        <w:jc w:val="right"/>
      </w:pPr>
      <w:r>
        <w:lastRenderedPageBreak/>
        <w:t>Příloha č. 4a</w:t>
      </w:r>
    </w:p>
    <w:p w:rsidR="006F5B88" w:rsidRDefault="006F5B88" w:rsidP="002D1CE5">
      <w:pPr>
        <w:ind w:left="0"/>
        <w:jc w:val="left"/>
        <w:rPr>
          <w:b/>
        </w:rPr>
      </w:pPr>
      <w:r w:rsidRPr="002D1CE5">
        <w:rPr>
          <w:b/>
        </w:rPr>
        <w:t>Ukázk</w:t>
      </w:r>
      <w:r>
        <w:rPr>
          <w:b/>
        </w:rPr>
        <w:t>a</w:t>
      </w:r>
      <w:r w:rsidRPr="002D1CE5">
        <w:rPr>
          <w:b/>
        </w:rPr>
        <w:t xml:space="preserve"> geodetick</w:t>
      </w:r>
      <w:r>
        <w:rPr>
          <w:b/>
        </w:rPr>
        <w:t>é</w:t>
      </w:r>
      <w:r w:rsidRPr="002D1CE5">
        <w:rPr>
          <w:b/>
        </w:rPr>
        <w:t>h</w:t>
      </w:r>
      <w:r>
        <w:rPr>
          <w:b/>
        </w:rPr>
        <w:t>o</w:t>
      </w:r>
      <w:r w:rsidRPr="002D1CE5">
        <w:rPr>
          <w:b/>
        </w:rPr>
        <w:t xml:space="preserve"> údaj</w:t>
      </w:r>
      <w:r>
        <w:rPr>
          <w:b/>
        </w:rPr>
        <w:t>e</w:t>
      </w:r>
      <w:r w:rsidRPr="002D1CE5">
        <w:rPr>
          <w:b/>
        </w:rPr>
        <w:t xml:space="preserve"> </w:t>
      </w:r>
      <w:r>
        <w:rPr>
          <w:b/>
        </w:rPr>
        <w:t>bodu ZPBP doplněného fotografií</w:t>
      </w:r>
    </w:p>
    <w:p w:rsidR="006F5B88" w:rsidRDefault="00B65301" w:rsidP="0004175B">
      <w:pPr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610225" cy="7772400"/>
            <wp:effectExtent l="0" t="0" r="9525" b="0"/>
            <wp:docPr id="25" name="Obrázek 1" descr="570600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5706006a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B88">
        <w:br w:type="page"/>
      </w:r>
    </w:p>
    <w:p w:rsidR="006F5B88" w:rsidRDefault="006F5B88" w:rsidP="0004175B">
      <w:pPr>
        <w:ind w:left="0"/>
        <w:jc w:val="right"/>
      </w:pPr>
      <w:r>
        <w:lastRenderedPageBreak/>
        <w:t>Příloha č. 4b</w:t>
      </w:r>
    </w:p>
    <w:p w:rsidR="006F5B88" w:rsidRDefault="006F5B88" w:rsidP="0004175B">
      <w:pPr>
        <w:ind w:left="0"/>
        <w:jc w:val="left"/>
        <w:rPr>
          <w:b/>
        </w:rPr>
      </w:pPr>
      <w:r w:rsidRPr="00C65DF7">
        <w:rPr>
          <w:b/>
        </w:rPr>
        <w:t xml:space="preserve">Ukázka geodetického údaje </w:t>
      </w:r>
      <w:proofErr w:type="spellStart"/>
      <w:r w:rsidRPr="00C65DF7">
        <w:rPr>
          <w:b/>
        </w:rPr>
        <w:t>ZhB</w:t>
      </w:r>
      <w:proofErr w:type="spellEnd"/>
      <w:r w:rsidRPr="00C65DF7">
        <w:rPr>
          <w:b/>
        </w:rPr>
        <w:t xml:space="preserve"> doplněného fotografií</w:t>
      </w:r>
    </w:p>
    <w:p w:rsidR="006F5B88" w:rsidRDefault="00B65301" w:rsidP="008B6E40">
      <w:pPr>
        <w:ind w:left="0"/>
        <w:jc w:val="right"/>
      </w:pPr>
      <w:r>
        <w:rPr>
          <w:noProof/>
          <w:lang w:eastAsia="cs-CZ"/>
        </w:rPr>
        <w:drawing>
          <wp:inline distT="0" distB="0" distL="0" distR="0">
            <wp:extent cx="5695950" cy="7886700"/>
            <wp:effectExtent l="0" t="0" r="0" b="0"/>
            <wp:docPr id="26" name="Obrázek 12" descr="trvalý_cí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trvalý_cíl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B88">
        <w:br w:type="page"/>
      </w:r>
      <w:r w:rsidR="006F5B88">
        <w:lastRenderedPageBreak/>
        <w:t>Příloha č. 4c</w:t>
      </w:r>
    </w:p>
    <w:p w:rsidR="006F5B88" w:rsidRDefault="006F5B88" w:rsidP="00C65DF7">
      <w:pPr>
        <w:spacing w:after="200"/>
        <w:ind w:left="0"/>
        <w:jc w:val="left"/>
        <w:rPr>
          <w:b/>
        </w:rPr>
      </w:pPr>
      <w:r w:rsidRPr="00C65DF7">
        <w:rPr>
          <w:b/>
        </w:rPr>
        <w:t xml:space="preserve">Ukázka geodetického údaje </w:t>
      </w:r>
      <w:r>
        <w:rPr>
          <w:b/>
        </w:rPr>
        <w:t>nivelačního bodu</w:t>
      </w:r>
      <w:r w:rsidRPr="00C65DF7">
        <w:rPr>
          <w:b/>
        </w:rPr>
        <w:t xml:space="preserve"> doplněného fotografií</w:t>
      </w:r>
    </w:p>
    <w:p w:rsidR="006F5B88" w:rsidRDefault="00B65301" w:rsidP="00C65DF7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334000" cy="7534275"/>
            <wp:effectExtent l="0" t="0" r="0" b="9525"/>
            <wp:docPr id="27" name="Obrázek 8" descr="GU_n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GU_niv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 w:rsidP="00C65DF7">
      <w:pPr>
        <w:ind w:left="0"/>
        <w:jc w:val="right"/>
      </w:pPr>
      <w:r>
        <w:br w:type="page"/>
      </w:r>
      <w:r>
        <w:lastRenderedPageBreak/>
        <w:t>Příloha č. 4d</w:t>
      </w:r>
    </w:p>
    <w:p w:rsidR="006F5B88" w:rsidRDefault="006F5B88" w:rsidP="00C65DF7">
      <w:pPr>
        <w:spacing w:after="200"/>
        <w:ind w:left="0"/>
        <w:jc w:val="left"/>
        <w:rPr>
          <w:b/>
        </w:rPr>
      </w:pPr>
      <w:r w:rsidRPr="00C65DF7">
        <w:rPr>
          <w:b/>
        </w:rPr>
        <w:t xml:space="preserve">Ukázka geodetického údaje </w:t>
      </w:r>
      <w:r>
        <w:rPr>
          <w:b/>
        </w:rPr>
        <w:t>tíhového bodu</w:t>
      </w:r>
      <w:r w:rsidRPr="00C65DF7">
        <w:rPr>
          <w:b/>
        </w:rPr>
        <w:t xml:space="preserve"> doplněného fotografií</w:t>
      </w:r>
    </w:p>
    <w:p w:rsidR="006F5B88" w:rsidRDefault="00B65301" w:rsidP="001818E5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400675" cy="8010525"/>
            <wp:effectExtent l="0" t="0" r="9525" b="9525"/>
            <wp:docPr id="28" name="Obrázek 21" descr="Příloha 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 descr="Příloha 4d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right"/>
      </w:pPr>
      <w:r>
        <w:lastRenderedPageBreak/>
        <w:t>Příloha č. 5</w:t>
      </w:r>
    </w:p>
    <w:p w:rsidR="006F5B88" w:rsidRDefault="00B65301" w:rsidP="00031DD6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762625" cy="8039100"/>
            <wp:effectExtent l="0" t="0" r="9525" b="0"/>
            <wp:docPr id="29" name="Obrázek 13" descr="Příloha 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Příloha 5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9E5530">
      <w:pPr>
        <w:spacing w:after="200"/>
        <w:ind w:left="0"/>
        <w:jc w:val="right"/>
      </w:pPr>
      <w:r>
        <w:lastRenderedPageBreak/>
        <w:t>Příloha č. 6, strana 1</w:t>
      </w:r>
    </w:p>
    <w:p w:rsidR="006F5B88" w:rsidRDefault="00B65301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591175" cy="8543925"/>
            <wp:effectExtent l="0" t="0" r="9525" b="9525"/>
            <wp:docPr id="30" name="Obrázek 14" descr="Příloha 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Příloha 6_1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 w:rsidP="00BA42A6">
      <w:pPr>
        <w:spacing w:after="200"/>
        <w:ind w:left="0"/>
        <w:jc w:val="right"/>
      </w:pPr>
      <w:r>
        <w:lastRenderedPageBreak/>
        <w:t>Příloha č. 6, strana 2</w:t>
      </w:r>
    </w:p>
    <w:p w:rsidR="006F5B88" w:rsidRDefault="00B65301" w:rsidP="008F49A0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743575" cy="8134350"/>
            <wp:effectExtent l="0" t="0" r="9525" b="0"/>
            <wp:docPr id="31" name="Obrázek 15" descr="Příloha 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Příloha 6_2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right"/>
      </w:pPr>
    </w:p>
    <w:p w:rsidR="006F5B88" w:rsidRDefault="006F5B88">
      <w:pPr>
        <w:spacing w:after="200"/>
        <w:ind w:left="0"/>
        <w:jc w:val="right"/>
      </w:pPr>
      <w:r w:rsidRPr="003F1682">
        <w:lastRenderedPageBreak/>
        <w:t>Příloha č. 6, strana 3</w:t>
      </w:r>
    </w:p>
    <w:p w:rsidR="006F5B88" w:rsidRDefault="00B65301" w:rsidP="008F49A0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638800" cy="8572500"/>
            <wp:effectExtent l="0" t="0" r="0" b="0"/>
            <wp:docPr id="32" name="Obrázek 5" descr="Příloha 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Příloha 6_3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right"/>
      </w:pPr>
      <w:r>
        <w:lastRenderedPageBreak/>
        <w:t>Příloha č. 7, strana 1</w:t>
      </w:r>
    </w:p>
    <w:p w:rsidR="006F5B88" w:rsidRDefault="00B65301" w:rsidP="00BA42A6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762625" cy="8191500"/>
            <wp:effectExtent l="0" t="0" r="9525" b="0"/>
            <wp:docPr id="33" name="Obrázek 17" descr="Příloha 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Příloha 7_1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 w:rsidP="00BA42A6">
      <w:pPr>
        <w:spacing w:after="200"/>
        <w:ind w:left="0"/>
        <w:jc w:val="right"/>
      </w:pPr>
    </w:p>
    <w:p w:rsidR="006F5B88" w:rsidRDefault="006F5B88" w:rsidP="00BA42A6">
      <w:pPr>
        <w:spacing w:after="200"/>
        <w:ind w:left="0"/>
        <w:jc w:val="right"/>
      </w:pPr>
      <w:r>
        <w:lastRenderedPageBreak/>
        <w:t>Příloha č. 7, strana 2</w:t>
      </w:r>
    </w:p>
    <w:p w:rsidR="006F5B88" w:rsidRDefault="00B65301" w:rsidP="00BA42A6">
      <w:pPr>
        <w:spacing w:after="200"/>
        <w:ind w:left="0"/>
        <w:jc w:val="center"/>
      </w:pPr>
      <w:r>
        <w:rPr>
          <w:noProof/>
          <w:sz w:val="16"/>
          <w:szCs w:val="16"/>
          <w:lang w:eastAsia="cs-CZ"/>
        </w:rPr>
        <w:drawing>
          <wp:inline distT="0" distB="0" distL="0" distR="0">
            <wp:extent cx="5753100" cy="2257425"/>
            <wp:effectExtent l="0" t="0" r="0" b="9525"/>
            <wp:docPr id="34" name="Obrázek 18" descr="Příloha 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Příloha 7_2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1B3E17">
      <w:pPr>
        <w:spacing w:after="200"/>
        <w:ind w:left="0"/>
        <w:jc w:val="right"/>
      </w:pPr>
      <w:r w:rsidRPr="003F1682">
        <w:lastRenderedPageBreak/>
        <w:t xml:space="preserve">Příloha č. 7, </w:t>
      </w:r>
      <w:r w:rsidRPr="00C27600">
        <w:t>strana 3</w:t>
      </w:r>
    </w:p>
    <w:p w:rsidR="006F5B88" w:rsidRDefault="00B65301" w:rsidP="003C0692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638800" cy="8553450"/>
            <wp:effectExtent l="0" t="0" r="0" b="0"/>
            <wp:docPr id="35" name="Obrázek 6" descr="Příloha 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Příloha 7_3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 w:rsidP="001B3E17">
      <w:pPr>
        <w:spacing w:after="200"/>
        <w:ind w:left="0"/>
        <w:jc w:val="right"/>
      </w:pPr>
      <w:r>
        <w:lastRenderedPageBreak/>
        <w:t>Příloha č. 8</w:t>
      </w:r>
    </w:p>
    <w:p w:rsidR="006F5B88" w:rsidRDefault="00B65301" w:rsidP="001B3E17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762625" cy="7600950"/>
            <wp:effectExtent l="0" t="0" r="9525" b="0"/>
            <wp:docPr id="36" name="Obrázek 4" descr="Za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apis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837D89">
      <w:pPr>
        <w:spacing w:after="200"/>
        <w:ind w:left="0"/>
        <w:jc w:val="right"/>
      </w:pPr>
      <w:r w:rsidRPr="003F1682">
        <w:lastRenderedPageBreak/>
        <w:t>Příloha č. 9</w:t>
      </w:r>
      <w:r>
        <w:t>a</w:t>
      </w:r>
    </w:p>
    <w:p w:rsidR="006F5B88" w:rsidRDefault="00B65301" w:rsidP="00837D89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734050" cy="5200650"/>
            <wp:effectExtent l="0" t="0" r="0" b="0"/>
            <wp:docPr id="37" name="Obrázek 0" descr="Priloha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riloha9a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88" w:rsidRDefault="006F5B88">
      <w:pPr>
        <w:spacing w:after="200"/>
        <w:ind w:left="0"/>
        <w:jc w:val="left"/>
      </w:pPr>
      <w:r>
        <w:br w:type="page"/>
      </w:r>
    </w:p>
    <w:p w:rsidR="006F5B88" w:rsidRDefault="006F5B88" w:rsidP="00F2411B">
      <w:pPr>
        <w:spacing w:after="200"/>
        <w:ind w:left="0"/>
        <w:jc w:val="right"/>
      </w:pPr>
      <w:r w:rsidRPr="003F1682">
        <w:lastRenderedPageBreak/>
        <w:t>Příloha č. 9b</w:t>
      </w:r>
    </w:p>
    <w:p w:rsidR="006F5B88" w:rsidRDefault="00B65301" w:rsidP="001B3E17">
      <w:pPr>
        <w:spacing w:after="200"/>
        <w:ind w:left="0"/>
        <w:jc w:val="center"/>
      </w:pPr>
      <w:r>
        <w:rPr>
          <w:noProof/>
          <w:lang w:eastAsia="cs-CZ"/>
        </w:rPr>
        <w:drawing>
          <wp:inline distT="0" distB="0" distL="0" distR="0">
            <wp:extent cx="5724525" cy="7124700"/>
            <wp:effectExtent l="0" t="0" r="9525" b="0"/>
            <wp:docPr id="38" name="Obrázek 11" descr="Priloh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Priloha9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B88" w:rsidSect="00C452A1">
      <w:footerReference w:type="default" r:id="rId6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1C9" w:rsidRDefault="00D501C9" w:rsidP="00440CA7">
      <w:r>
        <w:separator/>
      </w:r>
    </w:p>
    <w:p w:rsidR="00D501C9" w:rsidRDefault="00D501C9" w:rsidP="00440CA7"/>
    <w:p w:rsidR="00D501C9" w:rsidRDefault="00D501C9" w:rsidP="00440CA7"/>
  </w:endnote>
  <w:endnote w:type="continuationSeparator" w:id="0">
    <w:p w:rsidR="00D501C9" w:rsidRDefault="00D501C9" w:rsidP="00440CA7">
      <w:r>
        <w:continuationSeparator/>
      </w:r>
    </w:p>
    <w:p w:rsidR="00D501C9" w:rsidRDefault="00D501C9" w:rsidP="00440CA7"/>
    <w:p w:rsidR="00D501C9" w:rsidRDefault="00D501C9" w:rsidP="00440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00" w:rsidRDefault="00364B00" w:rsidP="00440CA7">
    <w:pPr>
      <w:pStyle w:val="Zpat"/>
    </w:pPr>
  </w:p>
  <w:p w:rsidR="00364B00" w:rsidRDefault="00364B00" w:rsidP="00440CA7"/>
  <w:p w:rsidR="00364B00" w:rsidRDefault="00364B00" w:rsidP="00440CA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00" w:rsidRDefault="00364B00">
    <w:pPr>
      <w:pStyle w:val="Zpat"/>
      <w:jc w:val="center"/>
    </w:pPr>
  </w:p>
  <w:p w:rsidR="00364B00" w:rsidRPr="0052460E" w:rsidRDefault="00364B00" w:rsidP="0052460E">
    <w:pPr>
      <w:pStyle w:val="Zpat"/>
      <w:ind w:left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00" w:rsidRDefault="00364B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754E">
      <w:rPr>
        <w:noProof/>
      </w:rPr>
      <w:t>20</w:t>
    </w:r>
    <w:r>
      <w:rPr>
        <w:noProof/>
      </w:rPr>
      <w:fldChar w:fldCharType="end"/>
    </w:r>
  </w:p>
  <w:p w:rsidR="00364B00" w:rsidRPr="0052460E" w:rsidRDefault="00364B00" w:rsidP="0052460E">
    <w:pPr>
      <w:pStyle w:val="Zpat"/>
      <w:ind w:left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00" w:rsidRDefault="00364B00">
    <w:pPr>
      <w:pStyle w:val="Zpat"/>
      <w:jc w:val="center"/>
    </w:pPr>
  </w:p>
  <w:p w:rsidR="00364B00" w:rsidRPr="0052460E" w:rsidRDefault="00364B00" w:rsidP="0052460E">
    <w:pPr>
      <w:pStyle w:val="Zpat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1C9" w:rsidRDefault="00D501C9" w:rsidP="007E6A67">
      <w:r>
        <w:separator/>
      </w:r>
    </w:p>
  </w:footnote>
  <w:footnote w:type="continuationSeparator" w:id="0">
    <w:p w:rsidR="00D501C9" w:rsidRDefault="00D501C9" w:rsidP="00D1021F">
      <w:r>
        <w:continuationSeparator/>
      </w:r>
    </w:p>
  </w:footnote>
  <w:footnote w:type="continuationNotice" w:id="1">
    <w:p w:rsidR="00D501C9" w:rsidRDefault="00D501C9">
      <w:pPr>
        <w:spacing w:after="0" w:line="240" w:lineRule="auto"/>
      </w:pPr>
    </w:p>
  </w:footnote>
  <w:footnote w:id="2">
    <w:p w:rsidR="00364B00" w:rsidRDefault="00364B00" w:rsidP="008530FF">
      <w:pPr>
        <w:pStyle w:val="Textpoznpodarou"/>
        <w:spacing w:after="120"/>
        <w:ind w:left="851" w:hanging="142"/>
      </w:pPr>
      <w:r>
        <w:rPr>
          <w:rStyle w:val="Znakapoznpodarou"/>
          <w:rFonts w:cs="Arial"/>
        </w:rPr>
        <w:footnoteRef/>
      </w:r>
      <w:r w:rsidRPr="00A46D7E">
        <w:rPr>
          <w:vertAlign w:val="superscript"/>
        </w:rPr>
        <w:t>)</w:t>
      </w:r>
      <w:r>
        <w:t xml:space="preserve"> </w:t>
      </w:r>
      <w:r w:rsidRPr="00F805E2">
        <w:t>§</w:t>
      </w:r>
      <w:r>
        <w:t xml:space="preserve"> </w:t>
      </w:r>
      <w:r w:rsidRPr="00F805E2">
        <w:t>3a písm. a) zákona č. 359/1992 Sb., o zeměměřických a katastrálních orgánech, v</w:t>
      </w:r>
      <w:r>
        <w:t>e</w:t>
      </w:r>
      <w:r w:rsidRPr="00F805E2">
        <w:t xml:space="preserve"> znění</w:t>
      </w:r>
      <w:r>
        <w:t xml:space="preserve"> pozdějších předpisů</w:t>
      </w:r>
      <w:r w:rsidRPr="00F805E2">
        <w:t>.</w:t>
      </w:r>
    </w:p>
  </w:footnote>
  <w:footnote w:id="3">
    <w:p w:rsidR="00364B00" w:rsidRDefault="00364B00" w:rsidP="007B4F38">
      <w:pPr>
        <w:pStyle w:val="Textpoznpodarou"/>
        <w:spacing w:after="120"/>
        <w:ind w:left="851" w:hanging="142"/>
      </w:pPr>
      <w:r>
        <w:rPr>
          <w:rStyle w:val="Znakapoznpodarou"/>
          <w:rFonts w:cs="Arial"/>
        </w:rPr>
        <w:footnoteRef/>
      </w:r>
      <w:r w:rsidRPr="000324B2">
        <w:rPr>
          <w:vertAlign w:val="superscript"/>
        </w:rPr>
        <w:t>)</w:t>
      </w:r>
      <w:r>
        <w:t xml:space="preserve"> § 2 písm. c) zákona č. 200/1994 Sb., </w:t>
      </w:r>
      <w:r w:rsidRPr="00FD1B56">
        <w:t>o zeměměřictví a o změně a doplnění některých zákonů souvisejících s jeho zavedením.</w:t>
      </w:r>
    </w:p>
  </w:footnote>
  <w:footnote w:id="4">
    <w:p w:rsidR="00364B00" w:rsidRDefault="00364B00" w:rsidP="008530FF">
      <w:pPr>
        <w:pStyle w:val="Textpoznpodarou"/>
        <w:spacing w:after="120"/>
        <w:ind w:left="851" w:hanging="142"/>
      </w:pPr>
      <w:r>
        <w:rPr>
          <w:rStyle w:val="Znakapoznpodarou"/>
          <w:rFonts w:cs="Arial"/>
        </w:rPr>
        <w:footnoteRef/>
      </w:r>
      <w:r w:rsidRPr="008530FF">
        <w:rPr>
          <w:vertAlign w:val="superscript"/>
        </w:rPr>
        <w:t>)</w:t>
      </w:r>
      <w:r>
        <w:t xml:space="preserve"> </w:t>
      </w:r>
      <w:r w:rsidRPr="00F805E2">
        <w:t>§</w:t>
      </w:r>
      <w:r>
        <w:t xml:space="preserve"> </w:t>
      </w:r>
      <w:r w:rsidRPr="00F805E2">
        <w:t>3</w:t>
      </w:r>
      <w:r>
        <w:t xml:space="preserve"> nařízení vlády č. 430/2006 Sb., o stanovení geodetických referenčních systémů a státních mapových děl závazných na území státu a zásadách jejich využívání, ve  znění nařízení vlády č. 81/2011 Sb. </w:t>
      </w:r>
    </w:p>
  </w:footnote>
  <w:footnote w:id="5">
    <w:p w:rsidR="00364B00" w:rsidRDefault="00364B00" w:rsidP="00934A7F">
      <w:pPr>
        <w:pStyle w:val="Textpoznpodarou"/>
        <w:spacing w:after="120"/>
        <w:ind w:left="851" w:hanging="142"/>
      </w:pPr>
      <w:r>
        <w:rPr>
          <w:rStyle w:val="Znakapoznpodarou"/>
          <w:rFonts w:cs="Arial"/>
        </w:rPr>
        <w:footnoteRef/>
      </w:r>
      <w:r w:rsidRPr="00A16C1C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C5729C">
        <w:t>B</w:t>
      </w:r>
      <w:r>
        <w:t>od 1 přílohy k vyhlášce č. 31/1995 Sb.,</w:t>
      </w:r>
      <w:r w:rsidRPr="00934A7F">
        <w:t xml:space="preserve"> </w:t>
      </w:r>
      <w:r w:rsidRPr="00F805E2">
        <w:t>kterou se provádí zákon č. 200/1994 Sb., v</w:t>
      </w:r>
      <w:r>
        <w:t>e</w:t>
      </w:r>
      <w:r w:rsidRPr="00F805E2">
        <w:t>  znění</w:t>
      </w:r>
      <w:r>
        <w:t xml:space="preserve"> vyhlášky č. 365/2001 Sb</w:t>
      </w:r>
      <w:r w:rsidRPr="00F805E2">
        <w:t>.</w:t>
      </w:r>
    </w:p>
  </w:footnote>
  <w:footnote w:id="6">
    <w:p w:rsidR="00364B00" w:rsidRDefault="00364B00" w:rsidP="006C36F2">
      <w:pPr>
        <w:pStyle w:val="Textpoznpodarou"/>
        <w:spacing w:after="120"/>
        <w:ind w:left="993" w:hanging="284"/>
      </w:pPr>
      <w:r>
        <w:rPr>
          <w:rStyle w:val="Znakapoznpodarou"/>
          <w:rFonts w:cs="Arial"/>
        </w:rPr>
        <w:footnoteRef/>
      </w:r>
      <w:r w:rsidRPr="00A46D7E">
        <w:rPr>
          <w:vertAlign w:val="superscript"/>
        </w:rPr>
        <w:t>)</w:t>
      </w:r>
      <w:r>
        <w:t xml:space="preserve"> </w:t>
      </w:r>
      <w:r w:rsidRPr="00F805E2">
        <w:t>Vyhláška č. 31/1995 Sb., v</w:t>
      </w:r>
      <w:r>
        <w:t>e</w:t>
      </w:r>
      <w:r w:rsidRPr="00F805E2">
        <w:t>  znění</w:t>
      </w:r>
      <w:r>
        <w:t xml:space="preserve"> pozdějších předpisů</w:t>
      </w:r>
      <w:r w:rsidRPr="00F805E2">
        <w:t>.</w:t>
      </w:r>
    </w:p>
  </w:footnote>
  <w:footnote w:id="7">
    <w:p w:rsidR="00364B00" w:rsidRDefault="00364B00" w:rsidP="00C5729C">
      <w:pPr>
        <w:pStyle w:val="Textpoznpodarou"/>
        <w:ind w:left="993" w:hanging="284"/>
      </w:pPr>
      <w:r w:rsidRPr="00F805E2">
        <w:rPr>
          <w:rStyle w:val="Znakapoznpodarou"/>
          <w:rFonts w:cs="Arial"/>
          <w:sz w:val="18"/>
          <w:szCs w:val="18"/>
        </w:rPr>
        <w:footnoteRef/>
      </w:r>
      <w:r w:rsidRPr="00A46D7E">
        <w:rPr>
          <w:vertAlign w:val="superscript"/>
        </w:rPr>
        <w:t>)</w:t>
      </w:r>
      <w:r w:rsidRPr="00F805E2">
        <w:t xml:space="preserve"> §</w:t>
      </w:r>
      <w:r>
        <w:t xml:space="preserve"> </w:t>
      </w:r>
      <w:r w:rsidRPr="00F805E2">
        <w:t xml:space="preserve">2 </w:t>
      </w:r>
      <w:r>
        <w:t>n</w:t>
      </w:r>
      <w:r w:rsidRPr="00F805E2">
        <w:t>ařízení vlády č. 430/2006 Sb., v</w:t>
      </w:r>
      <w:r>
        <w:t>e</w:t>
      </w:r>
      <w:r w:rsidRPr="00F805E2">
        <w:t>  znění</w:t>
      </w:r>
      <w:r>
        <w:t xml:space="preserve"> nařízení vlády č. 81/2011 Sb</w:t>
      </w:r>
      <w:r w:rsidRPr="00F805E2">
        <w:t>.</w:t>
      </w:r>
    </w:p>
  </w:footnote>
  <w:footnote w:id="8">
    <w:p w:rsidR="00364B00" w:rsidRPr="00490D0E" w:rsidRDefault="00364B00">
      <w:pPr>
        <w:pStyle w:val="Textpoznpodarou"/>
      </w:pPr>
      <w:r>
        <w:rPr>
          <w:rStyle w:val="Znakapoznpodarou"/>
          <w:rFonts w:cs="Arial"/>
        </w:rPr>
        <w:footnoteRef/>
      </w:r>
      <w:r>
        <w:rPr>
          <w:vertAlign w:val="superscript"/>
        </w:rPr>
        <w:t>)</w:t>
      </w:r>
      <w:r>
        <w:t xml:space="preserve"> Směrnice INSPIRE, téma souřadnicové referenční systém</w:t>
      </w:r>
      <w:r w:rsidRPr="00490D0E">
        <w:t>y.</w:t>
      </w:r>
    </w:p>
  </w:footnote>
  <w:footnote w:id="9">
    <w:p w:rsidR="00364B00" w:rsidRPr="00490D0E" w:rsidRDefault="00364B00" w:rsidP="000D3857">
      <w:pPr>
        <w:pStyle w:val="Textpoznpodarou"/>
      </w:pPr>
      <w:r w:rsidRPr="00490D0E">
        <w:rPr>
          <w:rStyle w:val="Znakapoznpodarou"/>
          <w:rFonts w:cs="Arial"/>
        </w:rPr>
        <w:footnoteRef/>
      </w:r>
      <w:r w:rsidRPr="00490D0E">
        <w:rPr>
          <w:vertAlign w:val="superscript"/>
        </w:rPr>
        <w:t>)</w:t>
      </w:r>
      <w:r w:rsidRPr="00490D0E">
        <w:t xml:space="preserve"> Dle INSPIRE: ETRS89 </w:t>
      </w:r>
      <w:proofErr w:type="spellStart"/>
      <w:r w:rsidRPr="00490D0E">
        <w:t>Lambertův</w:t>
      </w:r>
      <w:proofErr w:type="spellEnd"/>
      <w:r w:rsidRPr="00490D0E">
        <w:t xml:space="preserve"> azimutální stejnoplochý souřadnicový referenční systém.</w:t>
      </w:r>
    </w:p>
  </w:footnote>
  <w:footnote w:id="10">
    <w:p w:rsidR="00364B00" w:rsidRPr="00490D0E" w:rsidRDefault="00364B00" w:rsidP="000D3857">
      <w:pPr>
        <w:pStyle w:val="Textpoznpodarou"/>
      </w:pPr>
      <w:r w:rsidRPr="00490D0E">
        <w:rPr>
          <w:rStyle w:val="Znakapoznpodarou"/>
          <w:rFonts w:cs="Arial"/>
        </w:rPr>
        <w:footnoteRef/>
      </w:r>
      <w:r w:rsidRPr="00490D0E">
        <w:rPr>
          <w:vertAlign w:val="superscript"/>
        </w:rPr>
        <w:t>)</w:t>
      </w:r>
      <w:r w:rsidRPr="00490D0E">
        <w:t xml:space="preserve"> Dle INSPIRE: ETRS89 </w:t>
      </w:r>
      <w:proofErr w:type="spellStart"/>
      <w:r w:rsidRPr="00490D0E">
        <w:t>Lambertův</w:t>
      </w:r>
      <w:proofErr w:type="spellEnd"/>
      <w:r w:rsidRPr="00490D0E">
        <w:t xml:space="preserve"> konformní kuželový souřadnicový referenční systém.</w:t>
      </w:r>
    </w:p>
  </w:footnote>
  <w:footnote w:id="11">
    <w:p w:rsidR="00364B00" w:rsidRDefault="00364B00" w:rsidP="000D3857">
      <w:pPr>
        <w:pStyle w:val="Textpoznpodarou"/>
      </w:pPr>
      <w:r w:rsidRPr="00490D0E">
        <w:rPr>
          <w:rStyle w:val="Znakapoznpodarou"/>
          <w:rFonts w:cs="Arial"/>
        </w:rPr>
        <w:footnoteRef/>
      </w:r>
      <w:r w:rsidRPr="00490D0E">
        <w:rPr>
          <w:vertAlign w:val="superscript"/>
        </w:rPr>
        <w:t>)</w:t>
      </w:r>
      <w:r w:rsidRPr="00490D0E">
        <w:t xml:space="preserve"> Dle INSPIRE: ETRS89 příčný </w:t>
      </w:r>
      <w:proofErr w:type="spellStart"/>
      <w:r w:rsidRPr="00490D0E">
        <w:t>Mercatorův</w:t>
      </w:r>
      <w:proofErr w:type="spellEnd"/>
      <w:r w:rsidRPr="00490D0E">
        <w:t xml:space="preserve"> souřadnicový referenční systém.</w:t>
      </w:r>
      <w:r>
        <w:t xml:space="preserve"> </w:t>
      </w:r>
    </w:p>
  </w:footnote>
  <w:footnote w:id="12">
    <w:p w:rsidR="00364B00" w:rsidRDefault="00364B00" w:rsidP="00C5729C">
      <w:pPr>
        <w:spacing w:after="0" w:line="240" w:lineRule="auto"/>
        <w:ind w:left="993" w:hanging="284"/>
      </w:pPr>
      <w:r>
        <w:rPr>
          <w:rStyle w:val="Znakapoznpodarou"/>
          <w:rFonts w:cs="Arial"/>
        </w:rPr>
        <w:footnoteRef/>
      </w:r>
      <w:r w:rsidRPr="00BC0059">
        <w:rPr>
          <w:vertAlign w:val="superscript"/>
        </w:rPr>
        <w:t>)</w:t>
      </w:r>
      <w:r>
        <w:t xml:space="preserve"> </w:t>
      </w:r>
      <w:r w:rsidRPr="00FD1B56">
        <w:rPr>
          <w:sz w:val="20"/>
          <w:szCs w:val="20"/>
        </w:rPr>
        <w:t>§ 3a písm. b) a h) zákona č. 359/1992 Sb., v</w:t>
      </w:r>
      <w:r>
        <w:rPr>
          <w:sz w:val="20"/>
          <w:szCs w:val="20"/>
        </w:rPr>
        <w:t>e</w:t>
      </w:r>
      <w:r w:rsidRPr="00FD1B56">
        <w:rPr>
          <w:sz w:val="20"/>
          <w:szCs w:val="20"/>
        </w:rPr>
        <w:t> znění</w:t>
      </w:r>
      <w:r w:rsidRPr="008572D9">
        <w:rPr>
          <w:sz w:val="20"/>
          <w:szCs w:val="20"/>
        </w:rPr>
        <w:t xml:space="preserve"> pozdějších předpisů</w:t>
      </w:r>
      <w:r w:rsidRPr="00FD1B56">
        <w:rPr>
          <w:sz w:val="20"/>
          <w:szCs w:val="20"/>
        </w:rPr>
        <w:t>.</w:t>
      </w:r>
    </w:p>
  </w:footnote>
  <w:footnote w:id="13">
    <w:p w:rsidR="00364B00" w:rsidRDefault="00364B00" w:rsidP="00C5729C">
      <w:pPr>
        <w:pStyle w:val="Textpoznpodarou"/>
        <w:widowControl w:val="0"/>
        <w:ind w:left="992" w:hanging="283"/>
      </w:pPr>
      <w:r w:rsidRPr="00FD1B56">
        <w:rPr>
          <w:rStyle w:val="Znakapoznpodarou"/>
          <w:rFonts w:cs="Arial"/>
        </w:rPr>
        <w:footnoteRef/>
      </w:r>
      <w:r w:rsidRPr="00FD1B56">
        <w:rPr>
          <w:vertAlign w:val="superscript"/>
        </w:rPr>
        <w:t>)</w:t>
      </w:r>
      <w:r w:rsidRPr="00FD1B56">
        <w:t xml:space="preserve"> § 8, 9 a 17a</w:t>
      </w:r>
      <w:r>
        <w:t xml:space="preserve"> (</w:t>
      </w:r>
      <w:r w:rsidRPr="006C4F14">
        <w:t>odst. 1 písm. b) a c)</w:t>
      </w:r>
      <w:r>
        <w:t>, odst. 2, 3 a 4)</w:t>
      </w:r>
      <w:r w:rsidRPr="00FD1B56">
        <w:t xml:space="preserve"> zákona č. 200/1994 Sb., v</w:t>
      </w:r>
      <w:r>
        <w:t>e</w:t>
      </w:r>
      <w:r w:rsidRPr="00FD1B56">
        <w:t xml:space="preserve"> znění</w:t>
      </w:r>
      <w:r w:rsidRPr="008572D9">
        <w:t xml:space="preserve"> </w:t>
      </w:r>
      <w:r>
        <w:t>zákona 186/2001 Sb</w:t>
      </w:r>
      <w:r w:rsidRPr="00FD1B56">
        <w:t>.</w:t>
      </w:r>
    </w:p>
  </w:footnote>
  <w:footnote w:id="14">
    <w:p w:rsidR="00364B00" w:rsidRDefault="00364B00" w:rsidP="00C5729C">
      <w:pPr>
        <w:pStyle w:val="Textpoznpodarou"/>
        <w:widowControl w:val="0"/>
        <w:ind w:left="992" w:hanging="283"/>
      </w:pPr>
      <w:r w:rsidRPr="00FD1B56">
        <w:rPr>
          <w:rStyle w:val="Znakapoznpodarou"/>
          <w:rFonts w:cs="Arial"/>
        </w:rPr>
        <w:footnoteRef/>
      </w:r>
      <w:r w:rsidRPr="00FD1B56">
        <w:rPr>
          <w:vertAlign w:val="superscript"/>
        </w:rPr>
        <w:t>)</w:t>
      </w:r>
      <w:r w:rsidRPr="00FD1B56">
        <w:t xml:space="preserve"> § 7 </w:t>
      </w:r>
      <w:r>
        <w:t>v</w:t>
      </w:r>
      <w:r w:rsidRPr="00FD1B56">
        <w:t>yhlášky ČÚZK č. 31/1995 Sb., v</w:t>
      </w:r>
      <w:r>
        <w:t>e</w:t>
      </w:r>
      <w:r w:rsidRPr="00FD1B56">
        <w:t xml:space="preserve"> znění</w:t>
      </w:r>
      <w:r w:rsidRPr="008572D9">
        <w:t xml:space="preserve"> pozdějších předpisů</w:t>
      </w:r>
      <w:r w:rsidRPr="00FD1B56">
        <w:t>.</w:t>
      </w:r>
    </w:p>
  </w:footnote>
  <w:footnote w:id="15">
    <w:p w:rsidR="00364B00" w:rsidRDefault="00364B00" w:rsidP="009144B7">
      <w:pPr>
        <w:pStyle w:val="Textpoznpodarou"/>
        <w:spacing w:after="120"/>
        <w:ind w:left="993" w:hanging="284"/>
      </w:pPr>
      <w:r>
        <w:rPr>
          <w:rStyle w:val="Znakapoznpodarou"/>
          <w:rFonts w:cs="Arial"/>
        </w:rPr>
        <w:footnoteRef/>
      </w:r>
      <w:r w:rsidRPr="003E3D03">
        <w:rPr>
          <w:vertAlign w:val="superscript"/>
        </w:rPr>
        <w:t>)</w:t>
      </w:r>
      <w:r>
        <w:t xml:space="preserve"> § 9, odst. 2 </w:t>
      </w:r>
      <w:r w:rsidRPr="003E3D03">
        <w:t xml:space="preserve">zákona č. 200/1994 Sb.,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zákona č. 186/2001 Sb.</w:t>
      </w:r>
    </w:p>
  </w:footnote>
  <w:footnote w:id="16">
    <w:p w:rsidR="00364B00" w:rsidRDefault="00364B00" w:rsidP="002300AF">
      <w:pPr>
        <w:pStyle w:val="Textpoznpodarou"/>
        <w:spacing w:after="120"/>
        <w:ind w:left="993" w:hanging="284"/>
      </w:pPr>
      <w:r>
        <w:rPr>
          <w:rStyle w:val="Znakapoznpodarou"/>
          <w:rFonts w:cs="Arial"/>
        </w:rPr>
        <w:footnoteRef/>
      </w:r>
      <w:r w:rsidRPr="002300AF">
        <w:rPr>
          <w:vertAlign w:val="superscript"/>
        </w:rPr>
        <w:t>)</w:t>
      </w:r>
      <w:r>
        <w:t xml:space="preserve"> § 38, odst. 1, písm. f) vyhlášky č. 357/2013 Sb., </w:t>
      </w:r>
      <w:r w:rsidRPr="00B75E52">
        <w:t>o katastru nemovitostí (katastrální vyhláška)</w:t>
      </w:r>
      <w:r>
        <w:t>.</w:t>
      </w:r>
    </w:p>
  </w:footnote>
  <w:footnote w:id="17">
    <w:p w:rsidR="00364B00" w:rsidRDefault="00364B00">
      <w:pPr>
        <w:pStyle w:val="Textpoznpodarou"/>
      </w:pPr>
      <w:r>
        <w:rPr>
          <w:rStyle w:val="Znakapoznpodarou"/>
          <w:rFonts w:cs="Arial"/>
        </w:rPr>
        <w:footnoteRef/>
      </w:r>
      <w:r w:rsidRPr="00AC5848">
        <w:rPr>
          <w:vertAlign w:val="superscript"/>
        </w:rPr>
        <w:t>)</w:t>
      </w:r>
      <w:r>
        <w:t xml:space="preserve"> § 17a odst. 2 a § 17b odst. 2 </w:t>
      </w:r>
      <w:r w:rsidRPr="00AC5848">
        <w:t xml:space="preserve">zákona č. 200/1994 Sb.,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zákona 186/2001 Sb.</w:t>
      </w:r>
    </w:p>
  </w:footnote>
  <w:footnote w:id="18">
    <w:p w:rsidR="00364B00" w:rsidRDefault="00364B00" w:rsidP="00863C55">
      <w:pPr>
        <w:pStyle w:val="Textpoznpodarou"/>
        <w:spacing w:after="120"/>
      </w:pPr>
      <w:r>
        <w:rPr>
          <w:rStyle w:val="Znakapoznpodarou"/>
          <w:rFonts w:cs="Arial"/>
        </w:rPr>
        <w:footnoteRef/>
      </w:r>
      <w:r w:rsidRPr="00DC1675">
        <w:rPr>
          <w:vertAlign w:val="superscript"/>
        </w:rPr>
        <w:t>)</w:t>
      </w:r>
      <w:r>
        <w:t xml:space="preserve"> Body 2, 4 a 5 přílohy k vyhlášce č. 31/1995 Sb.,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vyhlášky č. 365/2001 Sb.</w:t>
      </w:r>
    </w:p>
  </w:footnote>
  <w:footnote w:id="19">
    <w:p w:rsidR="00364B00" w:rsidRDefault="00364B00" w:rsidP="00BD78C6">
      <w:pPr>
        <w:pStyle w:val="Textpoznpodarou"/>
        <w:spacing w:after="120"/>
      </w:pPr>
      <w:r>
        <w:rPr>
          <w:rStyle w:val="Znakapoznpodarou"/>
          <w:rFonts w:cs="Arial"/>
        </w:rPr>
        <w:footnoteRef/>
      </w:r>
      <w:r w:rsidRPr="00BD78C6">
        <w:rPr>
          <w:vertAlign w:val="superscript"/>
        </w:rPr>
        <w:t>)</w:t>
      </w:r>
      <w:r>
        <w:t xml:space="preserve"> souřadnice a elipsoidické výšky v ETRS89 </w:t>
      </w:r>
      <w:r w:rsidRPr="00E202BF">
        <w:t>vybran</w:t>
      </w:r>
      <w:r>
        <w:t>ých</w:t>
      </w:r>
      <w:r w:rsidRPr="00E202BF">
        <w:t xml:space="preserve"> bod</w:t>
      </w:r>
      <w:r>
        <w:t>ů</w:t>
      </w:r>
      <w:r w:rsidRPr="00E202BF">
        <w:t xml:space="preserve"> České státní trigonometrické sítě</w:t>
      </w:r>
      <w:r>
        <w:t xml:space="preserve"> (</w:t>
      </w:r>
      <w:proofErr w:type="gramStart"/>
      <w:r>
        <w:t xml:space="preserve">odst. </w:t>
      </w:r>
      <w:r>
        <w:fldChar w:fldCharType="begin"/>
      </w:r>
      <w:r>
        <w:instrText xml:space="preserve"> REF _Ref420247973 \r \h </w:instrText>
      </w:r>
      <w:r>
        <w:fldChar w:fldCharType="separate"/>
      </w:r>
      <w:r w:rsidR="0035754E">
        <w:t>2.2.2</w:t>
      </w:r>
      <w:proofErr w:type="gramEnd"/>
      <w:r>
        <w:fldChar w:fldCharType="end"/>
      </w:r>
      <w:r>
        <w:t xml:space="preserve"> a Příloha č. 2) byly určeny samostatným vyrovnáním Prostorové sítě.</w:t>
      </w:r>
    </w:p>
  </w:footnote>
  <w:footnote w:id="20">
    <w:p w:rsidR="00364B00" w:rsidRDefault="00364B00" w:rsidP="00C5729C">
      <w:pPr>
        <w:pStyle w:val="Textpoznpodarou"/>
      </w:pPr>
      <w:r>
        <w:rPr>
          <w:rStyle w:val="Znakapoznpodarou"/>
          <w:rFonts w:cs="Arial"/>
        </w:rPr>
        <w:footnoteRef/>
      </w:r>
      <w:r w:rsidRPr="00246B17">
        <w:rPr>
          <w:vertAlign w:val="superscript"/>
        </w:rPr>
        <w:t>)</w:t>
      </w:r>
      <w:r>
        <w:t xml:space="preserve"> Bod 2 přílohy k vyhlášce č. 31/1995 Sb., </w:t>
      </w:r>
      <w:r w:rsidRPr="00FD1B56">
        <w:t>v</w:t>
      </w:r>
      <w:r>
        <w:t>e </w:t>
      </w:r>
      <w:r w:rsidRPr="00FD1B56">
        <w:t>znění</w:t>
      </w:r>
      <w:r w:rsidRPr="008572D9">
        <w:t xml:space="preserve"> </w:t>
      </w:r>
      <w:r>
        <w:t>vyhlášky č. 365/2001 Sb.</w:t>
      </w:r>
    </w:p>
  </w:footnote>
  <w:footnote w:id="21">
    <w:p w:rsidR="00364B00" w:rsidRDefault="00364B00" w:rsidP="00C5729C">
      <w:pPr>
        <w:pStyle w:val="Textpoznpodarou"/>
      </w:pPr>
      <w:r>
        <w:rPr>
          <w:rStyle w:val="Znakapoznpodarou"/>
          <w:rFonts w:cs="Arial"/>
        </w:rPr>
        <w:footnoteRef/>
      </w:r>
      <w:r w:rsidRPr="00D84404">
        <w:rPr>
          <w:vertAlign w:val="superscript"/>
        </w:rPr>
        <w:t>)</w:t>
      </w:r>
      <w:r>
        <w:t xml:space="preserve"> Bod 9 přílohy k vyhlášce č. 31/1995 Sb., </w:t>
      </w:r>
      <w:r w:rsidRPr="00FD1B56">
        <w:t>v</w:t>
      </w:r>
      <w:r>
        <w:t>e </w:t>
      </w:r>
      <w:r w:rsidRPr="00FD1B56">
        <w:t>znění</w:t>
      </w:r>
      <w:r w:rsidRPr="008572D9">
        <w:t xml:space="preserve"> pozdějších předpisů</w:t>
      </w:r>
      <w:r>
        <w:t>.</w:t>
      </w:r>
    </w:p>
    <w:p w:rsidR="00364B00" w:rsidRDefault="00364B00" w:rsidP="00D1021F">
      <w:pPr>
        <w:pStyle w:val="Textpoznpodarou"/>
        <w:spacing w:after="120"/>
      </w:pPr>
    </w:p>
  </w:footnote>
  <w:footnote w:id="22">
    <w:p w:rsidR="00364B00" w:rsidRDefault="00364B00" w:rsidP="007563F4">
      <w:pPr>
        <w:pStyle w:val="Textpoznpodarou"/>
        <w:spacing w:after="120"/>
      </w:pPr>
      <w:r>
        <w:rPr>
          <w:rStyle w:val="Znakapoznpodarou"/>
          <w:rFonts w:cs="Arial"/>
        </w:rPr>
        <w:footnoteRef/>
      </w:r>
      <w:r w:rsidRPr="00406191">
        <w:rPr>
          <w:vertAlign w:val="superscript"/>
        </w:rPr>
        <w:t>)</w:t>
      </w:r>
      <w:r>
        <w:t xml:space="preserve"> bod 4 přílohy k vyhlášce č. 31/1995 Sb.,</w:t>
      </w:r>
      <w:r w:rsidRPr="00AC5848">
        <w:t xml:space="preserve">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vyhlášky č. 365/2001 Sb.</w:t>
      </w:r>
    </w:p>
  </w:footnote>
  <w:footnote w:id="23">
    <w:p w:rsidR="00364B00" w:rsidRDefault="00364B00" w:rsidP="007563F4">
      <w:pPr>
        <w:pStyle w:val="Textpoznpodarou"/>
        <w:spacing w:after="120"/>
      </w:pPr>
      <w:r>
        <w:rPr>
          <w:rStyle w:val="Znakapoznpodarou"/>
          <w:rFonts w:cs="Arial"/>
        </w:rPr>
        <w:footnoteRef/>
      </w:r>
      <w:r w:rsidRPr="002E15A9">
        <w:rPr>
          <w:vertAlign w:val="superscript"/>
        </w:rPr>
        <w:t>)</w:t>
      </w:r>
      <w:r>
        <w:t xml:space="preserve"> bod 5 přílohy k vyhlášce č. 31/1995 Sb.,</w:t>
      </w:r>
      <w:r w:rsidRPr="00AC5848">
        <w:t xml:space="preserve">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vyhlášky č. 365/2001 Sb.</w:t>
      </w:r>
    </w:p>
  </w:footnote>
  <w:footnote w:id="24">
    <w:p w:rsidR="00364B00" w:rsidRDefault="00364B00" w:rsidP="00196A28">
      <w:pPr>
        <w:pStyle w:val="Textpoznpodarou"/>
        <w:spacing w:after="120"/>
      </w:pPr>
      <w:r>
        <w:rPr>
          <w:rStyle w:val="Znakapoznpodarou"/>
          <w:rFonts w:cs="Arial"/>
        </w:rPr>
        <w:footnoteRef/>
      </w:r>
      <w:r w:rsidRPr="005749DE">
        <w:rPr>
          <w:vertAlign w:val="superscript"/>
        </w:rPr>
        <w:t>)</w:t>
      </w:r>
      <w:r>
        <w:t xml:space="preserve"> Body 2.9, 4.5 a 5.5 přílohy k v</w:t>
      </w:r>
      <w:r w:rsidRPr="005749DE">
        <w:t>yhláš</w:t>
      </w:r>
      <w:r>
        <w:t>ce</w:t>
      </w:r>
      <w:r w:rsidRPr="005749DE">
        <w:t xml:space="preserve"> č. 31/1995 Sb.,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vyhlášky č. 365/2001 Sb</w:t>
      </w:r>
      <w:r w:rsidRPr="005749DE">
        <w:t>.</w:t>
      </w:r>
    </w:p>
  </w:footnote>
  <w:footnote w:id="25">
    <w:p w:rsidR="00364B00" w:rsidRDefault="00364B00">
      <w:pPr>
        <w:pStyle w:val="Textpoznpodarou"/>
      </w:pPr>
      <w:r>
        <w:rPr>
          <w:rStyle w:val="Znakapoznpodarou"/>
          <w:rFonts w:cs="Arial"/>
        </w:rPr>
        <w:footnoteRef/>
      </w:r>
      <w:r w:rsidRPr="001A4839">
        <w:rPr>
          <w:vertAlign w:val="superscript"/>
        </w:rPr>
        <w:t>)</w:t>
      </w:r>
      <w:r>
        <w:t xml:space="preserve"> Body 2.10 a 3.9 přílohy k v</w:t>
      </w:r>
      <w:r w:rsidRPr="005749DE">
        <w:t>yhláš</w:t>
      </w:r>
      <w:r>
        <w:t>ce</w:t>
      </w:r>
      <w:r w:rsidRPr="005749DE">
        <w:t xml:space="preserve"> č. 31/1995 Sb., </w:t>
      </w:r>
      <w:r w:rsidRPr="00FD1B56">
        <w:t>v</w:t>
      </w:r>
      <w:r>
        <w:t>e</w:t>
      </w:r>
      <w:r w:rsidRPr="00FD1B56">
        <w:t xml:space="preserve"> znění</w:t>
      </w:r>
      <w:r w:rsidRPr="008572D9">
        <w:t xml:space="preserve"> </w:t>
      </w:r>
      <w:r>
        <w:t>vyhlášky č. 365/2001 Sb</w:t>
      </w:r>
      <w:r w:rsidRPr="005749DE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00" w:rsidRDefault="00364B00" w:rsidP="00440CA7">
    <w:pPr>
      <w:pStyle w:val="Zhlav"/>
    </w:pPr>
  </w:p>
  <w:p w:rsidR="00364B00" w:rsidRDefault="00364B00" w:rsidP="00440CA7"/>
  <w:p w:rsidR="00364B00" w:rsidRDefault="00364B00" w:rsidP="00440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A9B"/>
    <w:multiLevelType w:val="hybridMultilevel"/>
    <w:tmpl w:val="388E0FD8"/>
    <w:lvl w:ilvl="0" w:tplc="73F03A3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73F03A3E">
      <w:numFmt w:val="bullet"/>
      <w:lvlText w:val="-"/>
      <w:lvlJc w:val="left"/>
      <w:pPr>
        <w:ind w:left="2007" w:hanging="36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1C1ECF"/>
    <w:multiLevelType w:val="hybridMultilevel"/>
    <w:tmpl w:val="A386FC90"/>
    <w:lvl w:ilvl="0" w:tplc="84285A1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E6161C"/>
    <w:multiLevelType w:val="hybridMultilevel"/>
    <w:tmpl w:val="B2062006"/>
    <w:lvl w:ilvl="0" w:tplc="73F03A3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622FB4"/>
    <w:multiLevelType w:val="hybridMultilevel"/>
    <w:tmpl w:val="B77EE3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F9126B"/>
    <w:multiLevelType w:val="hybridMultilevel"/>
    <w:tmpl w:val="7FF69D62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43254"/>
    <w:multiLevelType w:val="hybridMultilevel"/>
    <w:tmpl w:val="DDB633A4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54ECC"/>
    <w:multiLevelType w:val="hybridMultilevel"/>
    <w:tmpl w:val="58FAFCAC"/>
    <w:lvl w:ilvl="0" w:tplc="73F03A3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5B33D8"/>
    <w:multiLevelType w:val="hybridMultilevel"/>
    <w:tmpl w:val="C2BEA2E8"/>
    <w:lvl w:ilvl="0" w:tplc="9308068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29D51CA"/>
    <w:multiLevelType w:val="hybridMultilevel"/>
    <w:tmpl w:val="ED4CFC9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F93FFC"/>
    <w:multiLevelType w:val="hybridMultilevel"/>
    <w:tmpl w:val="F34AE6A8"/>
    <w:lvl w:ilvl="0" w:tplc="040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>
    <w:nsid w:val="20C311B8"/>
    <w:multiLevelType w:val="multilevel"/>
    <w:tmpl w:val="A6B2A35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">
    <w:nsid w:val="291410EE"/>
    <w:multiLevelType w:val="hybridMultilevel"/>
    <w:tmpl w:val="81C863D8"/>
    <w:lvl w:ilvl="0" w:tplc="73F03A3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1A11CB"/>
    <w:multiLevelType w:val="hybridMultilevel"/>
    <w:tmpl w:val="8834D2AE"/>
    <w:lvl w:ilvl="0" w:tplc="73F03A3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C62B3"/>
    <w:multiLevelType w:val="hybridMultilevel"/>
    <w:tmpl w:val="B77EE3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81429C"/>
    <w:multiLevelType w:val="hybridMultilevel"/>
    <w:tmpl w:val="317E31A0"/>
    <w:lvl w:ilvl="0" w:tplc="0EFE90C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0518D8"/>
    <w:multiLevelType w:val="hybridMultilevel"/>
    <w:tmpl w:val="86DC3776"/>
    <w:lvl w:ilvl="0" w:tplc="73F03A3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73F03A3E">
      <w:numFmt w:val="bullet"/>
      <w:lvlText w:val="-"/>
      <w:lvlJc w:val="left"/>
      <w:pPr>
        <w:ind w:left="2007" w:hanging="36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A4690D"/>
    <w:multiLevelType w:val="hybridMultilevel"/>
    <w:tmpl w:val="E4460E86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9434F"/>
    <w:multiLevelType w:val="hybridMultilevel"/>
    <w:tmpl w:val="DCAC3B00"/>
    <w:lvl w:ilvl="0" w:tplc="73F03A3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D41F29"/>
    <w:multiLevelType w:val="hybridMultilevel"/>
    <w:tmpl w:val="4800BCE4"/>
    <w:lvl w:ilvl="0" w:tplc="10CCB1D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7FE845C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54521E"/>
    <w:multiLevelType w:val="hybridMultilevel"/>
    <w:tmpl w:val="B77EE3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EE34CA"/>
    <w:multiLevelType w:val="multilevel"/>
    <w:tmpl w:val="E356E5CC"/>
    <w:lvl w:ilvl="0">
      <w:start w:val="6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41D4267F"/>
    <w:multiLevelType w:val="hybridMultilevel"/>
    <w:tmpl w:val="34C6F446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F03A3E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70EB7"/>
    <w:multiLevelType w:val="hybridMultilevel"/>
    <w:tmpl w:val="68108892"/>
    <w:lvl w:ilvl="0" w:tplc="7FE845C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517965"/>
    <w:multiLevelType w:val="hybridMultilevel"/>
    <w:tmpl w:val="DC984B56"/>
    <w:lvl w:ilvl="0" w:tplc="0EFE90C8"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B62968"/>
    <w:multiLevelType w:val="hybridMultilevel"/>
    <w:tmpl w:val="D854B6D4"/>
    <w:lvl w:ilvl="0" w:tplc="860050B6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25">
    <w:nsid w:val="4D98187D"/>
    <w:multiLevelType w:val="hybridMultilevel"/>
    <w:tmpl w:val="747AD9A0"/>
    <w:lvl w:ilvl="0" w:tplc="78B64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C0696D"/>
    <w:multiLevelType w:val="hybridMultilevel"/>
    <w:tmpl w:val="8E48FC06"/>
    <w:lvl w:ilvl="0" w:tplc="73F03A3E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BD3674B"/>
    <w:multiLevelType w:val="hybridMultilevel"/>
    <w:tmpl w:val="034823D0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BF452A"/>
    <w:multiLevelType w:val="hybridMultilevel"/>
    <w:tmpl w:val="228485F0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418CE"/>
    <w:multiLevelType w:val="hybridMultilevel"/>
    <w:tmpl w:val="84CABD30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452CA0"/>
    <w:multiLevelType w:val="singleLevel"/>
    <w:tmpl w:val="73F03A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>
    <w:nsid w:val="673A70FA"/>
    <w:multiLevelType w:val="hybridMultilevel"/>
    <w:tmpl w:val="9A02E64C"/>
    <w:lvl w:ilvl="0" w:tplc="5D10AF38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7EA3CEB"/>
    <w:multiLevelType w:val="hybridMultilevel"/>
    <w:tmpl w:val="483C97C0"/>
    <w:lvl w:ilvl="0" w:tplc="10CCB1D8">
      <w:numFmt w:val="bullet"/>
      <w:pStyle w:val="Odstavecseseznamem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03E5B4C"/>
    <w:multiLevelType w:val="hybridMultilevel"/>
    <w:tmpl w:val="8264C310"/>
    <w:lvl w:ilvl="0" w:tplc="73F03A3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88558D"/>
    <w:multiLevelType w:val="multilevel"/>
    <w:tmpl w:val="F5D6A23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30"/>
        </w:tabs>
        <w:ind w:left="1530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0"/>
        </w:tabs>
        <w:ind w:left="24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55"/>
        </w:tabs>
        <w:ind w:left="355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0"/>
        </w:tabs>
        <w:ind w:left="4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0"/>
        </w:tabs>
        <w:ind w:left="60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095"/>
        </w:tabs>
        <w:ind w:left="709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0"/>
        </w:tabs>
        <w:ind w:left="7800" w:hanging="1800"/>
      </w:pPr>
      <w:rPr>
        <w:rFonts w:cs="Times New Roman" w:hint="default"/>
      </w:rPr>
    </w:lvl>
  </w:abstractNum>
  <w:abstractNum w:abstractNumId="35">
    <w:nsid w:val="7B943A0F"/>
    <w:multiLevelType w:val="hybridMultilevel"/>
    <w:tmpl w:val="D416EE9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4"/>
  </w:num>
  <w:num w:numId="3">
    <w:abstractNumId w:val="35"/>
  </w:num>
  <w:num w:numId="4">
    <w:abstractNumId w:val="10"/>
  </w:num>
  <w:num w:numId="5">
    <w:abstractNumId w:val="20"/>
  </w:num>
  <w:num w:numId="6">
    <w:abstractNumId w:val="9"/>
  </w:num>
  <w:num w:numId="7">
    <w:abstractNumId w:val="8"/>
  </w:num>
  <w:num w:numId="8">
    <w:abstractNumId w:val="25"/>
  </w:num>
  <w:num w:numId="9">
    <w:abstractNumId w:val="6"/>
  </w:num>
  <w:num w:numId="10">
    <w:abstractNumId w:val="29"/>
  </w:num>
  <w:num w:numId="11">
    <w:abstractNumId w:val="28"/>
  </w:num>
  <w:num w:numId="12">
    <w:abstractNumId w:val="16"/>
  </w:num>
  <w:num w:numId="13">
    <w:abstractNumId w:val="33"/>
  </w:num>
  <w:num w:numId="14">
    <w:abstractNumId w:val="5"/>
  </w:num>
  <w:num w:numId="15">
    <w:abstractNumId w:val="21"/>
  </w:num>
  <w:num w:numId="16">
    <w:abstractNumId w:val="27"/>
  </w:num>
  <w:num w:numId="17">
    <w:abstractNumId w:val="4"/>
  </w:num>
  <w:num w:numId="18">
    <w:abstractNumId w:val="11"/>
  </w:num>
  <w:num w:numId="19">
    <w:abstractNumId w:val="26"/>
  </w:num>
  <w:num w:numId="20">
    <w:abstractNumId w:val="0"/>
  </w:num>
  <w:num w:numId="21">
    <w:abstractNumId w:val="15"/>
  </w:num>
  <w:num w:numId="22">
    <w:abstractNumId w:val="17"/>
  </w:num>
  <w:num w:numId="23">
    <w:abstractNumId w:val="14"/>
  </w:num>
  <w:num w:numId="24">
    <w:abstractNumId w:val="32"/>
  </w:num>
  <w:num w:numId="25">
    <w:abstractNumId w:val="32"/>
  </w:num>
  <w:num w:numId="26">
    <w:abstractNumId w:val="23"/>
  </w:num>
  <w:num w:numId="27">
    <w:abstractNumId w:val="22"/>
  </w:num>
  <w:num w:numId="28">
    <w:abstractNumId w:val="18"/>
  </w:num>
  <w:num w:numId="29">
    <w:abstractNumId w:val="2"/>
  </w:num>
  <w:num w:numId="30">
    <w:abstractNumId w:val="12"/>
  </w:num>
  <w:num w:numId="31">
    <w:abstractNumId w:val="34"/>
  </w:num>
  <w:num w:numId="32">
    <w:abstractNumId w:val="3"/>
  </w:num>
  <w:num w:numId="33">
    <w:abstractNumId w:val="32"/>
  </w:num>
  <w:num w:numId="34">
    <w:abstractNumId w:val="19"/>
  </w:num>
  <w:num w:numId="35">
    <w:abstractNumId w:val="13"/>
  </w:num>
  <w:num w:numId="36">
    <w:abstractNumId w:val="1"/>
  </w:num>
  <w:num w:numId="37">
    <w:abstractNumId w:val="7"/>
  </w:num>
  <w:num w:numId="38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bWxpJNORGBnFeQgEuKwDBDm+MY=" w:salt="3TBd0MZK/wsLN/crhCt/w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87"/>
    <w:rsid w:val="000061E0"/>
    <w:rsid w:val="00007168"/>
    <w:rsid w:val="00007D50"/>
    <w:rsid w:val="0001167F"/>
    <w:rsid w:val="000147F4"/>
    <w:rsid w:val="00022DC1"/>
    <w:rsid w:val="0002490C"/>
    <w:rsid w:val="00031DD6"/>
    <w:rsid w:val="000324B2"/>
    <w:rsid w:val="000351CA"/>
    <w:rsid w:val="0003523F"/>
    <w:rsid w:val="00036567"/>
    <w:rsid w:val="0004175B"/>
    <w:rsid w:val="00043236"/>
    <w:rsid w:val="00050EE1"/>
    <w:rsid w:val="00054859"/>
    <w:rsid w:val="0005571A"/>
    <w:rsid w:val="00057390"/>
    <w:rsid w:val="00061A99"/>
    <w:rsid w:val="00061D89"/>
    <w:rsid w:val="00066329"/>
    <w:rsid w:val="00066346"/>
    <w:rsid w:val="00066743"/>
    <w:rsid w:val="00067663"/>
    <w:rsid w:val="00077720"/>
    <w:rsid w:val="00080673"/>
    <w:rsid w:val="00081AA9"/>
    <w:rsid w:val="00081C3F"/>
    <w:rsid w:val="00083E06"/>
    <w:rsid w:val="00085B52"/>
    <w:rsid w:val="00091694"/>
    <w:rsid w:val="00093F29"/>
    <w:rsid w:val="00095D2C"/>
    <w:rsid w:val="0009637F"/>
    <w:rsid w:val="000A1058"/>
    <w:rsid w:val="000A1140"/>
    <w:rsid w:val="000A1C81"/>
    <w:rsid w:val="000A2601"/>
    <w:rsid w:val="000A37DC"/>
    <w:rsid w:val="000B084C"/>
    <w:rsid w:val="000B34E4"/>
    <w:rsid w:val="000B71A7"/>
    <w:rsid w:val="000C475D"/>
    <w:rsid w:val="000C553C"/>
    <w:rsid w:val="000C6496"/>
    <w:rsid w:val="000C6498"/>
    <w:rsid w:val="000C6931"/>
    <w:rsid w:val="000D3857"/>
    <w:rsid w:val="000D54C2"/>
    <w:rsid w:val="000D7C7E"/>
    <w:rsid w:val="000E1AFF"/>
    <w:rsid w:val="000E24DE"/>
    <w:rsid w:val="000E30F8"/>
    <w:rsid w:val="000E3294"/>
    <w:rsid w:val="000E411B"/>
    <w:rsid w:val="000E4173"/>
    <w:rsid w:val="000E45DA"/>
    <w:rsid w:val="000E4CD8"/>
    <w:rsid w:val="000E5106"/>
    <w:rsid w:val="000E72CF"/>
    <w:rsid w:val="000F0F38"/>
    <w:rsid w:val="000F3686"/>
    <w:rsid w:val="000F4E5B"/>
    <w:rsid w:val="000F5EB7"/>
    <w:rsid w:val="000F6115"/>
    <w:rsid w:val="000F7A8F"/>
    <w:rsid w:val="00100ADE"/>
    <w:rsid w:val="00102C7D"/>
    <w:rsid w:val="001034B9"/>
    <w:rsid w:val="001034EF"/>
    <w:rsid w:val="00103721"/>
    <w:rsid w:val="00103EEC"/>
    <w:rsid w:val="00111258"/>
    <w:rsid w:val="001116E7"/>
    <w:rsid w:val="0011179F"/>
    <w:rsid w:val="001130F1"/>
    <w:rsid w:val="001139BD"/>
    <w:rsid w:val="0011499E"/>
    <w:rsid w:val="00123AB0"/>
    <w:rsid w:val="0012424A"/>
    <w:rsid w:val="001252C7"/>
    <w:rsid w:val="001304E4"/>
    <w:rsid w:val="0013221C"/>
    <w:rsid w:val="001327ED"/>
    <w:rsid w:val="00135A55"/>
    <w:rsid w:val="001365DE"/>
    <w:rsid w:val="00143485"/>
    <w:rsid w:val="001441C4"/>
    <w:rsid w:val="00144222"/>
    <w:rsid w:val="0014435F"/>
    <w:rsid w:val="001444F4"/>
    <w:rsid w:val="0014490D"/>
    <w:rsid w:val="001455FD"/>
    <w:rsid w:val="00147827"/>
    <w:rsid w:val="00147E61"/>
    <w:rsid w:val="001501FF"/>
    <w:rsid w:val="0015083D"/>
    <w:rsid w:val="001517CB"/>
    <w:rsid w:val="00151FD9"/>
    <w:rsid w:val="00152217"/>
    <w:rsid w:val="00153866"/>
    <w:rsid w:val="00153B54"/>
    <w:rsid w:val="0015433F"/>
    <w:rsid w:val="00162201"/>
    <w:rsid w:val="0016344F"/>
    <w:rsid w:val="00167B02"/>
    <w:rsid w:val="00167E8E"/>
    <w:rsid w:val="00170B10"/>
    <w:rsid w:val="001718DC"/>
    <w:rsid w:val="00175A88"/>
    <w:rsid w:val="001818E5"/>
    <w:rsid w:val="0018195F"/>
    <w:rsid w:val="00183E18"/>
    <w:rsid w:val="00183ECD"/>
    <w:rsid w:val="0018790E"/>
    <w:rsid w:val="001918A4"/>
    <w:rsid w:val="001942D3"/>
    <w:rsid w:val="00194579"/>
    <w:rsid w:val="00196774"/>
    <w:rsid w:val="00196A28"/>
    <w:rsid w:val="00196C7D"/>
    <w:rsid w:val="00196E2A"/>
    <w:rsid w:val="001A0238"/>
    <w:rsid w:val="001A0C71"/>
    <w:rsid w:val="001A4839"/>
    <w:rsid w:val="001A4FEA"/>
    <w:rsid w:val="001A5D4B"/>
    <w:rsid w:val="001A79AA"/>
    <w:rsid w:val="001B03A8"/>
    <w:rsid w:val="001B22B9"/>
    <w:rsid w:val="001B3E17"/>
    <w:rsid w:val="001B588F"/>
    <w:rsid w:val="001B764A"/>
    <w:rsid w:val="001C436E"/>
    <w:rsid w:val="001D17B4"/>
    <w:rsid w:val="001E0485"/>
    <w:rsid w:val="001E07E5"/>
    <w:rsid w:val="001E1D78"/>
    <w:rsid w:val="001E20C2"/>
    <w:rsid w:val="001E37FF"/>
    <w:rsid w:val="001E51AF"/>
    <w:rsid w:val="001E5FCB"/>
    <w:rsid w:val="001F1B97"/>
    <w:rsid w:val="001F51A8"/>
    <w:rsid w:val="00201755"/>
    <w:rsid w:val="00202FAB"/>
    <w:rsid w:val="00203C80"/>
    <w:rsid w:val="0020541C"/>
    <w:rsid w:val="00206D9B"/>
    <w:rsid w:val="002074A0"/>
    <w:rsid w:val="00207D20"/>
    <w:rsid w:val="00217F48"/>
    <w:rsid w:val="00221C15"/>
    <w:rsid w:val="00223B8F"/>
    <w:rsid w:val="002257A9"/>
    <w:rsid w:val="0022663A"/>
    <w:rsid w:val="002300AF"/>
    <w:rsid w:val="00231083"/>
    <w:rsid w:val="00232D25"/>
    <w:rsid w:val="00232EBD"/>
    <w:rsid w:val="0023381D"/>
    <w:rsid w:val="0023597D"/>
    <w:rsid w:val="002413BC"/>
    <w:rsid w:val="00242ECD"/>
    <w:rsid w:val="00244CA8"/>
    <w:rsid w:val="00244E41"/>
    <w:rsid w:val="00245B99"/>
    <w:rsid w:val="00246B17"/>
    <w:rsid w:val="00251050"/>
    <w:rsid w:val="0025193D"/>
    <w:rsid w:val="00251C0D"/>
    <w:rsid w:val="00255850"/>
    <w:rsid w:val="00255BA9"/>
    <w:rsid w:val="00255D15"/>
    <w:rsid w:val="00256091"/>
    <w:rsid w:val="00257574"/>
    <w:rsid w:val="00263077"/>
    <w:rsid w:val="002644BE"/>
    <w:rsid w:val="002648E1"/>
    <w:rsid w:val="00265FE8"/>
    <w:rsid w:val="0026621B"/>
    <w:rsid w:val="00266A9A"/>
    <w:rsid w:val="00270264"/>
    <w:rsid w:val="00271DE3"/>
    <w:rsid w:val="002741B5"/>
    <w:rsid w:val="002745E6"/>
    <w:rsid w:val="00275CDD"/>
    <w:rsid w:val="00280EF6"/>
    <w:rsid w:val="00281391"/>
    <w:rsid w:val="00281F8F"/>
    <w:rsid w:val="00285C6A"/>
    <w:rsid w:val="00286DD4"/>
    <w:rsid w:val="00290261"/>
    <w:rsid w:val="00291352"/>
    <w:rsid w:val="0029167A"/>
    <w:rsid w:val="0029254D"/>
    <w:rsid w:val="00296B44"/>
    <w:rsid w:val="002A2925"/>
    <w:rsid w:val="002A4E95"/>
    <w:rsid w:val="002A6872"/>
    <w:rsid w:val="002A7F7A"/>
    <w:rsid w:val="002B00B4"/>
    <w:rsid w:val="002B10C2"/>
    <w:rsid w:val="002B171B"/>
    <w:rsid w:val="002B1ED0"/>
    <w:rsid w:val="002B2441"/>
    <w:rsid w:val="002B3B2A"/>
    <w:rsid w:val="002B5B3E"/>
    <w:rsid w:val="002B6DCF"/>
    <w:rsid w:val="002C33C3"/>
    <w:rsid w:val="002C77D0"/>
    <w:rsid w:val="002D1CE5"/>
    <w:rsid w:val="002D2172"/>
    <w:rsid w:val="002D40E4"/>
    <w:rsid w:val="002E15A9"/>
    <w:rsid w:val="002E281A"/>
    <w:rsid w:val="002E3104"/>
    <w:rsid w:val="002E3873"/>
    <w:rsid w:val="002E68AA"/>
    <w:rsid w:val="002E7701"/>
    <w:rsid w:val="002F0F2F"/>
    <w:rsid w:val="002F1011"/>
    <w:rsid w:val="002F2B9C"/>
    <w:rsid w:val="002F3DBA"/>
    <w:rsid w:val="002F6D0A"/>
    <w:rsid w:val="003001D9"/>
    <w:rsid w:val="00306CC3"/>
    <w:rsid w:val="00307502"/>
    <w:rsid w:val="003103D4"/>
    <w:rsid w:val="00311C12"/>
    <w:rsid w:val="0031492C"/>
    <w:rsid w:val="00315B2B"/>
    <w:rsid w:val="003161FE"/>
    <w:rsid w:val="00316CD2"/>
    <w:rsid w:val="003209AE"/>
    <w:rsid w:val="00321E0A"/>
    <w:rsid w:val="0032367C"/>
    <w:rsid w:val="00323C7A"/>
    <w:rsid w:val="003252E2"/>
    <w:rsid w:val="00326085"/>
    <w:rsid w:val="00326E68"/>
    <w:rsid w:val="00327468"/>
    <w:rsid w:val="00327D7C"/>
    <w:rsid w:val="003361EB"/>
    <w:rsid w:val="00336B0F"/>
    <w:rsid w:val="003371E5"/>
    <w:rsid w:val="00340C5D"/>
    <w:rsid w:val="00340E2F"/>
    <w:rsid w:val="00340ECA"/>
    <w:rsid w:val="0034269D"/>
    <w:rsid w:val="00342D79"/>
    <w:rsid w:val="00342E06"/>
    <w:rsid w:val="00344DCA"/>
    <w:rsid w:val="0034587E"/>
    <w:rsid w:val="00346E01"/>
    <w:rsid w:val="00347284"/>
    <w:rsid w:val="00347871"/>
    <w:rsid w:val="00352CD1"/>
    <w:rsid w:val="00356318"/>
    <w:rsid w:val="0035754E"/>
    <w:rsid w:val="003612F7"/>
    <w:rsid w:val="00361F7C"/>
    <w:rsid w:val="0036235C"/>
    <w:rsid w:val="00364B00"/>
    <w:rsid w:val="0036592C"/>
    <w:rsid w:val="00365E01"/>
    <w:rsid w:val="00366FB4"/>
    <w:rsid w:val="003740AD"/>
    <w:rsid w:val="00374F25"/>
    <w:rsid w:val="003753AB"/>
    <w:rsid w:val="00375E1A"/>
    <w:rsid w:val="00377DF4"/>
    <w:rsid w:val="003801CB"/>
    <w:rsid w:val="003829F5"/>
    <w:rsid w:val="00385211"/>
    <w:rsid w:val="0038722C"/>
    <w:rsid w:val="003917B9"/>
    <w:rsid w:val="00392221"/>
    <w:rsid w:val="0039626F"/>
    <w:rsid w:val="003A2952"/>
    <w:rsid w:val="003A2F33"/>
    <w:rsid w:val="003A32CF"/>
    <w:rsid w:val="003A5F55"/>
    <w:rsid w:val="003A73F8"/>
    <w:rsid w:val="003B2EB5"/>
    <w:rsid w:val="003B41EE"/>
    <w:rsid w:val="003B45F2"/>
    <w:rsid w:val="003C0692"/>
    <w:rsid w:val="003C0FB0"/>
    <w:rsid w:val="003C3185"/>
    <w:rsid w:val="003C4536"/>
    <w:rsid w:val="003C56BE"/>
    <w:rsid w:val="003C5A5C"/>
    <w:rsid w:val="003C6F45"/>
    <w:rsid w:val="003C759C"/>
    <w:rsid w:val="003C76AD"/>
    <w:rsid w:val="003D0D59"/>
    <w:rsid w:val="003D1319"/>
    <w:rsid w:val="003D2056"/>
    <w:rsid w:val="003D2FCD"/>
    <w:rsid w:val="003D338C"/>
    <w:rsid w:val="003D54CB"/>
    <w:rsid w:val="003D5E20"/>
    <w:rsid w:val="003D63DA"/>
    <w:rsid w:val="003D75AA"/>
    <w:rsid w:val="003E18AB"/>
    <w:rsid w:val="003E3654"/>
    <w:rsid w:val="003E3D03"/>
    <w:rsid w:val="003E41B7"/>
    <w:rsid w:val="003E4556"/>
    <w:rsid w:val="003E68D0"/>
    <w:rsid w:val="003E7A70"/>
    <w:rsid w:val="003F0FA5"/>
    <w:rsid w:val="003F1471"/>
    <w:rsid w:val="003F1682"/>
    <w:rsid w:val="003F17FD"/>
    <w:rsid w:val="0040141E"/>
    <w:rsid w:val="004044FE"/>
    <w:rsid w:val="004047CB"/>
    <w:rsid w:val="00406191"/>
    <w:rsid w:val="00406381"/>
    <w:rsid w:val="0041239A"/>
    <w:rsid w:val="00413A95"/>
    <w:rsid w:val="004158DC"/>
    <w:rsid w:val="00415EC9"/>
    <w:rsid w:val="00416AAB"/>
    <w:rsid w:val="0042039D"/>
    <w:rsid w:val="00421169"/>
    <w:rsid w:val="00424355"/>
    <w:rsid w:val="00432117"/>
    <w:rsid w:val="004332D1"/>
    <w:rsid w:val="00433CE7"/>
    <w:rsid w:val="00436BD4"/>
    <w:rsid w:val="004370B8"/>
    <w:rsid w:val="00440CA7"/>
    <w:rsid w:val="00443FDC"/>
    <w:rsid w:val="00444B4E"/>
    <w:rsid w:val="00445C43"/>
    <w:rsid w:val="004474BF"/>
    <w:rsid w:val="00447650"/>
    <w:rsid w:val="00450FF4"/>
    <w:rsid w:val="00452F39"/>
    <w:rsid w:val="00456C9D"/>
    <w:rsid w:val="0046042F"/>
    <w:rsid w:val="00462A4D"/>
    <w:rsid w:val="00464151"/>
    <w:rsid w:val="004649FE"/>
    <w:rsid w:val="004652B3"/>
    <w:rsid w:val="00465524"/>
    <w:rsid w:val="00465EFA"/>
    <w:rsid w:val="0046636B"/>
    <w:rsid w:val="0047159B"/>
    <w:rsid w:val="00474FBB"/>
    <w:rsid w:val="004759D6"/>
    <w:rsid w:val="004762C6"/>
    <w:rsid w:val="00476617"/>
    <w:rsid w:val="0047769A"/>
    <w:rsid w:val="00480B99"/>
    <w:rsid w:val="00483117"/>
    <w:rsid w:val="004840D8"/>
    <w:rsid w:val="0048691E"/>
    <w:rsid w:val="00490D0E"/>
    <w:rsid w:val="00491533"/>
    <w:rsid w:val="00497A56"/>
    <w:rsid w:val="004A05B8"/>
    <w:rsid w:val="004A3037"/>
    <w:rsid w:val="004A730A"/>
    <w:rsid w:val="004A76EB"/>
    <w:rsid w:val="004A79AE"/>
    <w:rsid w:val="004B1761"/>
    <w:rsid w:val="004B5E74"/>
    <w:rsid w:val="004B6964"/>
    <w:rsid w:val="004B6F35"/>
    <w:rsid w:val="004C058B"/>
    <w:rsid w:val="004C1865"/>
    <w:rsid w:val="004C2DB5"/>
    <w:rsid w:val="004C6307"/>
    <w:rsid w:val="004C7110"/>
    <w:rsid w:val="004D0EB8"/>
    <w:rsid w:val="004D25F1"/>
    <w:rsid w:val="004D5B14"/>
    <w:rsid w:val="004D5D92"/>
    <w:rsid w:val="004D76A9"/>
    <w:rsid w:val="004D79FA"/>
    <w:rsid w:val="004E190E"/>
    <w:rsid w:val="004E26D5"/>
    <w:rsid w:val="004E4F43"/>
    <w:rsid w:val="004E5F7E"/>
    <w:rsid w:val="004F0BFB"/>
    <w:rsid w:val="004F2D88"/>
    <w:rsid w:val="004F31D6"/>
    <w:rsid w:val="004F68EF"/>
    <w:rsid w:val="004F6FD7"/>
    <w:rsid w:val="004F7513"/>
    <w:rsid w:val="005029B1"/>
    <w:rsid w:val="00503B66"/>
    <w:rsid w:val="0050441D"/>
    <w:rsid w:val="00507436"/>
    <w:rsid w:val="00507C18"/>
    <w:rsid w:val="00507DCC"/>
    <w:rsid w:val="0051028F"/>
    <w:rsid w:val="005107F4"/>
    <w:rsid w:val="00510F6F"/>
    <w:rsid w:val="00511EA2"/>
    <w:rsid w:val="00513048"/>
    <w:rsid w:val="00515D57"/>
    <w:rsid w:val="0052460E"/>
    <w:rsid w:val="00527823"/>
    <w:rsid w:val="0053085E"/>
    <w:rsid w:val="00533C9D"/>
    <w:rsid w:val="00537583"/>
    <w:rsid w:val="00537606"/>
    <w:rsid w:val="00540653"/>
    <w:rsid w:val="00541AB0"/>
    <w:rsid w:val="00541E6E"/>
    <w:rsid w:val="005422C1"/>
    <w:rsid w:val="0054376E"/>
    <w:rsid w:val="005463BE"/>
    <w:rsid w:val="0054696D"/>
    <w:rsid w:val="00550167"/>
    <w:rsid w:val="0055065A"/>
    <w:rsid w:val="005531F7"/>
    <w:rsid w:val="005546CF"/>
    <w:rsid w:val="005569BA"/>
    <w:rsid w:val="005606C8"/>
    <w:rsid w:val="00562316"/>
    <w:rsid w:val="00562B99"/>
    <w:rsid w:val="00567C1E"/>
    <w:rsid w:val="00571258"/>
    <w:rsid w:val="0057282D"/>
    <w:rsid w:val="00572F45"/>
    <w:rsid w:val="005732DF"/>
    <w:rsid w:val="00573B46"/>
    <w:rsid w:val="005742D5"/>
    <w:rsid w:val="005749DE"/>
    <w:rsid w:val="00574A37"/>
    <w:rsid w:val="00575B79"/>
    <w:rsid w:val="0058005A"/>
    <w:rsid w:val="00581578"/>
    <w:rsid w:val="00581BB1"/>
    <w:rsid w:val="00582B21"/>
    <w:rsid w:val="00582CF8"/>
    <w:rsid w:val="0059150C"/>
    <w:rsid w:val="00591650"/>
    <w:rsid w:val="005922CC"/>
    <w:rsid w:val="00593BED"/>
    <w:rsid w:val="00595C36"/>
    <w:rsid w:val="005A2239"/>
    <w:rsid w:val="005A4D93"/>
    <w:rsid w:val="005A605B"/>
    <w:rsid w:val="005A6962"/>
    <w:rsid w:val="005A71A6"/>
    <w:rsid w:val="005B12E1"/>
    <w:rsid w:val="005B29EB"/>
    <w:rsid w:val="005B5DD1"/>
    <w:rsid w:val="005C7A7C"/>
    <w:rsid w:val="005D0D81"/>
    <w:rsid w:val="005D1CC0"/>
    <w:rsid w:val="005D2377"/>
    <w:rsid w:val="005D2FA5"/>
    <w:rsid w:val="005D34F0"/>
    <w:rsid w:val="005D3C21"/>
    <w:rsid w:val="005D60A9"/>
    <w:rsid w:val="005D614D"/>
    <w:rsid w:val="005D634D"/>
    <w:rsid w:val="005D6B88"/>
    <w:rsid w:val="005E0ABB"/>
    <w:rsid w:val="005E1C8A"/>
    <w:rsid w:val="005E3B7B"/>
    <w:rsid w:val="005E4073"/>
    <w:rsid w:val="005F001A"/>
    <w:rsid w:val="005F0E45"/>
    <w:rsid w:val="005F15C8"/>
    <w:rsid w:val="005F4003"/>
    <w:rsid w:val="005F523A"/>
    <w:rsid w:val="005F6974"/>
    <w:rsid w:val="005F6D19"/>
    <w:rsid w:val="0060095F"/>
    <w:rsid w:val="006034A7"/>
    <w:rsid w:val="00604272"/>
    <w:rsid w:val="00606108"/>
    <w:rsid w:val="006065F1"/>
    <w:rsid w:val="00606BD2"/>
    <w:rsid w:val="006104EC"/>
    <w:rsid w:val="006109CF"/>
    <w:rsid w:val="006118C2"/>
    <w:rsid w:val="00611B7C"/>
    <w:rsid w:val="00612105"/>
    <w:rsid w:val="00612553"/>
    <w:rsid w:val="00614C2E"/>
    <w:rsid w:val="00615713"/>
    <w:rsid w:val="00615EE2"/>
    <w:rsid w:val="00622536"/>
    <w:rsid w:val="006237C9"/>
    <w:rsid w:val="00623B8D"/>
    <w:rsid w:val="00625834"/>
    <w:rsid w:val="0063046E"/>
    <w:rsid w:val="006351F0"/>
    <w:rsid w:val="00635256"/>
    <w:rsid w:val="00636C21"/>
    <w:rsid w:val="00636CC7"/>
    <w:rsid w:val="00636D6A"/>
    <w:rsid w:val="00636ECF"/>
    <w:rsid w:val="00637BD3"/>
    <w:rsid w:val="00641218"/>
    <w:rsid w:val="006413A4"/>
    <w:rsid w:val="00642489"/>
    <w:rsid w:val="00645361"/>
    <w:rsid w:val="00650F79"/>
    <w:rsid w:val="006536BC"/>
    <w:rsid w:val="0065565E"/>
    <w:rsid w:val="0065574A"/>
    <w:rsid w:val="00657BD4"/>
    <w:rsid w:val="006615EB"/>
    <w:rsid w:val="006628B1"/>
    <w:rsid w:val="0066520D"/>
    <w:rsid w:val="00666B98"/>
    <w:rsid w:val="00667430"/>
    <w:rsid w:val="00667B1D"/>
    <w:rsid w:val="00667B5B"/>
    <w:rsid w:val="00667F8B"/>
    <w:rsid w:val="00671F0A"/>
    <w:rsid w:val="00673304"/>
    <w:rsid w:val="006748EE"/>
    <w:rsid w:val="006754A0"/>
    <w:rsid w:val="0067573C"/>
    <w:rsid w:val="006766D3"/>
    <w:rsid w:val="00681853"/>
    <w:rsid w:val="0068309B"/>
    <w:rsid w:val="006845AE"/>
    <w:rsid w:val="00684BFA"/>
    <w:rsid w:val="00685128"/>
    <w:rsid w:val="00686EAA"/>
    <w:rsid w:val="006909F8"/>
    <w:rsid w:val="0069115E"/>
    <w:rsid w:val="00693A00"/>
    <w:rsid w:val="00697103"/>
    <w:rsid w:val="006978FF"/>
    <w:rsid w:val="006A1137"/>
    <w:rsid w:val="006A1215"/>
    <w:rsid w:val="006A32A5"/>
    <w:rsid w:val="006A4624"/>
    <w:rsid w:val="006A6F85"/>
    <w:rsid w:val="006A76D2"/>
    <w:rsid w:val="006B06FF"/>
    <w:rsid w:val="006B2291"/>
    <w:rsid w:val="006B5B57"/>
    <w:rsid w:val="006B78EC"/>
    <w:rsid w:val="006B79A1"/>
    <w:rsid w:val="006C0FBD"/>
    <w:rsid w:val="006C36F2"/>
    <w:rsid w:val="006C3998"/>
    <w:rsid w:val="006C3DFA"/>
    <w:rsid w:val="006C4133"/>
    <w:rsid w:val="006C4F14"/>
    <w:rsid w:val="006D0603"/>
    <w:rsid w:val="006D2F5B"/>
    <w:rsid w:val="006D317C"/>
    <w:rsid w:val="006D4300"/>
    <w:rsid w:val="006D4FB5"/>
    <w:rsid w:val="006D7F31"/>
    <w:rsid w:val="006E0262"/>
    <w:rsid w:val="006E0E8B"/>
    <w:rsid w:val="006E13B8"/>
    <w:rsid w:val="006E2C8B"/>
    <w:rsid w:val="006E44CF"/>
    <w:rsid w:val="006E5E96"/>
    <w:rsid w:val="006E636E"/>
    <w:rsid w:val="006F15AF"/>
    <w:rsid w:val="006F3B57"/>
    <w:rsid w:val="006F5B88"/>
    <w:rsid w:val="006F7AF2"/>
    <w:rsid w:val="0070329A"/>
    <w:rsid w:val="0070412D"/>
    <w:rsid w:val="00711417"/>
    <w:rsid w:val="007153DA"/>
    <w:rsid w:val="00716558"/>
    <w:rsid w:val="0072169A"/>
    <w:rsid w:val="00721B38"/>
    <w:rsid w:val="00722C7B"/>
    <w:rsid w:val="0072422E"/>
    <w:rsid w:val="00730E55"/>
    <w:rsid w:val="00737D2F"/>
    <w:rsid w:val="00740D5F"/>
    <w:rsid w:val="00741508"/>
    <w:rsid w:val="0074228C"/>
    <w:rsid w:val="00745597"/>
    <w:rsid w:val="00745EA8"/>
    <w:rsid w:val="00746DA5"/>
    <w:rsid w:val="00747B12"/>
    <w:rsid w:val="00751314"/>
    <w:rsid w:val="0075199C"/>
    <w:rsid w:val="00755E35"/>
    <w:rsid w:val="007563F4"/>
    <w:rsid w:val="007567EF"/>
    <w:rsid w:val="007606FF"/>
    <w:rsid w:val="00760809"/>
    <w:rsid w:val="00760F06"/>
    <w:rsid w:val="00764FC1"/>
    <w:rsid w:val="0076699A"/>
    <w:rsid w:val="00767EA7"/>
    <w:rsid w:val="007725DA"/>
    <w:rsid w:val="00772653"/>
    <w:rsid w:val="007811FF"/>
    <w:rsid w:val="007821A9"/>
    <w:rsid w:val="00784202"/>
    <w:rsid w:val="007845B1"/>
    <w:rsid w:val="007852A1"/>
    <w:rsid w:val="00785F31"/>
    <w:rsid w:val="007860DF"/>
    <w:rsid w:val="007874DA"/>
    <w:rsid w:val="00790CAF"/>
    <w:rsid w:val="00791E84"/>
    <w:rsid w:val="00791EA4"/>
    <w:rsid w:val="00792524"/>
    <w:rsid w:val="007925F6"/>
    <w:rsid w:val="007934BD"/>
    <w:rsid w:val="00793A81"/>
    <w:rsid w:val="007A102E"/>
    <w:rsid w:val="007A1205"/>
    <w:rsid w:val="007A65FE"/>
    <w:rsid w:val="007B1F08"/>
    <w:rsid w:val="007B270B"/>
    <w:rsid w:val="007B36BB"/>
    <w:rsid w:val="007B4C59"/>
    <w:rsid w:val="007B4F38"/>
    <w:rsid w:val="007B5FB4"/>
    <w:rsid w:val="007C3BC3"/>
    <w:rsid w:val="007D3C57"/>
    <w:rsid w:val="007D4D5A"/>
    <w:rsid w:val="007D51D7"/>
    <w:rsid w:val="007D7950"/>
    <w:rsid w:val="007E39D2"/>
    <w:rsid w:val="007E640B"/>
    <w:rsid w:val="007E6A67"/>
    <w:rsid w:val="007F6EA8"/>
    <w:rsid w:val="00800E53"/>
    <w:rsid w:val="008014E3"/>
    <w:rsid w:val="00801A17"/>
    <w:rsid w:val="00801F68"/>
    <w:rsid w:val="00802C75"/>
    <w:rsid w:val="008052A3"/>
    <w:rsid w:val="008057A5"/>
    <w:rsid w:val="00812FC4"/>
    <w:rsid w:val="00812FE7"/>
    <w:rsid w:val="0081621D"/>
    <w:rsid w:val="00817BC4"/>
    <w:rsid w:val="00824177"/>
    <w:rsid w:val="00824D41"/>
    <w:rsid w:val="0083135D"/>
    <w:rsid w:val="008335FE"/>
    <w:rsid w:val="008376DC"/>
    <w:rsid w:val="00837D89"/>
    <w:rsid w:val="00841C17"/>
    <w:rsid w:val="00842AF1"/>
    <w:rsid w:val="00845A35"/>
    <w:rsid w:val="00847508"/>
    <w:rsid w:val="008512E7"/>
    <w:rsid w:val="0085138D"/>
    <w:rsid w:val="00851ADC"/>
    <w:rsid w:val="00852D60"/>
    <w:rsid w:val="008530FF"/>
    <w:rsid w:val="0085368D"/>
    <w:rsid w:val="00854ADE"/>
    <w:rsid w:val="00855621"/>
    <w:rsid w:val="0085702F"/>
    <w:rsid w:val="008572D9"/>
    <w:rsid w:val="008604CB"/>
    <w:rsid w:val="00861D02"/>
    <w:rsid w:val="008623C0"/>
    <w:rsid w:val="0086261E"/>
    <w:rsid w:val="008633E5"/>
    <w:rsid w:val="00863C55"/>
    <w:rsid w:val="00863D0D"/>
    <w:rsid w:val="00864B50"/>
    <w:rsid w:val="00866D59"/>
    <w:rsid w:val="00867CC0"/>
    <w:rsid w:val="0087101B"/>
    <w:rsid w:val="00873128"/>
    <w:rsid w:val="008743F1"/>
    <w:rsid w:val="00874A29"/>
    <w:rsid w:val="008758F6"/>
    <w:rsid w:val="00887114"/>
    <w:rsid w:val="00887F51"/>
    <w:rsid w:val="00891346"/>
    <w:rsid w:val="008A06E4"/>
    <w:rsid w:val="008A2EE6"/>
    <w:rsid w:val="008A3575"/>
    <w:rsid w:val="008B020C"/>
    <w:rsid w:val="008B0E3F"/>
    <w:rsid w:val="008B2853"/>
    <w:rsid w:val="008B2D9C"/>
    <w:rsid w:val="008B4795"/>
    <w:rsid w:val="008B6E40"/>
    <w:rsid w:val="008C54EE"/>
    <w:rsid w:val="008C770D"/>
    <w:rsid w:val="008D03DE"/>
    <w:rsid w:val="008D0754"/>
    <w:rsid w:val="008D07EB"/>
    <w:rsid w:val="008D0989"/>
    <w:rsid w:val="008D392F"/>
    <w:rsid w:val="008D4BC7"/>
    <w:rsid w:val="008D53E8"/>
    <w:rsid w:val="008D57FB"/>
    <w:rsid w:val="008D6248"/>
    <w:rsid w:val="008D689D"/>
    <w:rsid w:val="008D7EEE"/>
    <w:rsid w:val="008E069B"/>
    <w:rsid w:val="008E16B7"/>
    <w:rsid w:val="008E3682"/>
    <w:rsid w:val="008F0F34"/>
    <w:rsid w:val="008F2AE5"/>
    <w:rsid w:val="008F49A0"/>
    <w:rsid w:val="008F7F1E"/>
    <w:rsid w:val="009006FF"/>
    <w:rsid w:val="00900BC5"/>
    <w:rsid w:val="0090161E"/>
    <w:rsid w:val="0090247E"/>
    <w:rsid w:val="00904F8F"/>
    <w:rsid w:val="009056CD"/>
    <w:rsid w:val="0090746E"/>
    <w:rsid w:val="0090756A"/>
    <w:rsid w:val="0091038D"/>
    <w:rsid w:val="00911CEE"/>
    <w:rsid w:val="00912156"/>
    <w:rsid w:val="009144B7"/>
    <w:rsid w:val="00914788"/>
    <w:rsid w:val="00915F9F"/>
    <w:rsid w:val="00916E70"/>
    <w:rsid w:val="00916F59"/>
    <w:rsid w:val="00920371"/>
    <w:rsid w:val="00926170"/>
    <w:rsid w:val="00927674"/>
    <w:rsid w:val="009340FD"/>
    <w:rsid w:val="009341BE"/>
    <w:rsid w:val="00934A7F"/>
    <w:rsid w:val="009501D1"/>
    <w:rsid w:val="009515B0"/>
    <w:rsid w:val="009521B7"/>
    <w:rsid w:val="0095242B"/>
    <w:rsid w:val="00953A3F"/>
    <w:rsid w:val="00956408"/>
    <w:rsid w:val="00961872"/>
    <w:rsid w:val="00964466"/>
    <w:rsid w:val="009652DB"/>
    <w:rsid w:val="009655D1"/>
    <w:rsid w:val="0097524A"/>
    <w:rsid w:val="009770A3"/>
    <w:rsid w:val="009772D3"/>
    <w:rsid w:val="00977D7D"/>
    <w:rsid w:val="00985BA1"/>
    <w:rsid w:val="00986E1F"/>
    <w:rsid w:val="009909AE"/>
    <w:rsid w:val="00991B24"/>
    <w:rsid w:val="009928EC"/>
    <w:rsid w:val="00993F16"/>
    <w:rsid w:val="0099637E"/>
    <w:rsid w:val="00997E14"/>
    <w:rsid w:val="009A2D41"/>
    <w:rsid w:val="009A595F"/>
    <w:rsid w:val="009A6A32"/>
    <w:rsid w:val="009A7143"/>
    <w:rsid w:val="009A7D62"/>
    <w:rsid w:val="009B1735"/>
    <w:rsid w:val="009B741C"/>
    <w:rsid w:val="009C3377"/>
    <w:rsid w:val="009C3BD1"/>
    <w:rsid w:val="009C47EA"/>
    <w:rsid w:val="009C5BF0"/>
    <w:rsid w:val="009C5E2A"/>
    <w:rsid w:val="009C6D63"/>
    <w:rsid w:val="009D38D9"/>
    <w:rsid w:val="009D4A79"/>
    <w:rsid w:val="009D4EC0"/>
    <w:rsid w:val="009D52B5"/>
    <w:rsid w:val="009D7CFF"/>
    <w:rsid w:val="009E21E2"/>
    <w:rsid w:val="009E422F"/>
    <w:rsid w:val="009E5530"/>
    <w:rsid w:val="009F0B6F"/>
    <w:rsid w:val="009F12AF"/>
    <w:rsid w:val="009F192D"/>
    <w:rsid w:val="009F1D78"/>
    <w:rsid w:val="009F21DA"/>
    <w:rsid w:val="009F52BD"/>
    <w:rsid w:val="00A00CA2"/>
    <w:rsid w:val="00A018DF"/>
    <w:rsid w:val="00A02469"/>
    <w:rsid w:val="00A03BE3"/>
    <w:rsid w:val="00A04E6C"/>
    <w:rsid w:val="00A0702E"/>
    <w:rsid w:val="00A10DAA"/>
    <w:rsid w:val="00A11555"/>
    <w:rsid w:val="00A11B18"/>
    <w:rsid w:val="00A12763"/>
    <w:rsid w:val="00A16A3F"/>
    <w:rsid w:val="00A16C1C"/>
    <w:rsid w:val="00A17D74"/>
    <w:rsid w:val="00A24EBD"/>
    <w:rsid w:val="00A27D01"/>
    <w:rsid w:val="00A30EC7"/>
    <w:rsid w:val="00A33D7F"/>
    <w:rsid w:val="00A347CD"/>
    <w:rsid w:val="00A4233D"/>
    <w:rsid w:val="00A42FD4"/>
    <w:rsid w:val="00A46D7E"/>
    <w:rsid w:val="00A502C9"/>
    <w:rsid w:val="00A5170E"/>
    <w:rsid w:val="00A52556"/>
    <w:rsid w:val="00A5293B"/>
    <w:rsid w:val="00A52C13"/>
    <w:rsid w:val="00A52CF9"/>
    <w:rsid w:val="00A54C5A"/>
    <w:rsid w:val="00A55261"/>
    <w:rsid w:val="00A56E23"/>
    <w:rsid w:val="00A5795A"/>
    <w:rsid w:val="00A63173"/>
    <w:rsid w:val="00A647BC"/>
    <w:rsid w:val="00A6731D"/>
    <w:rsid w:val="00A70011"/>
    <w:rsid w:val="00A71F74"/>
    <w:rsid w:val="00A72330"/>
    <w:rsid w:val="00A73C01"/>
    <w:rsid w:val="00A73E84"/>
    <w:rsid w:val="00A766DA"/>
    <w:rsid w:val="00A777DE"/>
    <w:rsid w:val="00A81073"/>
    <w:rsid w:val="00A82C67"/>
    <w:rsid w:val="00A82CC0"/>
    <w:rsid w:val="00A84941"/>
    <w:rsid w:val="00A85DA3"/>
    <w:rsid w:val="00A873D4"/>
    <w:rsid w:val="00A918AC"/>
    <w:rsid w:val="00AA07D7"/>
    <w:rsid w:val="00AA0F96"/>
    <w:rsid w:val="00AA22F0"/>
    <w:rsid w:val="00AA2400"/>
    <w:rsid w:val="00AA302E"/>
    <w:rsid w:val="00AA336E"/>
    <w:rsid w:val="00AA3C2E"/>
    <w:rsid w:val="00AA3C89"/>
    <w:rsid w:val="00AA3FC4"/>
    <w:rsid w:val="00AA44B9"/>
    <w:rsid w:val="00AA46D7"/>
    <w:rsid w:val="00AA4CC6"/>
    <w:rsid w:val="00AA79FB"/>
    <w:rsid w:val="00AB0299"/>
    <w:rsid w:val="00AB333C"/>
    <w:rsid w:val="00AB35C5"/>
    <w:rsid w:val="00AB5011"/>
    <w:rsid w:val="00AC08AA"/>
    <w:rsid w:val="00AC10EA"/>
    <w:rsid w:val="00AC4924"/>
    <w:rsid w:val="00AC5848"/>
    <w:rsid w:val="00AC669C"/>
    <w:rsid w:val="00AD224D"/>
    <w:rsid w:val="00AD4828"/>
    <w:rsid w:val="00AD5532"/>
    <w:rsid w:val="00AD6165"/>
    <w:rsid w:val="00AE08FF"/>
    <w:rsid w:val="00AE0F8A"/>
    <w:rsid w:val="00AE44E3"/>
    <w:rsid w:val="00AE70F9"/>
    <w:rsid w:val="00AF1E5E"/>
    <w:rsid w:val="00AF5392"/>
    <w:rsid w:val="00AF5B8B"/>
    <w:rsid w:val="00AF7264"/>
    <w:rsid w:val="00B03B37"/>
    <w:rsid w:val="00B04030"/>
    <w:rsid w:val="00B11019"/>
    <w:rsid w:val="00B12304"/>
    <w:rsid w:val="00B1252E"/>
    <w:rsid w:val="00B146D8"/>
    <w:rsid w:val="00B165B7"/>
    <w:rsid w:val="00B16E70"/>
    <w:rsid w:val="00B172A0"/>
    <w:rsid w:val="00B228F0"/>
    <w:rsid w:val="00B252E0"/>
    <w:rsid w:val="00B2732E"/>
    <w:rsid w:val="00B277EB"/>
    <w:rsid w:val="00B27E8B"/>
    <w:rsid w:val="00B314A7"/>
    <w:rsid w:val="00B32006"/>
    <w:rsid w:val="00B338DB"/>
    <w:rsid w:val="00B3551E"/>
    <w:rsid w:val="00B35B3F"/>
    <w:rsid w:val="00B41669"/>
    <w:rsid w:val="00B52D94"/>
    <w:rsid w:val="00B53F00"/>
    <w:rsid w:val="00B54EAA"/>
    <w:rsid w:val="00B55F1A"/>
    <w:rsid w:val="00B562E7"/>
    <w:rsid w:val="00B569E1"/>
    <w:rsid w:val="00B5754D"/>
    <w:rsid w:val="00B61750"/>
    <w:rsid w:val="00B6394D"/>
    <w:rsid w:val="00B65301"/>
    <w:rsid w:val="00B66019"/>
    <w:rsid w:val="00B66562"/>
    <w:rsid w:val="00B66D1B"/>
    <w:rsid w:val="00B66E27"/>
    <w:rsid w:val="00B67D0F"/>
    <w:rsid w:val="00B67FA5"/>
    <w:rsid w:val="00B72111"/>
    <w:rsid w:val="00B738BE"/>
    <w:rsid w:val="00B754AB"/>
    <w:rsid w:val="00B75E52"/>
    <w:rsid w:val="00B80DE7"/>
    <w:rsid w:val="00B83257"/>
    <w:rsid w:val="00B85809"/>
    <w:rsid w:val="00B85B12"/>
    <w:rsid w:val="00B85CBD"/>
    <w:rsid w:val="00B91276"/>
    <w:rsid w:val="00BA0F09"/>
    <w:rsid w:val="00BA42A6"/>
    <w:rsid w:val="00BA42FA"/>
    <w:rsid w:val="00BA4606"/>
    <w:rsid w:val="00BB0096"/>
    <w:rsid w:val="00BB2416"/>
    <w:rsid w:val="00BB6523"/>
    <w:rsid w:val="00BC0059"/>
    <w:rsid w:val="00BC091E"/>
    <w:rsid w:val="00BC176F"/>
    <w:rsid w:val="00BC1EC1"/>
    <w:rsid w:val="00BC5268"/>
    <w:rsid w:val="00BC5950"/>
    <w:rsid w:val="00BC5A80"/>
    <w:rsid w:val="00BC6915"/>
    <w:rsid w:val="00BD2668"/>
    <w:rsid w:val="00BD4CD7"/>
    <w:rsid w:val="00BD4EF0"/>
    <w:rsid w:val="00BD78C6"/>
    <w:rsid w:val="00BE0739"/>
    <w:rsid w:val="00BE21C8"/>
    <w:rsid w:val="00BE53D4"/>
    <w:rsid w:val="00BE5699"/>
    <w:rsid w:val="00BE70BE"/>
    <w:rsid w:val="00BE7942"/>
    <w:rsid w:val="00BF6838"/>
    <w:rsid w:val="00C00C15"/>
    <w:rsid w:val="00C045E1"/>
    <w:rsid w:val="00C04F3C"/>
    <w:rsid w:val="00C05313"/>
    <w:rsid w:val="00C065C1"/>
    <w:rsid w:val="00C10532"/>
    <w:rsid w:val="00C10D41"/>
    <w:rsid w:val="00C129DF"/>
    <w:rsid w:val="00C13549"/>
    <w:rsid w:val="00C13A24"/>
    <w:rsid w:val="00C13A32"/>
    <w:rsid w:val="00C14AD8"/>
    <w:rsid w:val="00C14E06"/>
    <w:rsid w:val="00C176A3"/>
    <w:rsid w:val="00C2464E"/>
    <w:rsid w:val="00C24E55"/>
    <w:rsid w:val="00C27600"/>
    <w:rsid w:val="00C32D7D"/>
    <w:rsid w:val="00C3440F"/>
    <w:rsid w:val="00C41385"/>
    <w:rsid w:val="00C44800"/>
    <w:rsid w:val="00C452A1"/>
    <w:rsid w:val="00C45AF0"/>
    <w:rsid w:val="00C45B3F"/>
    <w:rsid w:val="00C46AA7"/>
    <w:rsid w:val="00C47D36"/>
    <w:rsid w:val="00C51BB6"/>
    <w:rsid w:val="00C51F2A"/>
    <w:rsid w:val="00C52B03"/>
    <w:rsid w:val="00C52FCC"/>
    <w:rsid w:val="00C55523"/>
    <w:rsid w:val="00C5592D"/>
    <w:rsid w:val="00C55C55"/>
    <w:rsid w:val="00C569CA"/>
    <w:rsid w:val="00C5729C"/>
    <w:rsid w:val="00C6057C"/>
    <w:rsid w:val="00C606A0"/>
    <w:rsid w:val="00C624CB"/>
    <w:rsid w:val="00C6404D"/>
    <w:rsid w:val="00C6550E"/>
    <w:rsid w:val="00C65998"/>
    <w:rsid w:val="00C65DF7"/>
    <w:rsid w:val="00C67467"/>
    <w:rsid w:val="00C70A0C"/>
    <w:rsid w:val="00C7133A"/>
    <w:rsid w:val="00C72A20"/>
    <w:rsid w:val="00C7339A"/>
    <w:rsid w:val="00C740C7"/>
    <w:rsid w:val="00C74DE4"/>
    <w:rsid w:val="00C75040"/>
    <w:rsid w:val="00C778E1"/>
    <w:rsid w:val="00C8189C"/>
    <w:rsid w:val="00C81C5B"/>
    <w:rsid w:val="00C82500"/>
    <w:rsid w:val="00C83CB8"/>
    <w:rsid w:val="00C846E5"/>
    <w:rsid w:val="00C851C4"/>
    <w:rsid w:val="00C85569"/>
    <w:rsid w:val="00C87C4B"/>
    <w:rsid w:val="00C906E7"/>
    <w:rsid w:val="00C924DE"/>
    <w:rsid w:val="00C93961"/>
    <w:rsid w:val="00C94873"/>
    <w:rsid w:val="00CA0932"/>
    <w:rsid w:val="00CA2247"/>
    <w:rsid w:val="00CA3E53"/>
    <w:rsid w:val="00CA42A5"/>
    <w:rsid w:val="00CB0E56"/>
    <w:rsid w:val="00CB1BBB"/>
    <w:rsid w:val="00CB216F"/>
    <w:rsid w:val="00CB39BF"/>
    <w:rsid w:val="00CB5C8F"/>
    <w:rsid w:val="00CB6635"/>
    <w:rsid w:val="00CC0162"/>
    <w:rsid w:val="00CC0F89"/>
    <w:rsid w:val="00CC1772"/>
    <w:rsid w:val="00CC5262"/>
    <w:rsid w:val="00CC5EA3"/>
    <w:rsid w:val="00CC70D3"/>
    <w:rsid w:val="00CC7C87"/>
    <w:rsid w:val="00CD1A2B"/>
    <w:rsid w:val="00CD1F3D"/>
    <w:rsid w:val="00CD28E5"/>
    <w:rsid w:val="00CD4FE2"/>
    <w:rsid w:val="00CD5CD3"/>
    <w:rsid w:val="00CD7042"/>
    <w:rsid w:val="00CD7F28"/>
    <w:rsid w:val="00CE0A77"/>
    <w:rsid w:val="00CE22AD"/>
    <w:rsid w:val="00CE37C6"/>
    <w:rsid w:val="00CF1016"/>
    <w:rsid w:val="00CF211B"/>
    <w:rsid w:val="00CF2715"/>
    <w:rsid w:val="00CF2BD8"/>
    <w:rsid w:val="00CF4C2E"/>
    <w:rsid w:val="00CF4DB4"/>
    <w:rsid w:val="00CF5704"/>
    <w:rsid w:val="00D020C6"/>
    <w:rsid w:val="00D05BE5"/>
    <w:rsid w:val="00D05C19"/>
    <w:rsid w:val="00D06FF4"/>
    <w:rsid w:val="00D1021F"/>
    <w:rsid w:val="00D11281"/>
    <w:rsid w:val="00D11848"/>
    <w:rsid w:val="00D15118"/>
    <w:rsid w:val="00D15D8D"/>
    <w:rsid w:val="00D16544"/>
    <w:rsid w:val="00D1657C"/>
    <w:rsid w:val="00D16611"/>
    <w:rsid w:val="00D20CAA"/>
    <w:rsid w:val="00D21E7B"/>
    <w:rsid w:val="00D2563A"/>
    <w:rsid w:val="00D315D4"/>
    <w:rsid w:val="00D31B5B"/>
    <w:rsid w:val="00D3322D"/>
    <w:rsid w:val="00D3327A"/>
    <w:rsid w:val="00D3345A"/>
    <w:rsid w:val="00D3444C"/>
    <w:rsid w:val="00D3518C"/>
    <w:rsid w:val="00D3592D"/>
    <w:rsid w:val="00D363E4"/>
    <w:rsid w:val="00D401E8"/>
    <w:rsid w:val="00D40CFC"/>
    <w:rsid w:val="00D41ABE"/>
    <w:rsid w:val="00D41FB4"/>
    <w:rsid w:val="00D4301B"/>
    <w:rsid w:val="00D43899"/>
    <w:rsid w:val="00D43922"/>
    <w:rsid w:val="00D44085"/>
    <w:rsid w:val="00D449DB"/>
    <w:rsid w:val="00D45DD0"/>
    <w:rsid w:val="00D501C9"/>
    <w:rsid w:val="00D505C7"/>
    <w:rsid w:val="00D53243"/>
    <w:rsid w:val="00D539E7"/>
    <w:rsid w:val="00D56A35"/>
    <w:rsid w:val="00D62AFA"/>
    <w:rsid w:val="00D64978"/>
    <w:rsid w:val="00D650A8"/>
    <w:rsid w:val="00D65E27"/>
    <w:rsid w:val="00D703B7"/>
    <w:rsid w:val="00D705B3"/>
    <w:rsid w:val="00D73134"/>
    <w:rsid w:val="00D74BF8"/>
    <w:rsid w:val="00D77B5C"/>
    <w:rsid w:val="00D820A0"/>
    <w:rsid w:val="00D831D9"/>
    <w:rsid w:val="00D84404"/>
    <w:rsid w:val="00D84B46"/>
    <w:rsid w:val="00D86E2E"/>
    <w:rsid w:val="00D901BA"/>
    <w:rsid w:val="00D90262"/>
    <w:rsid w:val="00D9279D"/>
    <w:rsid w:val="00D970E7"/>
    <w:rsid w:val="00DA0366"/>
    <w:rsid w:val="00DA20FB"/>
    <w:rsid w:val="00DA41C0"/>
    <w:rsid w:val="00DA4F0B"/>
    <w:rsid w:val="00DA5B19"/>
    <w:rsid w:val="00DA5DCE"/>
    <w:rsid w:val="00DA5F05"/>
    <w:rsid w:val="00DB22D7"/>
    <w:rsid w:val="00DB2B37"/>
    <w:rsid w:val="00DB34CC"/>
    <w:rsid w:val="00DB4329"/>
    <w:rsid w:val="00DC1675"/>
    <w:rsid w:val="00DC2E8E"/>
    <w:rsid w:val="00DC34E4"/>
    <w:rsid w:val="00DC3DC7"/>
    <w:rsid w:val="00DC4C41"/>
    <w:rsid w:val="00DC4EB0"/>
    <w:rsid w:val="00DC6467"/>
    <w:rsid w:val="00DC6C11"/>
    <w:rsid w:val="00DD01B1"/>
    <w:rsid w:val="00DD0845"/>
    <w:rsid w:val="00DD27C8"/>
    <w:rsid w:val="00DD300B"/>
    <w:rsid w:val="00DD34D0"/>
    <w:rsid w:val="00DD6400"/>
    <w:rsid w:val="00DD6B4E"/>
    <w:rsid w:val="00DD72CC"/>
    <w:rsid w:val="00DE0076"/>
    <w:rsid w:val="00DE010D"/>
    <w:rsid w:val="00DE281D"/>
    <w:rsid w:val="00DE311A"/>
    <w:rsid w:val="00DE6FF1"/>
    <w:rsid w:val="00DF5372"/>
    <w:rsid w:val="00E02290"/>
    <w:rsid w:val="00E042EC"/>
    <w:rsid w:val="00E059F2"/>
    <w:rsid w:val="00E05CA4"/>
    <w:rsid w:val="00E11A73"/>
    <w:rsid w:val="00E12321"/>
    <w:rsid w:val="00E14779"/>
    <w:rsid w:val="00E14E23"/>
    <w:rsid w:val="00E14F56"/>
    <w:rsid w:val="00E16ED2"/>
    <w:rsid w:val="00E202BF"/>
    <w:rsid w:val="00E20387"/>
    <w:rsid w:val="00E20908"/>
    <w:rsid w:val="00E21340"/>
    <w:rsid w:val="00E24E7C"/>
    <w:rsid w:val="00E26367"/>
    <w:rsid w:val="00E273F9"/>
    <w:rsid w:val="00E31AF5"/>
    <w:rsid w:val="00E32C69"/>
    <w:rsid w:val="00E32C74"/>
    <w:rsid w:val="00E359D7"/>
    <w:rsid w:val="00E3774D"/>
    <w:rsid w:val="00E4552B"/>
    <w:rsid w:val="00E45EB0"/>
    <w:rsid w:val="00E46B7A"/>
    <w:rsid w:val="00E47BA6"/>
    <w:rsid w:val="00E5391A"/>
    <w:rsid w:val="00E5620F"/>
    <w:rsid w:val="00E56CA8"/>
    <w:rsid w:val="00E57600"/>
    <w:rsid w:val="00E57798"/>
    <w:rsid w:val="00E60467"/>
    <w:rsid w:val="00E61079"/>
    <w:rsid w:val="00E61397"/>
    <w:rsid w:val="00E669AE"/>
    <w:rsid w:val="00E722F3"/>
    <w:rsid w:val="00E749DE"/>
    <w:rsid w:val="00E765F8"/>
    <w:rsid w:val="00E80B36"/>
    <w:rsid w:val="00E81701"/>
    <w:rsid w:val="00E81B7B"/>
    <w:rsid w:val="00E825B9"/>
    <w:rsid w:val="00E84059"/>
    <w:rsid w:val="00E86D25"/>
    <w:rsid w:val="00E902D8"/>
    <w:rsid w:val="00E94CA3"/>
    <w:rsid w:val="00E95FE3"/>
    <w:rsid w:val="00E96E0A"/>
    <w:rsid w:val="00EA2CF8"/>
    <w:rsid w:val="00EA34EC"/>
    <w:rsid w:val="00EA528A"/>
    <w:rsid w:val="00EA5F80"/>
    <w:rsid w:val="00EA657A"/>
    <w:rsid w:val="00EB08A5"/>
    <w:rsid w:val="00EB0E30"/>
    <w:rsid w:val="00EB33CC"/>
    <w:rsid w:val="00EB3EE6"/>
    <w:rsid w:val="00EB60B7"/>
    <w:rsid w:val="00EB7610"/>
    <w:rsid w:val="00EC1D2C"/>
    <w:rsid w:val="00EC2D00"/>
    <w:rsid w:val="00EC54F0"/>
    <w:rsid w:val="00EC7F5B"/>
    <w:rsid w:val="00ED06E0"/>
    <w:rsid w:val="00ED09B2"/>
    <w:rsid w:val="00ED0E51"/>
    <w:rsid w:val="00ED13B0"/>
    <w:rsid w:val="00ED22BA"/>
    <w:rsid w:val="00ED3EC3"/>
    <w:rsid w:val="00ED5D83"/>
    <w:rsid w:val="00ED6D29"/>
    <w:rsid w:val="00ED6E9C"/>
    <w:rsid w:val="00ED7E20"/>
    <w:rsid w:val="00ED7E97"/>
    <w:rsid w:val="00EE24D0"/>
    <w:rsid w:val="00EE2A7D"/>
    <w:rsid w:val="00EE5A57"/>
    <w:rsid w:val="00EE61BE"/>
    <w:rsid w:val="00EE633E"/>
    <w:rsid w:val="00EE6583"/>
    <w:rsid w:val="00EF1345"/>
    <w:rsid w:val="00EF138D"/>
    <w:rsid w:val="00EF3992"/>
    <w:rsid w:val="00EF40F9"/>
    <w:rsid w:val="00EF59DF"/>
    <w:rsid w:val="00F037CE"/>
    <w:rsid w:val="00F04216"/>
    <w:rsid w:val="00F046EE"/>
    <w:rsid w:val="00F137D5"/>
    <w:rsid w:val="00F13998"/>
    <w:rsid w:val="00F15120"/>
    <w:rsid w:val="00F16239"/>
    <w:rsid w:val="00F173F1"/>
    <w:rsid w:val="00F20E1F"/>
    <w:rsid w:val="00F23321"/>
    <w:rsid w:val="00F2411B"/>
    <w:rsid w:val="00F246AD"/>
    <w:rsid w:val="00F24773"/>
    <w:rsid w:val="00F26FFF"/>
    <w:rsid w:val="00F303AF"/>
    <w:rsid w:val="00F30539"/>
    <w:rsid w:val="00F308DA"/>
    <w:rsid w:val="00F31281"/>
    <w:rsid w:val="00F34F57"/>
    <w:rsid w:val="00F35645"/>
    <w:rsid w:val="00F370F5"/>
    <w:rsid w:val="00F37243"/>
    <w:rsid w:val="00F37961"/>
    <w:rsid w:val="00F43EDA"/>
    <w:rsid w:val="00F53C1B"/>
    <w:rsid w:val="00F56425"/>
    <w:rsid w:val="00F607FC"/>
    <w:rsid w:val="00F60C0C"/>
    <w:rsid w:val="00F60F70"/>
    <w:rsid w:val="00F61B18"/>
    <w:rsid w:val="00F64278"/>
    <w:rsid w:val="00F648C1"/>
    <w:rsid w:val="00F64D45"/>
    <w:rsid w:val="00F64E94"/>
    <w:rsid w:val="00F6546B"/>
    <w:rsid w:val="00F65A5A"/>
    <w:rsid w:val="00F65B83"/>
    <w:rsid w:val="00F7248A"/>
    <w:rsid w:val="00F72898"/>
    <w:rsid w:val="00F72B3E"/>
    <w:rsid w:val="00F77379"/>
    <w:rsid w:val="00F805E2"/>
    <w:rsid w:val="00F81710"/>
    <w:rsid w:val="00F82026"/>
    <w:rsid w:val="00F84152"/>
    <w:rsid w:val="00F871B1"/>
    <w:rsid w:val="00F92727"/>
    <w:rsid w:val="00F92B4E"/>
    <w:rsid w:val="00F95A68"/>
    <w:rsid w:val="00F95DAC"/>
    <w:rsid w:val="00FA1EB8"/>
    <w:rsid w:val="00FA1EFF"/>
    <w:rsid w:val="00FA254D"/>
    <w:rsid w:val="00FA2B28"/>
    <w:rsid w:val="00FA2CD5"/>
    <w:rsid w:val="00FA5656"/>
    <w:rsid w:val="00FA5717"/>
    <w:rsid w:val="00FA5B61"/>
    <w:rsid w:val="00FA70E3"/>
    <w:rsid w:val="00FA75E1"/>
    <w:rsid w:val="00FB206A"/>
    <w:rsid w:val="00FB5B99"/>
    <w:rsid w:val="00FC004B"/>
    <w:rsid w:val="00FC036A"/>
    <w:rsid w:val="00FC13A8"/>
    <w:rsid w:val="00FC2D4E"/>
    <w:rsid w:val="00FC42CA"/>
    <w:rsid w:val="00FC4F6C"/>
    <w:rsid w:val="00FC6287"/>
    <w:rsid w:val="00FC7825"/>
    <w:rsid w:val="00FD06F5"/>
    <w:rsid w:val="00FD0ACE"/>
    <w:rsid w:val="00FD1B56"/>
    <w:rsid w:val="00FD2DD4"/>
    <w:rsid w:val="00FD2E66"/>
    <w:rsid w:val="00FD3575"/>
    <w:rsid w:val="00FD406F"/>
    <w:rsid w:val="00FD5652"/>
    <w:rsid w:val="00FD591C"/>
    <w:rsid w:val="00FE1659"/>
    <w:rsid w:val="00FE33ED"/>
    <w:rsid w:val="00FE6163"/>
    <w:rsid w:val="00FE770B"/>
    <w:rsid w:val="00FF0DFC"/>
    <w:rsid w:val="00FF11EA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BA42A6"/>
    <w:pPr>
      <w:spacing w:after="120" w:line="276" w:lineRule="auto"/>
      <w:ind w:left="709"/>
      <w:jc w:val="both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D53243"/>
    <w:pPr>
      <w:numPr>
        <w:numId w:val="4"/>
      </w:numPr>
      <w:spacing w:before="240" w:after="240"/>
      <w:ind w:left="709" w:hanging="709"/>
      <w:outlineLvl w:val="0"/>
    </w:pPr>
    <w:rPr>
      <w:b/>
    </w:rPr>
  </w:style>
  <w:style w:type="paragraph" w:styleId="Nadpis2">
    <w:name w:val="heading 2"/>
    <w:basedOn w:val="Odstavecseseznamem"/>
    <w:next w:val="Normln"/>
    <w:link w:val="Nadpis2Char"/>
    <w:uiPriority w:val="99"/>
    <w:qFormat/>
    <w:rsid w:val="00242ECD"/>
    <w:pPr>
      <w:numPr>
        <w:ilvl w:val="1"/>
        <w:numId w:val="4"/>
      </w:numPr>
      <w:spacing w:before="240" w:after="240"/>
      <w:ind w:left="709" w:hanging="709"/>
      <w:outlineLvl w:val="1"/>
    </w:pPr>
    <w:rPr>
      <w:caps/>
      <w:lang w:val="de-DE"/>
    </w:rPr>
  </w:style>
  <w:style w:type="paragraph" w:styleId="Nadpis3">
    <w:name w:val="heading 3"/>
    <w:basedOn w:val="Odstavecseseznamem"/>
    <w:next w:val="Normln"/>
    <w:link w:val="Nadpis3Char"/>
    <w:uiPriority w:val="99"/>
    <w:qFormat/>
    <w:rsid w:val="00D53243"/>
    <w:pPr>
      <w:numPr>
        <w:ilvl w:val="2"/>
        <w:numId w:val="4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D53243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D53243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D53243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D3592D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D53243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D53243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53243"/>
    <w:rPr>
      <w:rFonts w:ascii="Arial" w:hAnsi="Arial" w:cs="Arial"/>
      <w:b/>
    </w:rPr>
  </w:style>
  <w:style w:type="character" w:customStyle="1" w:styleId="Nadpis2Char">
    <w:name w:val="Nadpis 2 Char"/>
    <w:link w:val="Nadpis2"/>
    <w:uiPriority w:val="99"/>
    <w:locked/>
    <w:rsid w:val="00242ECD"/>
    <w:rPr>
      <w:rFonts w:ascii="Arial" w:hAnsi="Arial" w:cs="Arial"/>
      <w:caps/>
      <w:lang w:val="de-DE"/>
    </w:rPr>
  </w:style>
  <w:style w:type="character" w:customStyle="1" w:styleId="Nadpis3Char">
    <w:name w:val="Nadpis 3 Char"/>
    <w:link w:val="Nadpis3"/>
    <w:uiPriority w:val="99"/>
    <w:locked/>
    <w:rsid w:val="00D53243"/>
    <w:rPr>
      <w:rFonts w:ascii="Arial" w:hAnsi="Arial" w:cs="Arial"/>
    </w:rPr>
  </w:style>
  <w:style w:type="character" w:customStyle="1" w:styleId="Nadpis4Char">
    <w:name w:val="Nadpis 4 Char"/>
    <w:link w:val="Nadpis4"/>
    <w:uiPriority w:val="99"/>
    <w:semiHidden/>
    <w:locked/>
    <w:rsid w:val="00D53243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semiHidden/>
    <w:locked/>
    <w:rsid w:val="00D53243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semiHidden/>
    <w:locked/>
    <w:rsid w:val="00D53243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D3592D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D53243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D53243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CUZKhlavicka">
    <w:name w:val="CUZK hlavicka"/>
    <w:basedOn w:val="Normln"/>
    <w:uiPriority w:val="99"/>
    <w:rsid w:val="00E20387"/>
    <w:pPr>
      <w:spacing w:before="240" w:after="240" w:line="240" w:lineRule="auto"/>
    </w:pPr>
    <w:rPr>
      <w:rFonts w:eastAsia="Times New Roman" w:cs="Times New Roman"/>
      <w:b/>
      <w:sz w:val="28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0351CA"/>
    <w:pPr>
      <w:numPr>
        <w:numId w:val="24"/>
      </w:numPr>
    </w:pPr>
  </w:style>
  <w:style w:type="paragraph" w:customStyle="1" w:styleId="Texttabulky">
    <w:name w:val="Text tabulky"/>
    <w:basedOn w:val="Normln"/>
    <w:uiPriority w:val="99"/>
    <w:rsid w:val="00D20CAA"/>
    <w:pPr>
      <w:suppressAutoHyphens/>
      <w:spacing w:before="60" w:after="60" w:line="240" w:lineRule="auto"/>
    </w:pPr>
    <w:rPr>
      <w:rFonts w:eastAsia="Times New Roman" w:cs="Times New Roman"/>
      <w:sz w:val="18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E6FF1"/>
    <w:rPr>
      <w:rFonts w:cs="Times New Roman"/>
    </w:rPr>
  </w:style>
  <w:style w:type="paragraph" w:styleId="Zpat">
    <w:name w:val="footer"/>
    <w:basedOn w:val="Normln"/>
    <w:link w:val="ZpatChar"/>
    <w:uiPriority w:val="99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E6FF1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D332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D3322D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D3322D"/>
    <w:rPr>
      <w:rFonts w:cs="Times New Roman"/>
      <w:vertAlign w:val="superscript"/>
    </w:rPr>
  </w:style>
  <w:style w:type="paragraph" w:styleId="Obsah1">
    <w:name w:val="toc 1"/>
    <w:basedOn w:val="Normln"/>
    <w:next w:val="Normln"/>
    <w:autoRedefine/>
    <w:uiPriority w:val="99"/>
    <w:rsid w:val="008A06E4"/>
    <w:pPr>
      <w:tabs>
        <w:tab w:val="left" w:pos="1320"/>
        <w:tab w:val="right" w:leader="dot" w:pos="9062"/>
      </w:tabs>
      <w:spacing w:before="240" w:after="100"/>
      <w:ind w:hanging="709"/>
      <w:jc w:val="left"/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615713"/>
    <w:pPr>
      <w:tabs>
        <w:tab w:val="left" w:pos="880"/>
        <w:tab w:val="right" w:leader="dot" w:pos="9062"/>
      </w:tabs>
      <w:spacing w:after="100"/>
      <w:ind w:hanging="709"/>
    </w:pPr>
    <w:rPr>
      <w:caps/>
      <w:noProof/>
      <w:sz w:val="20"/>
      <w:szCs w:val="20"/>
    </w:rPr>
  </w:style>
  <w:style w:type="character" w:styleId="Hypertextovodkaz">
    <w:name w:val="Hyperlink"/>
    <w:uiPriority w:val="99"/>
    <w:rsid w:val="003F1471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rsid w:val="002B2441"/>
    <w:rPr>
      <w:sz w:val="22"/>
      <w:szCs w:val="22"/>
      <w:lang w:eastAsia="en-US"/>
    </w:rPr>
  </w:style>
  <w:style w:type="character" w:styleId="Nzevknihy">
    <w:name w:val="Book Title"/>
    <w:uiPriority w:val="99"/>
    <w:qFormat/>
    <w:rsid w:val="00C32D7D"/>
    <w:rPr>
      <w:rFonts w:cs="Times New Roman"/>
      <w:b/>
      <w:bCs/>
      <w:smallCaps/>
      <w:spacing w:val="5"/>
    </w:rPr>
  </w:style>
  <w:style w:type="paragraph" w:styleId="Nzev">
    <w:name w:val="Title"/>
    <w:basedOn w:val="Normln"/>
    <w:next w:val="Normln"/>
    <w:link w:val="NzevChar"/>
    <w:uiPriority w:val="99"/>
    <w:qFormat/>
    <w:rsid w:val="00C32D7D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C32D7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rsid w:val="0004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4175B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rsid w:val="007E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locked/>
    <w:rsid w:val="007E6A67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rsid w:val="006E63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6E636E"/>
    <w:rPr>
      <w:rFonts w:ascii="Arial" w:hAnsi="Arial" w:cs="Arial"/>
      <w:sz w:val="20"/>
      <w:szCs w:val="20"/>
    </w:rPr>
  </w:style>
  <w:style w:type="character" w:styleId="Odkaznavysvtlivky">
    <w:name w:val="endnote reference"/>
    <w:uiPriority w:val="99"/>
    <w:semiHidden/>
    <w:rsid w:val="006E636E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BC5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B146D8"/>
    <w:rPr>
      <w:rFonts w:cs="Times New Roman"/>
      <w:color w:val="808080"/>
    </w:rPr>
  </w:style>
  <w:style w:type="character" w:styleId="Odkaznakoment">
    <w:name w:val="annotation reference"/>
    <w:uiPriority w:val="99"/>
    <w:semiHidden/>
    <w:rsid w:val="00DA4F0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4F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DA4F0B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A4F0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A4F0B"/>
    <w:rPr>
      <w:rFonts w:ascii="Arial" w:hAnsi="Arial" w:cs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D17B4"/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BA42A6"/>
    <w:pPr>
      <w:spacing w:after="120" w:line="276" w:lineRule="auto"/>
      <w:ind w:left="709"/>
      <w:jc w:val="both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D53243"/>
    <w:pPr>
      <w:numPr>
        <w:numId w:val="4"/>
      </w:numPr>
      <w:spacing w:before="240" w:after="240"/>
      <w:ind w:left="709" w:hanging="709"/>
      <w:outlineLvl w:val="0"/>
    </w:pPr>
    <w:rPr>
      <w:b/>
    </w:rPr>
  </w:style>
  <w:style w:type="paragraph" w:styleId="Nadpis2">
    <w:name w:val="heading 2"/>
    <w:basedOn w:val="Odstavecseseznamem"/>
    <w:next w:val="Normln"/>
    <w:link w:val="Nadpis2Char"/>
    <w:uiPriority w:val="99"/>
    <w:qFormat/>
    <w:rsid w:val="00242ECD"/>
    <w:pPr>
      <w:numPr>
        <w:ilvl w:val="1"/>
        <w:numId w:val="4"/>
      </w:numPr>
      <w:spacing w:before="240" w:after="240"/>
      <w:ind w:left="709" w:hanging="709"/>
      <w:outlineLvl w:val="1"/>
    </w:pPr>
    <w:rPr>
      <w:caps/>
      <w:lang w:val="de-DE"/>
    </w:rPr>
  </w:style>
  <w:style w:type="paragraph" w:styleId="Nadpis3">
    <w:name w:val="heading 3"/>
    <w:basedOn w:val="Odstavecseseznamem"/>
    <w:next w:val="Normln"/>
    <w:link w:val="Nadpis3Char"/>
    <w:uiPriority w:val="99"/>
    <w:qFormat/>
    <w:rsid w:val="00D53243"/>
    <w:pPr>
      <w:numPr>
        <w:ilvl w:val="2"/>
        <w:numId w:val="4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D53243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D53243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D53243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D3592D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D53243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D53243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53243"/>
    <w:rPr>
      <w:rFonts w:ascii="Arial" w:hAnsi="Arial" w:cs="Arial"/>
      <w:b/>
    </w:rPr>
  </w:style>
  <w:style w:type="character" w:customStyle="1" w:styleId="Nadpis2Char">
    <w:name w:val="Nadpis 2 Char"/>
    <w:link w:val="Nadpis2"/>
    <w:uiPriority w:val="99"/>
    <w:locked/>
    <w:rsid w:val="00242ECD"/>
    <w:rPr>
      <w:rFonts w:ascii="Arial" w:hAnsi="Arial" w:cs="Arial"/>
      <w:caps/>
      <w:lang w:val="de-DE"/>
    </w:rPr>
  </w:style>
  <w:style w:type="character" w:customStyle="1" w:styleId="Nadpis3Char">
    <w:name w:val="Nadpis 3 Char"/>
    <w:link w:val="Nadpis3"/>
    <w:uiPriority w:val="99"/>
    <w:locked/>
    <w:rsid w:val="00D53243"/>
    <w:rPr>
      <w:rFonts w:ascii="Arial" w:hAnsi="Arial" w:cs="Arial"/>
    </w:rPr>
  </w:style>
  <w:style w:type="character" w:customStyle="1" w:styleId="Nadpis4Char">
    <w:name w:val="Nadpis 4 Char"/>
    <w:link w:val="Nadpis4"/>
    <w:uiPriority w:val="99"/>
    <w:semiHidden/>
    <w:locked/>
    <w:rsid w:val="00D53243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semiHidden/>
    <w:locked/>
    <w:rsid w:val="00D53243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semiHidden/>
    <w:locked/>
    <w:rsid w:val="00D53243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D3592D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D53243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D53243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CUZKhlavicka">
    <w:name w:val="CUZK hlavicka"/>
    <w:basedOn w:val="Normln"/>
    <w:uiPriority w:val="99"/>
    <w:rsid w:val="00E20387"/>
    <w:pPr>
      <w:spacing w:before="240" w:after="240" w:line="240" w:lineRule="auto"/>
    </w:pPr>
    <w:rPr>
      <w:rFonts w:eastAsia="Times New Roman" w:cs="Times New Roman"/>
      <w:b/>
      <w:sz w:val="28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0351CA"/>
    <w:pPr>
      <w:numPr>
        <w:numId w:val="24"/>
      </w:numPr>
    </w:pPr>
  </w:style>
  <w:style w:type="paragraph" w:customStyle="1" w:styleId="Texttabulky">
    <w:name w:val="Text tabulky"/>
    <w:basedOn w:val="Normln"/>
    <w:uiPriority w:val="99"/>
    <w:rsid w:val="00D20CAA"/>
    <w:pPr>
      <w:suppressAutoHyphens/>
      <w:spacing w:before="60" w:after="60" w:line="240" w:lineRule="auto"/>
    </w:pPr>
    <w:rPr>
      <w:rFonts w:eastAsia="Times New Roman" w:cs="Times New Roman"/>
      <w:sz w:val="18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E6FF1"/>
    <w:rPr>
      <w:rFonts w:cs="Times New Roman"/>
    </w:rPr>
  </w:style>
  <w:style w:type="paragraph" w:styleId="Zpat">
    <w:name w:val="footer"/>
    <w:basedOn w:val="Normln"/>
    <w:link w:val="ZpatChar"/>
    <w:uiPriority w:val="99"/>
    <w:rsid w:val="00DE6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E6FF1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D332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D3322D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D3322D"/>
    <w:rPr>
      <w:rFonts w:cs="Times New Roman"/>
      <w:vertAlign w:val="superscript"/>
    </w:rPr>
  </w:style>
  <w:style w:type="paragraph" w:styleId="Obsah1">
    <w:name w:val="toc 1"/>
    <w:basedOn w:val="Normln"/>
    <w:next w:val="Normln"/>
    <w:autoRedefine/>
    <w:uiPriority w:val="99"/>
    <w:rsid w:val="008A06E4"/>
    <w:pPr>
      <w:tabs>
        <w:tab w:val="left" w:pos="1320"/>
        <w:tab w:val="right" w:leader="dot" w:pos="9062"/>
      </w:tabs>
      <w:spacing w:before="240" w:after="100"/>
      <w:ind w:hanging="709"/>
      <w:jc w:val="left"/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615713"/>
    <w:pPr>
      <w:tabs>
        <w:tab w:val="left" w:pos="880"/>
        <w:tab w:val="right" w:leader="dot" w:pos="9062"/>
      </w:tabs>
      <w:spacing w:after="100"/>
      <w:ind w:hanging="709"/>
    </w:pPr>
    <w:rPr>
      <w:caps/>
      <w:noProof/>
      <w:sz w:val="20"/>
      <w:szCs w:val="20"/>
    </w:rPr>
  </w:style>
  <w:style w:type="character" w:styleId="Hypertextovodkaz">
    <w:name w:val="Hyperlink"/>
    <w:uiPriority w:val="99"/>
    <w:rsid w:val="003F1471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rsid w:val="002B2441"/>
    <w:rPr>
      <w:sz w:val="22"/>
      <w:szCs w:val="22"/>
      <w:lang w:eastAsia="en-US"/>
    </w:rPr>
  </w:style>
  <w:style w:type="character" w:styleId="Nzevknihy">
    <w:name w:val="Book Title"/>
    <w:uiPriority w:val="99"/>
    <w:qFormat/>
    <w:rsid w:val="00C32D7D"/>
    <w:rPr>
      <w:rFonts w:cs="Times New Roman"/>
      <w:b/>
      <w:bCs/>
      <w:smallCaps/>
      <w:spacing w:val="5"/>
    </w:rPr>
  </w:style>
  <w:style w:type="paragraph" w:styleId="Nzev">
    <w:name w:val="Title"/>
    <w:basedOn w:val="Normln"/>
    <w:next w:val="Normln"/>
    <w:link w:val="NzevChar"/>
    <w:uiPriority w:val="99"/>
    <w:qFormat/>
    <w:rsid w:val="00C32D7D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C32D7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rsid w:val="0004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4175B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rsid w:val="007E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locked/>
    <w:rsid w:val="007E6A67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rsid w:val="006E63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6E636E"/>
    <w:rPr>
      <w:rFonts w:ascii="Arial" w:hAnsi="Arial" w:cs="Arial"/>
      <w:sz w:val="20"/>
      <w:szCs w:val="20"/>
    </w:rPr>
  </w:style>
  <w:style w:type="character" w:styleId="Odkaznavysvtlivky">
    <w:name w:val="endnote reference"/>
    <w:uiPriority w:val="99"/>
    <w:semiHidden/>
    <w:rsid w:val="006E636E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BC5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B146D8"/>
    <w:rPr>
      <w:rFonts w:cs="Times New Roman"/>
      <w:color w:val="808080"/>
    </w:rPr>
  </w:style>
  <w:style w:type="character" w:styleId="Odkaznakoment">
    <w:name w:val="annotation reference"/>
    <w:uiPriority w:val="99"/>
    <w:semiHidden/>
    <w:rsid w:val="00DA4F0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4F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DA4F0B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A4F0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A4F0B"/>
    <w:rPr>
      <w:rFonts w:ascii="Arial" w:hAnsi="Arial" w:cs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D17B4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image" Target="media/image14.wmf"/><Relationship Id="rId21" Type="http://schemas.openxmlformats.org/officeDocument/2006/relationships/image" Target="media/image5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8.wmf"/><Relationship Id="rId50" Type="http://schemas.openxmlformats.org/officeDocument/2006/relationships/image" Target="media/image19.png"/><Relationship Id="rId55" Type="http://schemas.openxmlformats.org/officeDocument/2006/relationships/image" Target="media/image24.png"/><Relationship Id="rId63" Type="http://schemas.openxmlformats.org/officeDocument/2006/relationships/image" Target="media/image32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9.bin"/><Relationship Id="rId41" Type="http://schemas.openxmlformats.org/officeDocument/2006/relationships/image" Target="media/image15.wmf"/><Relationship Id="rId54" Type="http://schemas.openxmlformats.org/officeDocument/2006/relationships/image" Target="media/image23.png"/><Relationship Id="rId62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7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7.wmf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oleObject" Target="embeddings/oleObject13.bin"/><Relationship Id="rId49" Type="http://schemas.openxmlformats.org/officeDocument/2006/relationships/footer" Target="footer3.xml"/><Relationship Id="rId57" Type="http://schemas.openxmlformats.org/officeDocument/2006/relationships/image" Target="media/image26.png"/><Relationship Id="rId61" Type="http://schemas.openxmlformats.org/officeDocument/2006/relationships/image" Target="media/image30.png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image" Target="media/image10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1.jpeg"/><Relationship Id="rId60" Type="http://schemas.openxmlformats.org/officeDocument/2006/relationships/image" Target="media/image29.pn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5.png"/><Relationship Id="rId64" Type="http://schemas.openxmlformats.org/officeDocument/2006/relationships/footer" Target="footer4.xml"/><Relationship Id="rId8" Type="http://schemas.openxmlformats.org/officeDocument/2006/relationships/endnotes" Target="endnotes.xml"/><Relationship Id="rId51" Type="http://schemas.openxmlformats.org/officeDocument/2006/relationships/image" Target="media/image20.png"/><Relationship Id="rId3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3EC2-9AF6-4336-886A-7664BCD7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11822</Words>
  <Characters>69750</Characters>
  <Application>Microsoft Office Word</Application>
  <DocSecurity>8</DocSecurity>
  <Lines>581</Lines>
  <Paragraphs>162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151086722.pdf</vt:lpstr>
    </vt:vector>
  </TitlesOfParts>
  <Company>ČÚZK</Company>
  <LinksUpToDate>false</LinksUpToDate>
  <CharactersWithSpaces>81410</CharactersWithSpaces>
  <SharedDoc>false</SharedDoc>
  <HLinks>
    <vt:vector size="288" baseType="variant">
      <vt:variant>
        <vt:i4>1048625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_Toc423504642</vt:lpwstr>
      </vt:variant>
      <vt:variant>
        <vt:i4>1048625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_Toc423504641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_Toc423504640</vt:lpwstr>
      </vt:variant>
      <vt:variant>
        <vt:i4>1507377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_Toc423504639</vt:lpwstr>
      </vt:variant>
      <vt:variant>
        <vt:i4>1507377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_Toc423504638</vt:lpwstr>
      </vt:variant>
      <vt:variant>
        <vt:i4>1507377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_Toc423504637</vt:lpwstr>
      </vt:variant>
      <vt:variant>
        <vt:i4>1507377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_Toc423504636</vt:lpwstr>
      </vt:variant>
      <vt:variant>
        <vt:i4>1507377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_Toc423504634</vt:lpwstr>
      </vt:variant>
      <vt:variant>
        <vt:i4>1507377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_Toc423504633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_Toc423504632</vt:lpwstr>
      </vt:variant>
      <vt:variant>
        <vt:i4>1507377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_Toc423504631</vt:lpwstr>
      </vt:variant>
      <vt:variant>
        <vt:i4>1507377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_Toc423504630</vt:lpwstr>
      </vt:variant>
      <vt:variant>
        <vt:i4>1441841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_Toc423504629</vt:lpwstr>
      </vt:variant>
      <vt:variant>
        <vt:i4>1441841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_Toc423504628</vt:lpwstr>
      </vt:variant>
      <vt:variant>
        <vt:i4>1441841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_Toc423504626</vt:lpwstr>
      </vt:variant>
      <vt:variant>
        <vt:i4>1441841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_Toc423504625</vt:lpwstr>
      </vt:variant>
      <vt:variant>
        <vt:i4>1441841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_Toc423504624</vt:lpwstr>
      </vt:variant>
      <vt:variant>
        <vt:i4>1441841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_Toc423504623</vt:lpwstr>
      </vt:variant>
      <vt:variant>
        <vt:i4>1441841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_Toc423504622</vt:lpwstr>
      </vt:variant>
      <vt:variant>
        <vt:i4>1441841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_Toc423504621</vt:lpwstr>
      </vt:variant>
      <vt:variant>
        <vt:i4>1441841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_Toc423504620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_Toc423504619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_Toc423504618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_Toc423504617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_Toc423504616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_Toc423504615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_Toc423504614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_Toc423504613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_Toc423504612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_Toc423504609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_Toc423504608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_Toc423504607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_Toc423504606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_Toc423504604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_Toc423504603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_Toc423504602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_Toc423504601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_Toc423504600</vt:lpwstr>
      </vt:variant>
      <vt:variant>
        <vt:i4>1900594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_Toc423504599</vt:lpwstr>
      </vt:variant>
      <vt:variant>
        <vt:i4>1900594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_Toc423504598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_Toc423504597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_Toc423504595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_Toc423504594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_Toc423504593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_Toc423504592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_Toc423504591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_Toc423504590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_Toc423504589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151086722.pdf</dc:title>
  <dc:subject>Návod pro správu geodetickcých základů</dc:subject>
  <dc:creator>-</dc:creator>
  <cp:lastModifiedBy>janecekb</cp:lastModifiedBy>
  <cp:revision>7</cp:revision>
  <cp:lastPrinted>2015-09-22T05:22:00Z</cp:lastPrinted>
  <dcterms:created xsi:type="dcterms:W3CDTF">2015-09-21T07:44:00Z</dcterms:created>
  <dcterms:modified xsi:type="dcterms:W3CDTF">2015-09-22T05:24:00Z</dcterms:modified>
</cp:coreProperties>
</file>