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E95" w:rsidRDefault="00F37E95" w:rsidP="006F319C">
      <w:pPr>
        <w:jc w:val="center"/>
        <w:rPr>
          <w:b/>
          <w:sz w:val="28"/>
        </w:rPr>
      </w:pPr>
      <w:r>
        <w:rPr>
          <w:b/>
          <w:noProof/>
          <w:sz w:val="28"/>
        </w:rPr>
        <w:drawing>
          <wp:inline distT="0" distB="0" distL="0" distR="0" wp14:anchorId="4742717C" wp14:editId="5B087810">
            <wp:extent cx="567690" cy="687070"/>
            <wp:effectExtent l="19050" t="0" r="381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srcRect/>
                    <a:stretch>
                      <a:fillRect/>
                    </a:stretch>
                  </pic:blipFill>
                  <pic:spPr bwMode="auto">
                    <a:xfrm>
                      <a:off x="0" y="0"/>
                      <a:ext cx="567690" cy="687070"/>
                    </a:xfrm>
                    <a:prstGeom prst="rect">
                      <a:avLst/>
                    </a:prstGeom>
                    <a:noFill/>
                    <a:ln w="9525">
                      <a:noFill/>
                      <a:miter lim="800000"/>
                      <a:headEnd/>
                      <a:tailEnd/>
                    </a:ln>
                  </pic:spPr>
                </pic:pic>
              </a:graphicData>
            </a:graphic>
          </wp:inline>
        </w:drawing>
      </w:r>
    </w:p>
    <w:p w:rsidR="00F37E95" w:rsidRDefault="00F37E95" w:rsidP="006F319C">
      <w:pPr>
        <w:jc w:val="center"/>
        <w:rPr>
          <w:b/>
          <w:sz w:val="28"/>
        </w:rPr>
      </w:pPr>
    </w:p>
    <w:p w:rsidR="006F319C" w:rsidRDefault="006F319C" w:rsidP="006F319C">
      <w:pPr>
        <w:jc w:val="center"/>
        <w:rPr>
          <w:b/>
          <w:sz w:val="28"/>
        </w:rPr>
      </w:pPr>
      <w:r>
        <w:rPr>
          <w:b/>
          <w:sz w:val="28"/>
        </w:rPr>
        <w:t>ČESKÝ ÚŘAD ZEMĚMĚŘICKÝ A KATASTRÁLNÍ</w:t>
      </w:r>
    </w:p>
    <w:p w:rsidR="006F319C" w:rsidRPr="00F43CF7" w:rsidRDefault="006F319C" w:rsidP="006F319C">
      <w:pPr>
        <w:pStyle w:val="Nadpis1"/>
        <w:rPr>
          <w:b w:val="0"/>
        </w:rPr>
      </w:pPr>
      <w:r w:rsidRPr="00F43CF7">
        <w:rPr>
          <w:b w:val="0"/>
        </w:rPr>
        <w:t>SAMOSTATNÉ ODDĚLENÍ KONTROLY A DOHLEDU</w:t>
      </w:r>
    </w:p>
    <w:p w:rsidR="00F43CF7" w:rsidRPr="00F43CF7" w:rsidRDefault="00F43CF7" w:rsidP="00F43CF7">
      <w:pPr>
        <w:spacing w:before="240"/>
        <w:jc w:val="center"/>
        <w:rPr>
          <w:sz w:val="20"/>
          <w:szCs w:val="20"/>
        </w:rPr>
      </w:pPr>
      <w:r w:rsidRPr="00F43CF7">
        <w:rPr>
          <w:sz w:val="20"/>
          <w:szCs w:val="20"/>
        </w:rPr>
        <w:t>Pod sídlištěm 1800/9, Kobylisy, 182 11 Praha 8</w:t>
      </w:r>
    </w:p>
    <w:p w:rsidR="00F43CF7" w:rsidRPr="00F43CF7" w:rsidRDefault="00F43CF7" w:rsidP="00F43CF7">
      <w:pPr>
        <w:pBdr>
          <w:bottom w:val="single" w:sz="6" w:space="8" w:color="auto"/>
        </w:pBdr>
        <w:jc w:val="center"/>
        <w:rPr>
          <w:sz w:val="20"/>
          <w:szCs w:val="20"/>
        </w:rPr>
      </w:pPr>
      <w:r w:rsidRPr="00F43CF7">
        <w:rPr>
          <w:sz w:val="20"/>
          <w:szCs w:val="20"/>
        </w:rPr>
        <w:t>IČ: 00025712, tel: 284 041 111, fax: 284 04</w:t>
      </w:r>
      <w:r>
        <w:rPr>
          <w:sz w:val="20"/>
          <w:szCs w:val="20"/>
        </w:rPr>
        <w:t>1</w:t>
      </w:r>
      <w:r w:rsidRPr="00F43CF7">
        <w:rPr>
          <w:sz w:val="20"/>
          <w:szCs w:val="20"/>
        </w:rPr>
        <w:t xml:space="preserve"> </w:t>
      </w:r>
      <w:r w:rsidR="00246820">
        <w:rPr>
          <w:sz w:val="20"/>
          <w:szCs w:val="20"/>
        </w:rPr>
        <w:t>201</w:t>
      </w:r>
      <w:r w:rsidRPr="00F43CF7">
        <w:rPr>
          <w:sz w:val="20"/>
          <w:szCs w:val="20"/>
        </w:rPr>
        <w:t>, eMail: cuzk@cuzk.cz, ID DS: uuaaatg</w:t>
      </w:r>
    </w:p>
    <w:p w:rsidR="006F319C" w:rsidRPr="00F43CF7" w:rsidRDefault="006F319C" w:rsidP="006F319C">
      <w:pPr>
        <w:jc w:val="center"/>
        <w:rPr>
          <w:sz w:val="20"/>
          <w:szCs w:val="20"/>
        </w:rPr>
      </w:pPr>
    </w:p>
    <w:p w:rsidR="00F37E95" w:rsidRDefault="00F37E95" w:rsidP="00246820">
      <w:pPr>
        <w:jc w:val="both"/>
      </w:pPr>
    </w:p>
    <w:p w:rsidR="00F37E95" w:rsidRPr="00F37E95" w:rsidRDefault="00CC0773" w:rsidP="00F37E95">
      <w:pPr>
        <w:jc w:val="right"/>
        <w:rPr>
          <w:b/>
        </w:rPr>
      </w:pPr>
      <w:proofErr w:type="spellStart"/>
      <w:r>
        <w:rPr>
          <w:b/>
        </w:rPr>
        <w:t>Sp</w:t>
      </w:r>
      <w:proofErr w:type="spellEnd"/>
      <w:r>
        <w:rPr>
          <w:b/>
        </w:rPr>
        <w:t>. zn</w:t>
      </w:r>
      <w:r w:rsidR="00F37E95" w:rsidRPr="00F37E95">
        <w:rPr>
          <w:b/>
        </w:rPr>
        <w:t>. ČÚZK-</w:t>
      </w:r>
      <w:r>
        <w:rPr>
          <w:b/>
        </w:rPr>
        <w:t>00464</w:t>
      </w:r>
      <w:r w:rsidR="00F37E95" w:rsidRPr="00F37E95">
        <w:rPr>
          <w:b/>
        </w:rPr>
        <w:t>/201</w:t>
      </w:r>
      <w:r>
        <w:rPr>
          <w:b/>
        </w:rPr>
        <w:t>9</w:t>
      </w:r>
      <w:r w:rsidR="00F37E95" w:rsidRPr="00F37E95">
        <w:rPr>
          <w:b/>
        </w:rPr>
        <w:t>-21</w:t>
      </w:r>
      <w:r>
        <w:rPr>
          <w:b/>
        </w:rPr>
        <w:br/>
        <w:t>Čj.:</w:t>
      </w:r>
      <w:r w:rsidR="00C467A3">
        <w:rPr>
          <w:b/>
        </w:rPr>
        <w:t xml:space="preserve"> ČÚZK-02071/2019</w:t>
      </w:r>
    </w:p>
    <w:p w:rsidR="00F37E95" w:rsidRPr="001A085F" w:rsidRDefault="00F37E95" w:rsidP="00F37E95">
      <w:pPr>
        <w:spacing w:before="120"/>
        <w:jc w:val="right"/>
        <w:rPr>
          <w:szCs w:val="21"/>
        </w:rPr>
      </w:pPr>
      <w:r w:rsidRPr="001A085F">
        <w:rPr>
          <w:szCs w:val="21"/>
        </w:rPr>
        <w:t xml:space="preserve">V Praze dne: </w:t>
      </w:r>
      <w:r w:rsidR="00BD4AA8">
        <w:rPr>
          <w:szCs w:val="21"/>
        </w:rPr>
        <w:t>19</w:t>
      </w:r>
      <w:r w:rsidRPr="009E232F">
        <w:rPr>
          <w:szCs w:val="21"/>
        </w:rPr>
        <w:t xml:space="preserve">. </w:t>
      </w:r>
      <w:r w:rsidR="00CC0773">
        <w:rPr>
          <w:szCs w:val="21"/>
        </w:rPr>
        <w:t>2</w:t>
      </w:r>
      <w:r w:rsidRPr="009E232F">
        <w:rPr>
          <w:szCs w:val="21"/>
        </w:rPr>
        <w:t>. 201</w:t>
      </w:r>
      <w:r w:rsidR="00CC0773">
        <w:rPr>
          <w:szCs w:val="21"/>
        </w:rPr>
        <w:t>9</w:t>
      </w:r>
    </w:p>
    <w:p w:rsidR="00DC7611" w:rsidRDefault="00F37E95" w:rsidP="00F37E95">
      <w:pPr>
        <w:jc w:val="right"/>
      </w:pPr>
      <w:r w:rsidRPr="001A085F">
        <w:rPr>
          <w:szCs w:val="21"/>
        </w:rPr>
        <w:t xml:space="preserve">Vypraveno dne: </w:t>
      </w:r>
      <w:r w:rsidR="00BD4AA8">
        <w:rPr>
          <w:szCs w:val="21"/>
        </w:rPr>
        <w:t>19</w:t>
      </w:r>
      <w:r w:rsidRPr="009E232F">
        <w:rPr>
          <w:szCs w:val="21"/>
        </w:rPr>
        <w:t xml:space="preserve">. </w:t>
      </w:r>
      <w:r w:rsidR="00CC0773">
        <w:rPr>
          <w:szCs w:val="21"/>
        </w:rPr>
        <w:t>2</w:t>
      </w:r>
      <w:r w:rsidRPr="009E232F">
        <w:rPr>
          <w:szCs w:val="21"/>
        </w:rPr>
        <w:t>. 201</w:t>
      </w:r>
      <w:r w:rsidR="00CC0773">
        <w:rPr>
          <w:szCs w:val="21"/>
        </w:rPr>
        <w:t>9</w:t>
      </w:r>
    </w:p>
    <w:p w:rsidR="006F319C" w:rsidRDefault="006F319C" w:rsidP="006F319C">
      <w:pPr>
        <w:jc w:val="center"/>
      </w:pPr>
    </w:p>
    <w:p w:rsidR="00F37E95" w:rsidRDefault="00F37E95" w:rsidP="006F319C">
      <w:pPr>
        <w:jc w:val="center"/>
      </w:pPr>
    </w:p>
    <w:p w:rsidR="00F37E95" w:rsidRPr="00F37E95" w:rsidRDefault="00F37E95" w:rsidP="006F319C">
      <w:pPr>
        <w:jc w:val="center"/>
        <w:rPr>
          <w:b/>
          <w:spacing w:val="80"/>
          <w:sz w:val="28"/>
          <w:szCs w:val="28"/>
        </w:rPr>
      </w:pPr>
      <w:r w:rsidRPr="00F37E95">
        <w:rPr>
          <w:b/>
          <w:spacing w:val="80"/>
          <w:sz w:val="28"/>
          <w:szCs w:val="28"/>
        </w:rPr>
        <w:t>ROZHODNUTÍ</w:t>
      </w:r>
    </w:p>
    <w:p w:rsidR="00F37E95" w:rsidRDefault="00F37E95" w:rsidP="006F319C">
      <w:pPr>
        <w:jc w:val="center"/>
      </w:pPr>
    </w:p>
    <w:p w:rsidR="0028075C" w:rsidRDefault="0028075C" w:rsidP="006F319C">
      <w:pPr>
        <w:jc w:val="center"/>
      </w:pPr>
    </w:p>
    <w:p w:rsidR="00F37E95" w:rsidRDefault="0028075C" w:rsidP="00585711">
      <w:pPr>
        <w:spacing w:after="60"/>
        <w:jc w:val="both"/>
        <w:rPr>
          <w:b/>
        </w:rPr>
      </w:pPr>
      <w:r w:rsidRPr="0028075C">
        <w:rPr>
          <w:b/>
          <w:u w:val="single"/>
        </w:rPr>
        <w:t>Účastník řízení</w:t>
      </w:r>
      <w:r w:rsidRPr="0028075C">
        <w:rPr>
          <w:b/>
        </w:rPr>
        <w:t>:</w:t>
      </w:r>
    </w:p>
    <w:p w:rsidR="00F37E95" w:rsidRDefault="009120E1" w:rsidP="0028075C">
      <w:pPr>
        <w:rPr>
          <w:szCs w:val="21"/>
        </w:rPr>
      </w:pPr>
      <w:r w:rsidRPr="009120E1">
        <w:rPr>
          <w:b/>
          <w:szCs w:val="21"/>
        </w:rPr>
        <w:t xml:space="preserve">Ing. </w:t>
      </w:r>
      <w:r w:rsidR="00E121CC">
        <w:rPr>
          <w:b/>
          <w:szCs w:val="21"/>
        </w:rPr>
        <w:t>X. Y.</w:t>
      </w:r>
      <w:r w:rsidRPr="009120E1">
        <w:rPr>
          <w:szCs w:val="21"/>
        </w:rPr>
        <w:t>, nar</w:t>
      </w:r>
      <w:r>
        <w:rPr>
          <w:szCs w:val="21"/>
        </w:rPr>
        <w:t>.</w:t>
      </w:r>
      <w:r w:rsidRPr="009120E1">
        <w:rPr>
          <w:szCs w:val="21"/>
        </w:rPr>
        <w:t xml:space="preserve"> </w:t>
      </w:r>
      <w:r w:rsidR="00E121CC">
        <w:rPr>
          <w:szCs w:val="21"/>
        </w:rPr>
        <w:t>X</w:t>
      </w:r>
      <w:r w:rsidRPr="009120E1">
        <w:rPr>
          <w:szCs w:val="21"/>
        </w:rPr>
        <w:t xml:space="preserve">. </w:t>
      </w:r>
      <w:r w:rsidR="00E121CC">
        <w:rPr>
          <w:szCs w:val="21"/>
        </w:rPr>
        <w:t>X</w:t>
      </w:r>
      <w:r w:rsidRPr="009120E1">
        <w:rPr>
          <w:szCs w:val="21"/>
        </w:rPr>
        <w:t xml:space="preserve">. </w:t>
      </w:r>
      <w:r w:rsidR="00E121CC">
        <w:rPr>
          <w:szCs w:val="21"/>
        </w:rPr>
        <w:t>XXXX</w:t>
      </w:r>
      <w:r w:rsidRPr="009120E1">
        <w:rPr>
          <w:szCs w:val="21"/>
        </w:rPr>
        <w:t>, bytem</w:t>
      </w:r>
      <w:r>
        <w:rPr>
          <w:szCs w:val="21"/>
        </w:rPr>
        <w:t xml:space="preserve"> </w:t>
      </w:r>
      <w:proofErr w:type="spellStart"/>
      <w:r w:rsidR="00E121CC">
        <w:rPr>
          <w:szCs w:val="21"/>
        </w:rPr>
        <w:t>Xxxxx</w:t>
      </w:r>
      <w:proofErr w:type="spellEnd"/>
      <w:r w:rsidR="00E25450">
        <w:rPr>
          <w:szCs w:val="21"/>
        </w:rPr>
        <w:t xml:space="preserve"> </w:t>
      </w:r>
      <w:r w:rsidR="00E121CC">
        <w:rPr>
          <w:szCs w:val="21"/>
        </w:rPr>
        <w:t>XXX</w:t>
      </w:r>
      <w:r w:rsidR="00E25450">
        <w:rPr>
          <w:szCs w:val="21"/>
        </w:rPr>
        <w:t>/</w:t>
      </w:r>
      <w:r w:rsidR="00E121CC">
        <w:rPr>
          <w:szCs w:val="21"/>
        </w:rPr>
        <w:t>XX</w:t>
      </w:r>
      <w:r w:rsidR="00E25450">
        <w:rPr>
          <w:szCs w:val="21"/>
        </w:rPr>
        <w:t xml:space="preserve">, </w:t>
      </w:r>
      <w:proofErr w:type="spellStart"/>
      <w:r w:rsidR="00E121CC">
        <w:rPr>
          <w:szCs w:val="21"/>
        </w:rPr>
        <w:t>Xxxxx</w:t>
      </w:r>
      <w:proofErr w:type="spellEnd"/>
      <w:r w:rsidR="00E25450">
        <w:rPr>
          <w:szCs w:val="21"/>
        </w:rPr>
        <w:t xml:space="preserve">, </w:t>
      </w:r>
      <w:r w:rsidR="00E121CC">
        <w:rPr>
          <w:szCs w:val="21"/>
        </w:rPr>
        <w:t xml:space="preserve">XXX XX </w:t>
      </w:r>
      <w:proofErr w:type="spellStart"/>
      <w:r w:rsidR="00E121CC">
        <w:rPr>
          <w:szCs w:val="21"/>
        </w:rPr>
        <w:t>Xxxxx</w:t>
      </w:r>
      <w:proofErr w:type="spellEnd"/>
    </w:p>
    <w:p w:rsidR="009120E1" w:rsidRPr="009120E1" w:rsidRDefault="009120E1" w:rsidP="0028075C"/>
    <w:p w:rsidR="00F37E95" w:rsidRDefault="00F37E95" w:rsidP="00274D81">
      <w:pPr>
        <w:spacing w:after="120"/>
        <w:jc w:val="both"/>
      </w:pPr>
      <w:r>
        <w:t>Český úřad zeměměřický a katastrální</w:t>
      </w:r>
      <w:r w:rsidR="00B76662">
        <w:t xml:space="preserve"> (dále jen „Úřad“)</w:t>
      </w:r>
      <w:r>
        <w:t>, jako orgán věcně a místně příslušný podle ust. § 89 odst. 1 zákona č. 500/2004 Sb., správní řád</w:t>
      </w:r>
      <w:r w:rsidR="00827DE9">
        <w:t xml:space="preserve">, ve znění pozdějších předpisů </w:t>
      </w:r>
      <w:r w:rsidR="00AD541A">
        <w:t xml:space="preserve">(dále jen „správní řád“) </w:t>
      </w:r>
      <w:r>
        <w:t>a podle ust. § 3 odst. 1 písm. h) zákona č. 359/1992 Sb., o</w:t>
      </w:r>
      <w:r w:rsidR="009E232F">
        <w:t> </w:t>
      </w:r>
      <w:r>
        <w:t>zeměměřických a katastrálních orgánech, ve znění pozdějších předpisů</w:t>
      </w:r>
      <w:r w:rsidR="00AD541A">
        <w:t xml:space="preserve"> (dále jen „zákon č.</w:t>
      </w:r>
      <w:r w:rsidR="00CE567F">
        <w:t> </w:t>
      </w:r>
      <w:r w:rsidR="00AD541A">
        <w:t>359/1992 Sb.“)</w:t>
      </w:r>
      <w:r>
        <w:t xml:space="preserve">, k řízení a rozhodnutí o odvolání Ing. </w:t>
      </w:r>
      <w:r w:rsidR="00E121CC">
        <w:t>X. Y.</w:t>
      </w:r>
      <w:r>
        <w:t xml:space="preserve"> </w:t>
      </w:r>
      <w:proofErr w:type="gramStart"/>
      <w:r w:rsidR="009E232F">
        <w:t>ze</w:t>
      </w:r>
      <w:proofErr w:type="gramEnd"/>
      <w:r w:rsidR="009E232F">
        <w:t xml:space="preserve"> dne </w:t>
      </w:r>
      <w:r w:rsidR="00FA6A3D">
        <w:t>9</w:t>
      </w:r>
      <w:r w:rsidR="009E232F">
        <w:t>. </w:t>
      </w:r>
      <w:r w:rsidR="00FA6A3D">
        <w:t>11</w:t>
      </w:r>
      <w:r w:rsidR="009E232F">
        <w:t>.</w:t>
      </w:r>
      <w:r w:rsidR="00E25450">
        <w:t xml:space="preserve"> </w:t>
      </w:r>
      <w:r w:rsidR="009E232F">
        <w:t>201</w:t>
      </w:r>
      <w:r w:rsidR="00E25450">
        <w:t>8</w:t>
      </w:r>
      <w:r w:rsidR="009E232F">
        <w:t xml:space="preserve"> </w:t>
      </w:r>
      <w:r>
        <w:t>proti rozhodnutí Zeměměřického a katastrálního inspektorátu v</w:t>
      </w:r>
      <w:r w:rsidR="00E25450">
        <w:t> Českých Budějovicích</w:t>
      </w:r>
      <w:r>
        <w:t xml:space="preserve"> čj. ZKI </w:t>
      </w:r>
      <w:r w:rsidR="00E25450">
        <w:t>CB</w:t>
      </w:r>
      <w:r w:rsidR="0028075C">
        <w:t>-P-</w:t>
      </w:r>
      <w:r w:rsidR="00FA6A3D">
        <w:t>3</w:t>
      </w:r>
      <w:r w:rsidR="0028075C">
        <w:t>/</w:t>
      </w:r>
      <w:r w:rsidR="00FA6A3D">
        <w:t>427</w:t>
      </w:r>
      <w:r w:rsidR="009120E1">
        <w:t>/</w:t>
      </w:r>
      <w:r w:rsidR="0028075C">
        <w:t>201</w:t>
      </w:r>
      <w:r w:rsidR="00E25450">
        <w:t>8</w:t>
      </w:r>
      <w:r w:rsidR="009120E1">
        <w:t>-</w:t>
      </w:r>
      <w:r w:rsidR="00E25450">
        <w:t>5</w:t>
      </w:r>
      <w:r w:rsidR="0028075C">
        <w:t xml:space="preserve"> </w:t>
      </w:r>
      <w:r>
        <w:t xml:space="preserve">ze dne </w:t>
      </w:r>
      <w:r w:rsidR="00E25450">
        <w:t>2</w:t>
      </w:r>
      <w:r w:rsidR="00FA6A3D">
        <w:t>3</w:t>
      </w:r>
      <w:r>
        <w:t>.</w:t>
      </w:r>
      <w:r w:rsidR="0028075C">
        <w:t> </w:t>
      </w:r>
      <w:r w:rsidR="00FA6A3D">
        <w:t>10</w:t>
      </w:r>
      <w:r w:rsidR="002B524D">
        <w:t>. </w:t>
      </w:r>
      <w:r>
        <w:t>201</w:t>
      </w:r>
      <w:r w:rsidR="00E25450">
        <w:t>8</w:t>
      </w:r>
      <w:r w:rsidR="00130E5D">
        <w:t>,</w:t>
      </w:r>
      <w:r>
        <w:t xml:space="preserve"> </w:t>
      </w:r>
      <w:r w:rsidR="001A3B0D">
        <w:t xml:space="preserve">vydaném </w:t>
      </w:r>
      <w:r>
        <w:t xml:space="preserve">ve věci </w:t>
      </w:r>
      <w:r w:rsidR="00EA1EFF">
        <w:t xml:space="preserve">přestupku </w:t>
      </w:r>
      <w:r>
        <w:t>na úseku zeměměřictví</w:t>
      </w:r>
      <w:r w:rsidR="00130E5D">
        <w:t>,</w:t>
      </w:r>
      <w:r>
        <w:t xml:space="preserve"> </w:t>
      </w:r>
      <w:r w:rsidR="00F34B5D">
        <w:t>vymezené</w:t>
      </w:r>
      <w:r w:rsidR="00130E5D">
        <w:t>m</w:t>
      </w:r>
      <w:r w:rsidR="00F34B5D">
        <w:t xml:space="preserve"> v </w:t>
      </w:r>
      <w:r>
        <w:t xml:space="preserve">ust. § 17b odst. </w:t>
      </w:r>
      <w:r w:rsidR="00212C5D">
        <w:t>2</w:t>
      </w:r>
      <w:r>
        <w:t xml:space="preserve"> písm. </w:t>
      </w:r>
      <w:r w:rsidR="00212C5D">
        <w:t>a</w:t>
      </w:r>
      <w:r>
        <w:t xml:space="preserve">) zákona č. 200/1994 Sb., o zeměměřictví a o změně a doplnění některých zákonů souvisejících s jeho zavedením, ve znění </w:t>
      </w:r>
      <w:r w:rsidR="00AD541A">
        <w:t>pozdějších předpisů (dále jen „zákon o zeměměřictví“)</w:t>
      </w:r>
      <w:r w:rsidR="004270FE">
        <w:t xml:space="preserve"> </w:t>
      </w:r>
      <w:r w:rsidR="00C75837">
        <w:t>v</w:t>
      </w:r>
      <w:r w:rsidR="004B4419">
        <w:t> odvolacím </w:t>
      </w:r>
      <w:r w:rsidR="00C75837">
        <w:t>řízení</w:t>
      </w:r>
      <w:r w:rsidR="004270FE">
        <w:t>,</w:t>
      </w:r>
      <w:r w:rsidR="00C75837">
        <w:t xml:space="preserve"> vedeném podle </w:t>
      </w:r>
      <w:r w:rsidR="00715229">
        <w:t xml:space="preserve">části třetí, </w:t>
      </w:r>
      <w:r w:rsidR="00C75837">
        <w:t xml:space="preserve">hlavy IX (§ 96 až § 98) zákona č. 250/2016 Sb., o odpovědnosti za přestupky a řízení o nich </w:t>
      </w:r>
      <w:r w:rsidR="00243D78">
        <w:t xml:space="preserve">(dále jen „přestupkový řád“) </w:t>
      </w:r>
      <w:r w:rsidR="006D4AF7">
        <w:t>ve spojení s</w:t>
      </w:r>
      <w:r w:rsidR="00243D78">
        <w:t xml:space="preserve"> </w:t>
      </w:r>
      <w:r w:rsidR="004B4419">
        <w:t>část</w:t>
      </w:r>
      <w:r w:rsidR="006D4AF7">
        <w:t>í</w:t>
      </w:r>
      <w:r w:rsidR="004B4419">
        <w:t xml:space="preserve"> druh</w:t>
      </w:r>
      <w:r w:rsidR="006D4AF7">
        <w:t>ou</w:t>
      </w:r>
      <w:r w:rsidR="004B4419">
        <w:t>, hlav</w:t>
      </w:r>
      <w:r w:rsidR="006D4AF7">
        <w:t>ou</w:t>
      </w:r>
      <w:r w:rsidR="004B4419">
        <w:t xml:space="preserve"> VIII </w:t>
      </w:r>
      <w:r w:rsidR="00130E5D">
        <w:t xml:space="preserve">(§ 81 až § 93) správního řádu </w:t>
      </w:r>
      <w:r w:rsidR="006D4AF7" w:rsidRPr="00130E5D">
        <w:rPr>
          <w:spacing w:val="80"/>
        </w:rPr>
        <w:t>rozhodl</w:t>
      </w:r>
      <w:r w:rsidR="006D4AF7">
        <w:t xml:space="preserve"> </w:t>
      </w:r>
      <w:r>
        <w:t>podle ust. § 90 odst. 5 správního řádu</w:t>
      </w:r>
    </w:p>
    <w:p w:rsidR="00F37E95" w:rsidRDefault="00F37E95" w:rsidP="00F37E95">
      <w:pPr>
        <w:spacing w:before="240"/>
        <w:jc w:val="center"/>
        <w:rPr>
          <w:b/>
          <w:bCs/>
          <w:spacing w:val="80"/>
          <w:sz w:val="28"/>
          <w:szCs w:val="21"/>
        </w:rPr>
      </w:pPr>
      <w:r>
        <w:rPr>
          <w:b/>
          <w:bCs/>
          <w:spacing w:val="80"/>
          <w:sz w:val="28"/>
          <w:szCs w:val="21"/>
        </w:rPr>
        <w:t>takto:</w:t>
      </w:r>
    </w:p>
    <w:p w:rsidR="00F37E95" w:rsidRDefault="00F37E95" w:rsidP="006F319C">
      <w:pPr>
        <w:jc w:val="center"/>
      </w:pPr>
    </w:p>
    <w:p w:rsidR="00F37E95" w:rsidRDefault="0028075C" w:rsidP="0028075C">
      <w:pPr>
        <w:jc w:val="both"/>
      </w:pPr>
      <w:r>
        <w:rPr>
          <w:b/>
          <w:bCs/>
          <w:szCs w:val="22"/>
        </w:rPr>
        <w:t xml:space="preserve">Odvolání Ing. </w:t>
      </w:r>
      <w:r w:rsidR="00E121CC">
        <w:rPr>
          <w:b/>
          <w:bCs/>
          <w:szCs w:val="22"/>
        </w:rPr>
        <w:t>X. Y.</w:t>
      </w:r>
      <w:r w:rsidR="006A1F04">
        <w:rPr>
          <w:b/>
          <w:bCs/>
          <w:szCs w:val="22"/>
        </w:rPr>
        <w:t xml:space="preserve">, nar. </w:t>
      </w:r>
      <w:r w:rsidR="00E121CC">
        <w:rPr>
          <w:b/>
          <w:bCs/>
          <w:szCs w:val="22"/>
        </w:rPr>
        <w:t>X</w:t>
      </w:r>
      <w:r>
        <w:rPr>
          <w:b/>
          <w:bCs/>
          <w:szCs w:val="22"/>
        </w:rPr>
        <w:t xml:space="preserve">. </w:t>
      </w:r>
      <w:r w:rsidR="00E121CC">
        <w:rPr>
          <w:b/>
          <w:bCs/>
          <w:szCs w:val="22"/>
        </w:rPr>
        <w:t>X</w:t>
      </w:r>
      <w:r>
        <w:rPr>
          <w:b/>
          <w:bCs/>
          <w:szCs w:val="22"/>
        </w:rPr>
        <w:t xml:space="preserve">. </w:t>
      </w:r>
      <w:r w:rsidR="00E121CC">
        <w:rPr>
          <w:b/>
          <w:bCs/>
          <w:szCs w:val="22"/>
        </w:rPr>
        <w:t>XXXX</w:t>
      </w:r>
      <w:r>
        <w:rPr>
          <w:b/>
          <w:bCs/>
          <w:szCs w:val="22"/>
        </w:rPr>
        <w:t xml:space="preserve">, </w:t>
      </w:r>
      <w:r w:rsidRPr="009120E1">
        <w:rPr>
          <w:b/>
          <w:bCs/>
          <w:szCs w:val="22"/>
        </w:rPr>
        <w:t xml:space="preserve">bytem </w:t>
      </w:r>
      <w:proofErr w:type="spellStart"/>
      <w:r w:rsidR="00E121CC">
        <w:rPr>
          <w:b/>
          <w:szCs w:val="21"/>
        </w:rPr>
        <w:t>Xxxxx</w:t>
      </w:r>
      <w:proofErr w:type="spellEnd"/>
      <w:r w:rsidR="006A1F04">
        <w:rPr>
          <w:b/>
          <w:szCs w:val="21"/>
        </w:rPr>
        <w:t xml:space="preserve"> </w:t>
      </w:r>
      <w:r w:rsidR="00E121CC">
        <w:rPr>
          <w:b/>
          <w:szCs w:val="21"/>
        </w:rPr>
        <w:t>XXX</w:t>
      </w:r>
      <w:r w:rsidR="006A1F04">
        <w:rPr>
          <w:b/>
          <w:szCs w:val="21"/>
        </w:rPr>
        <w:t>/</w:t>
      </w:r>
      <w:r w:rsidR="00E121CC">
        <w:rPr>
          <w:b/>
          <w:szCs w:val="21"/>
        </w:rPr>
        <w:t>XX</w:t>
      </w:r>
      <w:r w:rsidR="006A1F04">
        <w:rPr>
          <w:b/>
          <w:szCs w:val="21"/>
        </w:rPr>
        <w:t xml:space="preserve">, </w:t>
      </w:r>
      <w:proofErr w:type="spellStart"/>
      <w:r w:rsidR="00E121CC">
        <w:rPr>
          <w:b/>
          <w:szCs w:val="21"/>
        </w:rPr>
        <w:t>Xxxxx</w:t>
      </w:r>
      <w:proofErr w:type="spellEnd"/>
      <w:r w:rsidR="006A1F04">
        <w:rPr>
          <w:b/>
          <w:szCs w:val="21"/>
        </w:rPr>
        <w:t xml:space="preserve">, </w:t>
      </w:r>
      <w:r w:rsidR="00E121CC">
        <w:rPr>
          <w:b/>
          <w:szCs w:val="21"/>
        </w:rPr>
        <w:t>XXX XX</w:t>
      </w:r>
      <w:r w:rsidR="006A1F04">
        <w:rPr>
          <w:b/>
          <w:szCs w:val="21"/>
        </w:rPr>
        <w:t xml:space="preserve"> </w:t>
      </w:r>
      <w:proofErr w:type="spellStart"/>
      <w:r w:rsidR="00E121CC">
        <w:rPr>
          <w:b/>
          <w:szCs w:val="21"/>
        </w:rPr>
        <w:t>Xxxxx</w:t>
      </w:r>
      <w:proofErr w:type="spellEnd"/>
      <w:r w:rsidRPr="009120E1">
        <w:rPr>
          <w:b/>
          <w:bCs/>
          <w:szCs w:val="22"/>
        </w:rPr>
        <w:t>,</w:t>
      </w:r>
      <w:r>
        <w:rPr>
          <w:b/>
          <w:bCs/>
          <w:szCs w:val="22"/>
        </w:rPr>
        <w:t xml:space="preserve"> </w:t>
      </w:r>
      <w:r w:rsidR="00130E5D">
        <w:rPr>
          <w:b/>
          <w:bCs/>
          <w:szCs w:val="22"/>
        </w:rPr>
        <w:t xml:space="preserve">ze dne </w:t>
      </w:r>
      <w:r w:rsidR="00246820">
        <w:rPr>
          <w:b/>
          <w:bCs/>
          <w:szCs w:val="22"/>
        </w:rPr>
        <w:t>9</w:t>
      </w:r>
      <w:r w:rsidR="00130E5D">
        <w:rPr>
          <w:b/>
          <w:bCs/>
          <w:szCs w:val="22"/>
        </w:rPr>
        <w:t>. </w:t>
      </w:r>
      <w:r w:rsidR="00246820">
        <w:rPr>
          <w:b/>
          <w:bCs/>
          <w:szCs w:val="22"/>
        </w:rPr>
        <w:t>11</w:t>
      </w:r>
      <w:r w:rsidR="00130E5D">
        <w:rPr>
          <w:b/>
          <w:bCs/>
          <w:szCs w:val="22"/>
        </w:rPr>
        <w:t xml:space="preserve">. 2018, </w:t>
      </w:r>
      <w:r>
        <w:rPr>
          <w:b/>
          <w:bCs/>
          <w:szCs w:val="22"/>
        </w:rPr>
        <w:t>proti rozhodnutí Zeměměřického a katastrálního inspektorátu v</w:t>
      </w:r>
      <w:r w:rsidR="006A1F04">
        <w:rPr>
          <w:b/>
          <w:bCs/>
          <w:szCs w:val="22"/>
        </w:rPr>
        <w:t> Českých Budějovicích</w:t>
      </w:r>
      <w:r>
        <w:rPr>
          <w:b/>
          <w:bCs/>
          <w:szCs w:val="22"/>
        </w:rPr>
        <w:t xml:space="preserve"> čj. ZKI </w:t>
      </w:r>
      <w:r w:rsidR="006A1F04">
        <w:rPr>
          <w:b/>
          <w:bCs/>
          <w:szCs w:val="22"/>
        </w:rPr>
        <w:t>CB</w:t>
      </w:r>
      <w:r w:rsidR="00ED7F39">
        <w:rPr>
          <w:b/>
          <w:bCs/>
          <w:szCs w:val="22"/>
        </w:rPr>
        <w:t>-P-</w:t>
      </w:r>
      <w:r w:rsidR="00FA6A3D">
        <w:rPr>
          <w:b/>
          <w:bCs/>
          <w:szCs w:val="22"/>
        </w:rPr>
        <w:t>3</w:t>
      </w:r>
      <w:r w:rsidR="00ED7F39">
        <w:rPr>
          <w:b/>
          <w:bCs/>
          <w:szCs w:val="22"/>
        </w:rPr>
        <w:t>/</w:t>
      </w:r>
      <w:r w:rsidR="00FA6A3D">
        <w:rPr>
          <w:b/>
          <w:bCs/>
          <w:szCs w:val="22"/>
        </w:rPr>
        <w:t>427</w:t>
      </w:r>
      <w:r w:rsidR="00D77404">
        <w:rPr>
          <w:b/>
          <w:bCs/>
          <w:szCs w:val="22"/>
        </w:rPr>
        <w:t>/</w:t>
      </w:r>
      <w:r w:rsidR="00ED7F39">
        <w:rPr>
          <w:b/>
          <w:bCs/>
          <w:szCs w:val="22"/>
        </w:rPr>
        <w:t>201</w:t>
      </w:r>
      <w:r w:rsidR="000E461D">
        <w:rPr>
          <w:b/>
          <w:bCs/>
          <w:szCs w:val="22"/>
        </w:rPr>
        <w:t>8</w:t>
      </w:r>
      <w:r w:rsidR="00D77404">
        <w:rPr>
          <w:b/>
          <w:bCs/>
          <w:szCs w:val="22"/>
        </w:rPr>
        <w:t>-</w:t>
      </w:r>
      <w:r w:rsidR="000E461D">
        <w:rPr>
          <w:b/>
          <w:bCs/>
          <w:szCs w:val="22"/>
        </w:rPr>
        <w:t>5</w:t>
      </w:r>
      <w:r w:rsidR="00ED7F39">
        <w:rPr>
          <w:b/>
          <w:bCs/>
          <w:szCs w:val="22"/>
        </w:rPr>
        <w:t xml:space="preserve"> </w:t>
      </w:r>
      <w:r>
        <w:rPr>
          <w:b/>
          <w:bCs/>
          <w:szCs w:val="22"/>
        </w:rPr>
        <w:t xml:space="preserve">ze dne </w:t>
      </w:r>
      <w:r w:rsidR="00FA6A3D">
        <w:rPr>
          <w:b/>
          <w:bCs/>
          <w:szCs w:val="22"/>
        </w:rPr>
        <w:t>23</w:t>
      </w:r>
      <w:r w:rsidR="000E461D">
        <w:rPr>
          <w:b/>
          <w:bCs/>
          <w:szCs w:val="22"/>
        </w:rPr>
        <w:t>.</w:t>
      </w:r>
      <w:r w:rsidR="00ED7F39">
        <w:rPr>
          <w:b/>
          <w:bCs/>
          <w:szCs w:val="22"/>
        </w:rPr>
        <w:t> </w:t>
      </w:r>
      <w:r w:rsidR="00FA6A3D">
        <w:rPr>
          <w:b/>
          <w:bCs/>
          <w:szCs w:val="22"/>
        </w:rPr>
        <w:t>10</w:t>
      </w:r>
      <w:r w:rsidR="00ED7F39">
        <w:rPr>
          <w:b/>
          <w:bCs/>
          <w:szCs w:val="22"/>
        </w:rPr>
        <w:t>.</w:t>
      </w:r>
      <w:r w:rsidR="000E461D">
        <w:rPr>
          <w:b/>
          <w:bCs/>
          <w:szCs w:val="22"/>
        </w:rPr>
        <w:t> </w:t>
      </w:r>
      <w:r w:rsidR="00ED7F39">
        <w:rPr>
          <w:b/>
          <w:bCs/>
          <w:szCs w:val="22"/>
        </w:rPr>
        <w:t>201</w:t>
      </w:r>
      <w:r w:rsidR="000E461D">
        <w:rPr>
          <w:b/>
          <w:bCs/>
          <w:szCs w:val="22"/>
        </w:rPr>
        <w:t>8</w:t>
      </w:r>
      <w:r>
        <w:rPr>
          <w:b/>
          <w:bCs/>
          <w:szCs w:val="22"/>
        </w:rPr>
        <w:t xml:space="preserve"> se</w:t>
      </w:r>
      <w:r>
        <w:rPr>
          <w:b/>
          <w:bCs/>
          <w:spacing w:val="80"/>
          <w:szCs w:val="22"/>
        </w:rPr>
        <w:t xml:space="preserve"> zamítá </w:t>
      </w:r>
      <w:r>
        <w:rPr>
          <w:b/>
          <w:bCs/>
          <w:szCs w:val="22"/>
        </w:rPr>
        <w:t>a odvoláním napadené rozhodnutí s</w:t>
      </w:r>
      <w:r w:rsidRPr="007E6C21">
        <w:rPr>
          <w:b/>
          <w:bCs/>
          <w:spacing w:val="80"/>
          <w:szCs w:val="22"/>
        </w:rPr>
        <w:t>e</w:t>
      </w:r>
      <w:r w:rsidRPr="007E6C21">
        <w:rPr>
          <w:rFonts w:ascii="Helvetica" w:hAnsi="Helvetica"/>
          <w:b/>
          <w:bCs/>
          <w:spacing w:val="80"/>
          <w:szCs w:val="22"/>
        </w:rPr>
        <w:t xml:space="preserve"> potvrzuje.</w:t>
      </w:r>
    </w:p>
    <w:p w:rsidR="00F37E95" w:rsidRDefault="00F37E95" w:rsidP="006F319C">
      <w:pPr>
        <w:jc w:val="center"/>
      </w:pPr>
    </w:p>
    <w:p w:rsidR="00F37E95" w:rsidRDefault="00F37E95" w:rsidP="006F319C">
      <w:pPr>
        <w:jc w:val="center"/>
      </w:pPr>
    </w:p>
    <w:p w:rsidR="00ED7F39" w:rsidRDefault="00ED7F39" w:rsidP="00ED7F39">
      <w:pPr>
        <w:spacing w:before="120"/>
        <w:jc w:val="center"/>
        <w:rPr>
          <w:b/>
          <w:spacing w:val="80"/>
          <w:sz w:val="28"/>
          <w:szCs w:val="21"/>
        </w:rPr>
      </w:pPr>
      <w:r>
        <w:rPr>
          <w:b/>
          <w:spacing w:val="80"/>
          <w:sz w:val="28"/>
          <w:szCs w:val="21"/>
        </w:rPr>
        <w:t>Odůvodnění:</w:t>
      </w:r>
    </w:p>
    <w:p w:rsidR="00342AC9" w:rsidRDefault="00362BD5" w:rsidP="000B3E2E">
      <w:pPr>
        <w:spacing w:before="100" w:beforeAutospacing="1" w:after="120"/>
        <w:ind w:left="284" w:hanging="284"/>
        <w:jc w:val="both"/>
        <w:rPr>
          <w:bCs/>
          <w:szCs w:val="21"/>
        </w:rPr>
      </w:pPr>
      <w:r w:rsidRPr="00362BD5">
        <w:rPr>
          <w:bCs/>
          <w:szCs w:val="21"/>
        </w:rPr>
        <w:t>[</w:t>
      </w:r>
      <w:r>
        <w:rPr>
          <w:bCs/>
          <w:szCs w:val="21"/>
        </w:rPr>
        <w:t>1</w:t>
      </w:r>
      <w:r w:rsidRPr="00362BD5">
        <w:rPr>
          <w:bCs/>
          <w:szCs w:val="21"/>
        </w:rPr>
        <w:t>]</w:t>
      </w:r>
      <w:r w:rsidR="00CD558B">
        <w:rPr>
          <w:bCs/>
          <w:szCs w:val="21"/>
        </w:rPr>
        <w:t> </w:t>
      </w:r>
      <w:r w:rsidR="006173EA">
        <w:rPr>
          <w:bCs/>
          <w:szCs w:val="21"/>
        </w:rPr>
        <w:t>Zeměměřický a katastrální inspektorát v</w:t>
      </w:r>
      <w:r w:rsidR="00585711">
        <w:rPr>
          <w:bCs/>
          <w:szCs w:val="21"/>
        </w:rPr>
        <w:t> Českých Budějovicích</w:t>
      </w:r>
      <w:r w:rsidR="0084404A">
        <w:rPr>
          <w:bCs/>
          <w:szCs w:val="21"/>
        </w:rPr>
        <w:t xml:space="preserve"> (dále jen </w:t>
      </w:r>
      <w:r w:rsidR="001A085F" w:rsidRPr="00076DCE">
        <w:rPr>
          <w:bCs/>
          <w:szCs w:val="21"/>
        </w:rPr>
        <w:t>„i</w:t>
      </w:r>
      <w:r w:rsidR="0084404A" w:rsidRPr="00076DCE">
        <w:rPr>
          <w:bCs/>
          <w:szCs w:val="21"/>
        </w:rPr>
        <w:t>nspektorát“</w:t>
      </w:r>
      <w:r w:rsidR="0084404A">
        <w:rPr>
          <w:bCs/>
          <w:szCs w:val="21"/>
        </w:rPr>
        <w:t>)</w:t>
      </w:r>
      <w:r w:rsidR="006173EA">
        <w:rPr>
          <w:bCs/>
          <w:szCs w:val="21"/>
        </w:rPr>
        <w:t xml:space="preserve"> </w:t>
      </w:r>
      <w:r w:rsidR="0084404A">
        <w:rPr>
          <w:bCs/>
          <w:szCs w:val="21"/>
        </w:rPr>
        <w:t xml:space="preserve">vydal dne </w:t>
      </w:r>
      <w:r w:rsidR="00446069">
        <w:rPr>
          <w:bCs/>
          <w:szCs w:val="21"/>
        </w:rPr>
        <w:t>23</w:t>
      </w:r>
      <w:r w:rsidR="0084404A">
        <w:rPr>
          <w:bCs/>
          <w:szCs w:val="21"/>
        </w:rPr>
        <w:t>. </w:t>
      </w:r>
      <w:r w:rsidR="00446069">
        <w:rPr>
          <w:bCs/>
          <w:szCs w:val="21"/>
        </w:rPr>
        <w:t>10</w:t>
      </w:r>
      <w:r w:rsidR="0084404A">
        <w:rPr>
          <w:bCs/>
          <w:szCs w:val="21"/>
        </w:rPr>
        <w:t>. 201</w:t>
      </w:r>
      <w:r w:rsidR="001E5655">
        <w:rPr>
          <w:bCs/>
          <w:szCs w:val="21"/>
        </w:rPr>
        <w:t>8</w:t>
      </w:r>
      <w:r w:rsidR="0084404A">
        <w:rPr>
          <w:bCs/>
          <w:szCs w:val="21"/>
        </w:rPr>
        <w:t xml:space="preserve"> správní rozhodnutí </w:t>
      </w:r>
      <w:r w:rsidR="0084404A">
        <w:t xml:space="preserve">čj. </w:t>
      </w:r>
      <w:r w:rsidR="00564D37" w:rsidRPr="00564D37">
        <w:t xml:space="preserve">ZKI </w:t>
      </w:r>
      <w:r w:rsidR="001E5655">
        <w:t>CB</w:t>
      </w:r>
      <w:r w:rsidR="00564D37" w:rsidRPr="00564D37">
        <w:t>-P-</w:t>
      </w:r>
      <w:r w:rsidR="00A612C1">
        <w:t>3</w:t>
      </w:r>
      <w:r w:rsidR="00564D37" w:rsidRPr="00564D37">
        <w:t>/</w:t>
      </w:r>
      <w:r w:rsidR="00A612C1">
        <w:t>427</w:t>
      </w:r>
      <w:r w:rsidR="00564D37" w:rsidRPr="00564D37">
        <w:t>/201</w:t>
      </w:r>
      <w:r w:rsidR="001E5655">
        <w:t>8</w:t>
      </w:r>
      <w:r w:rsidR="00564D37" w:rsidRPr="00564D37">
        <w:t>-</w:t>
      </w:r>
      <w:r w:rsidR="001E5655">
        <w:t>5</w:t>
      </w:r>
      <w:r w:rsidR="00CA6E7E">
        <w:t xml:space="preserve"> (dále jen </w:t>
      </w:r>
      <w:r w:rsidR="00CA6E7E" w:rsidRPr="00076DCE">
        <w:t>„napadené rozhodnutí“</w:t>
      </w:r>
      <w:r w:rsidR="00CA6E7E">
        <w:t>)</w:t>
      </w:r>
      <w:r w:rsidR="006173EA">
        <w:rPr>
          <w:bCs/>
          <w:szCs w:val="21"/>
        </w:rPr>
        <w:t xml:space="preserve">, </w:t>
      </w:r>
      <w:r w:rsidR="0084404A">
        <w:rPr>
          <w:bCs/>
          <w:szCs w:val="21"/>
        </w:rPr>
        <w:t xml:space="preserve">ve kterém </w:t>
      </w:r>
      <w:r w:rsidR="001A085F">
        <w:rPr>
          <w:bCs/>
          <w:szCs w:val="21"/>
        </w:rPr>
        <w:t xml:space="preserve">rozhodl </w:t>
      </w:r>
      <w:r w:rsidR="00B42E6C">
        <w:rPr>
          <w:bCs/>
          <w:szCs w:val="21"/>
        </w:rPr>
        <w:t xml:space="preserve">1. </w:t>
      </w:r>
      <w:r>
        <w:rPr>
          <w:bCs/>
          <w:szCs w:val="21"/>
        </w:rPr>
        <w:t>výrok</w:t>
      </w:r>
      <w:r w:rsidR="00F401E4">
        <w:rPr>
          <w:bCs/>
          <w:szCs w:val="21"/>
        </w:rPr>
        <w:t>em</w:t>
      </w:r>
      <w:r>
        <w:rPr>
          <w:bCs/>
          <w:szCs w:val="21"/>
        </w:rPr>
        <w:t xml:space="preserve"> </w:t>
      </w:r>
      <w:r w:rsidR="00F401E4">
        <w:rPr>
          <w:bCs/>
          <w:szCs w:val="21"/>
        </w:rPr>
        <w:t>o tom</w:t>
      </w:r>
      <w:r w:rsidR="0084404A">
        <w:rPr>
          <w:bCs/>
          <w:szCs w:val="21"/>
        </w:rPr>
        <w:t xml:space="preserve">, </w:t>
      </w:r>
      <w:r w:rsidR="006173EA">
        <w:rPr>
          <w:bCs/>
          <w:szCs w:val="21"/>
        </w:rPr>
        <w:t>že se účastník řízení</w:t>
      </w:r>
      <w:r w:rsidR="005B0168">
        <w:rPr>
          <w:bCs/>
          <w:szCs w:val="21"/>
        </w:rPr>
        <w:t>,</w:t>
      </w:r>
      <w:r w:rsidR="006173EA">
        <w:rPr>
          <w:bCs/>
          <w:szCs w:val="21"/>
        </w:rPr>
        <w:t xml:space="preserve"> úředně oprávněný zeměměřický inženýr Ing. </w:t>
      </w:r>
      <w:r w:rsidR="00E121CC">
        <w:rPr>
          <w:bCs/>
          <w:szCs w:val="21"/>
        </w:rPr>
        <w:t>X. Y.</w:t>
      </w:r>
      <w:r w:rsidR="000B7D5B">
        <w:rPr>
          <w:bCs/>
          <w:szCs w:val="21"/>
        </w:rPr>
        <w:t xml:space="preserve">, </w:t>
      </w:r>
      <w:r w:rsidR="000B7D5B" w:rsidRPr="000B7D5B">
        <w:rPr>
          <w:bCs/>
          <w:szCs w:val="22"/>
        </w:rPr>
        <w:t xml:space="preserve">nar. </w:t>
      </w:r>
      <w:r w:rsidR="00E121CC">
        <w:rPr>
          <w:bCs/>
          <w:szCs w:val="22"/>
        </w:rPr>
        <w:t>X</w:t>
      </w:r>
      <w:r w:rsidR="000B7D5B" w:rsidRPr="000B7D5B">
        <w:rPr>
          <w:bCs/>
          <w:szCs w:val="22"/>
        </w:rPr>
        <w:t xml:space="preserve">. </w:t>
      </w:r>
      <w:r w:rsidR="00E121CC">
        <w:rPr>
          <w:bCs/>
          <w:szCs w:val="22"/>
        </w:rPr>
        <w:t>X</w:t>
      </w:r>
      <w:r w:rsidR="000B7D5B" w:rsidRPr="000B7D5B">
        <w:rPr>
          <w:bCs/>
          <w:szCs w:val="22"/>
        </w:rPr>
        <w:t xml:space="preserve">. </w:t>
      </w:r>
      <w:r w:rsidR="00E121CC">
        <w:rPr>
          <w:bCs/>
          <w:szCs w:val="22"/>
        </w:rPr>
        <w:t>XXXX</w:t>
      </w:r>
      <w:r w:rsidR="000B7D5B" w:rsidRPr="000B7D5B">
        <w:rPr>
          <w:bCs/>
          <w:szCs w:val="22"/>
        </w:rPr>
        <w:t xml:space="preserve">, bytem </w:t>
      </w:r>
      <w:proofErr w:type="spellStart"/>
      <w:r w:rsidR="00E121CC">
        <w:rPr>
          <w:szCs w:val="21"/>
        </w:rPr>
        <w:t>Xxxxx</w:t>
      </w:r>
      <w:proofErr w:type="spellEnd"/>
      <w:r w:rsidR="000B7D5B" w:rsidRPr="000B7D5B">
        <w:rPr>
          <w:szCs w:val="21"/>
        </w:rPr>
        <w:t xml:space="preserve"> </w:t>
      </w:r>
      <w:r w:rsidR="00E121CC">
        <w:rPr>
          <w:szCs w:val="21"/>
        </w:rPr>
        <w:t>XXX</w:t>
      </w:r>
      <w:r w:rsidR="000B7D5B" w:rsidRPr="000B7D5B">
        <w:rPr>
          <w:szCs w:val="21"/>
        </w:rPr>
        <w:t>/</w:t>
      </w:r>
      <w:r w:rsidR="00E121CC">
        <w:rPr>
          <w:szCs w:val="21"/>
        </w:rPr>
        <w:t>XX</w:t>
      </w:r>
      <w:r w:rsidR="000B7D5B" w:rsidRPr="000B7D5B">
        <w:rPr>
          <w:szCs w:val="21"/>
        </w:rPr>
        <w:t xml:space="preserve">, </w:t>
      </w:r>
      <w:proofErr w:type="spellStart"/>
      <w:r w:rsidR="00E121CC">
        <w:rPr>
          <w:szCs w:val="21"/>
        </w:rPr>
        <w:t>Xxxxx</w:t>
      </w:r>
      <w:proofErr w:type="spellEnd"/>
      <w:r w:rsidR="000B7D5B" w:rsidRPr="000B7D5B">
        <w:rPr>
          <w:szCs w:val="21"/>
        </w:rPr>
        <w:t xml:space="preserve">, </w:t>
      </w:r>
      <w:r w:rsidR="00E121CC">
        <w:rPr>
          <w:szCs w:val="21"/>
        </w:rPr>
        <w:t>XXX XX</w:t>
      </w:r>
      <w:r w:rsidR="000B7D5B" w:rsidRPr="000B7D5B">
        <w:rPr>
          <w:szCs w:val="21"/>
        </w:rPr>
        <w:t xml:space="preserve"> </w:t>
      </w:r>
      <w:proofErr w:type="spellStart"/>
      <w:r w:rsidR="00E121CC">
        <w:rPr>
          <w:szCs w:val="21"/>
        </w:rPr>
        <w:t>Xxxxx</w:t>
      </w:r>
      <w:proofErr w:type="spellEnd"/>
      <w:r w:rsidR="006173EA" w:rsidRPr="000B7D5B">
        <w:rPr>
          <w:bCs/>
          <w:szCs w:val="21"/>
        </w:rPr>
        <w:t xml:space="preserve"> </w:t>
      </w:r>
      <w:r w:rsidR="006173EA">
        <w:rPr>
          <w:bCs/>
          <w:szCs w:val="21"/>
        </w:rPr>
        <w:t xml:space="preserve">(dále jen </w:t>
      </w:r>
      <w:r w:rsidR="006173EA" w:rsidRPr="00076DCE">
        <w:rPr>
          <w:bCs/>
          <w:szCs w:val="21"/>
        </w:rPr>
        <w:t>„odvolatel“</w:t>
      </w:r>
      <w:r w:rsidR="006173EA">
        <w:rPr>
          <w:bCs/>
          <w:szCs w:val="21"/>
        </w:rPr>
        <w:t>)</w:t>
      </w:r>
      <w:r w:rsidR="00AA6B35">
        <w:rPr>
          <w:bCs/>
          <w:szCs w:val="21"/>
        </w:rPr>
        <w:t xml:space="preserve"> </w:t>
      </w:r>
      <w:r w:rsidR="00566008">
        <w:rPr>
          <w:bCs/>
          <w:szCs w:val="21"/>
        </w:rPr>
        <w:t xml:space="preserve"> </w:t>
      </w:r>
      <w:r w:rsidR="000B7D5B" w:rsidRPr="00AA6B35">
        <w:rPr>
          <w:bCs/>
          <w:spacing w:val="80"/>
          <w:szCs w:val="21"/>
        </w:rPr>
        <w:t>uznává vinným</w:t>
      </w:r>
      <w:r w:rsidR="000B7D5B">
        <w:rPr>
          <w:bCs/>
          <w:szCs w:val="21"/>
        </w:rPr>
        <w:t xml:space="preserve"> z přestupku podle § 17b odst. 2 </w:t>
      </w:r>
      <w:r w:rsidR="000B7D5B">
        <w:rPr>
          <w:bCs/>
          <w:szCs w:val="21"/>
        </w:rPr>
        <w:lastRenderedPageBreak/>
        <w:t>písm. a)</w:t>
      </w:r>
      <w:r w:rsidR="00F70D1A">
        <w:rPr>
          <w:bCs/>
          <w:szCs w:val="21"/>
        </w:rPr>
        <w:t xml:space="preserve"> </w:t>
      </w:r>
      <w:r w:rsidR="000B7D5B">
        <w:rPr>
          <w:bCs/>
          <w:szCs w:val="21"/>
        </w:rPr>
        <w:t xml:space="preserve">zákona o zeměměřictví, kterého se </w:t>
      </w:r>
      <w:r w:rsidR="00F70D1A">
        <w:rPr>
          <w:bCs/>
          <w:szCs w:val="21"/>
        </w:rPr>
        <w:t xml:space="preserve">z nedbalosti </w:t>
      </w:r>
      <w:r w:rsidR="000B7D5B">
        <w:rPr>
          <w:bCs/>
          <w:szCs w:val="21"/>
        </w:rPr>
        <w:t xml:space="preserve">odvolatel </w:t>
      </w:r>
      <w:r w:rsidR="00F70D1A">
        <w:rPr>
          <w:bCs/>
          <w:szCs w:val="21"/>
        </w:rPr>
        <w:t xml:space="preserve">dopustil tím, </w:t>
      </w:r>
      <w:r w:rsidR="0060615C">
        <w:rPr>
          <w:bCs/>
          <w:szCs w:val="21"/>
        </w:rPr>
        <w:t xml:space="preserve">že </w:t>
      </w:r>
      <w:r w:rsidR="00446069">
        <w:rPr>
          <w:bCs/>
          <w:szCs w:val="21"/>
        </w:rPr>
        <w:t>dne</w:t>
      </w:r>
      <w:r w:rsidR="00F70D1A">
        <w:rPr>
          <w:bCs/>
          <w:szCs w:val="21"/>
        </w:rPr>
        <w:t xml:space="preserve"> </w:t>
      </w:r>
      <w:r w:rsidR="00446069">
        <w:rPr>
          <w:bCs/>
          <w:szCs w:val="21"/>
        </w:rPr>
        <w:t>20</w:t>
      </w:r>
      <w:r w:rsidR="00F70D1A">
        <w:rPr>
          <w:bCs/>
          <w:szCs w:val="21"/>
        </w:rPr>
        <w:t>. </w:t>
      </w:r>
      <w:r w:rsidR="00446069">
        <w:rPr>
          <w:bCs/>
          <w:szCs w:val="21"/>
        </w:rPr>
        <w:t>9</w:t>
      </w:r>
      <w:r w:rsidR="00F70D1A">
        <w:rPr>
          <w:bCs/>
          <w:szCs w:val="21"/>
        </w:rPr>
        <w:t>. 201</w:t>
      </w:r>
      <w:r w:rsidR="00446069">
        <w:rPr>
          <w:bCs/>
          <w:szCs w:val="21"/>
        </w:rPr>
        <w:t>7</w:t>
      </w:r>
      <w:r w:rsidR="00F70D1A">
        <w:rPr>
          <w:bCs/>
          <w:szCs w:val="21"/>
        </w:rPr>
        <w:t xml:space="preserve"> ověřil </w:t>
      </w:r>
      <w:r w:rsidR="006C29D9">
        <w:rPr>
          <w:bCs/>
          <w:szCs w:val="21"/>
        </w:rPr>
        <w:t xml:space="preserve">pod číslem ověření </w:t>
      </w:r>
      <w:r w:rsidR="004E226D">
        <w:rPr>
          <w:bCs/>
          <w:szCs w:val="21"/>
        </w:rPr>
        <w:t>XXX</w:t>
      </w:r>
      <w:r w:rsidR="006C29D9">
        <w:rPr>
          <w:bCs/>
          <w:szCs w:val="21"/>
        </w:rPr>
        <w:t>/</w:t>
      </w:r>
      <w:r w:rsidR="004E226D">
        <w:rPr>
          <w:bCs/>
          <w:szCs w:val="21"/>
        </w:rPr>
        <w:t>XXXX</w:t>
      </w:r>
      <w:r w:rsidR="006C29D9">
        <w:rPr>
          <w:bCs/>
          <w:szCs w:val="21"/>
        </w:rPr>
        <w:t xml:space="preserve"> </w:t>
      </w:r>
      <w:r w:rsidR="00F70D1A">
        <w:rPr>
          <w:bCs/>
          <w:szCs w:val="21"/>
        </w:rPr>
        <w:t>geometrický plán</w:t>
      </w:r>
      <w:r w:rsidR="00C61FE6">
        <w:rPr>
          <w:bCs/>
          <w:szCs w:val="21"/>
        </w:rPr>
        <w:t>, vytyčovací dokumentaci a záznam podrobného měření změn, vše č</w:t>
      </w:r>
      <w:r w:rsidR="008A57B0">
        <w:rPr>
          <w:bCs/>
          <w:szCs w:val="21"/>
        </w:rPr>
        <w:t>.</w:t>
      </w:r>
      <w:r w:rsidR="00C61FE6">
        <w:rPr>
          <w:bCs/>
          <w:szCs w:val="21"/>
        </w:rPr>
        <w:t xml:space="preserve"> zakázky </w:t>
      </w:r>
      <w:r w:rsidR="004E226D">
        <w:rPr>
          <w:bCs/>
          <w:szCs w:val="21"/>
        </w:rPr>
        <w:t>XXX</w:t>
      </w:r>
      <w:r w:rsidR="00C61FE6">
        <w:rPr>
          <w:bCs/>
          <w:szCs w:val="21"/>
        </w:rPr>
        <w:t>-</w:t>
      </w:r>
      <w:r w:rsidR="004E226D">
        <w:rPr>
          <w:bCs/>
          <w:szCs w:val="21"/>
        </w:rPr>
        <w:t>XX</w:t>
      </w:r>
      <w:r w:rsidR="00C61FE6">
        <w:rPr>
          <w:bCs/>
          <w:szCs w:val="21"/>
        </w:rPr>
        <w:t>/</w:t>
      </w:r>
      <w:r w:rsidR="004E226D">
        <w:rPr>
          <w:bCs/>
          <w:szCs w:val="21"/>
        </w:rPr>
        <w:t>XXXX</w:t>
      </w:r>
      <w:r w:rsidR="00C61FE6">
        <w:rPr>
          <w:bCs/>
          <w:szCs w:val="21"/>
        </w:rPr>
        <w:t xml:space="preserve"> </w:t>
      </w:r>
      <w:r w:rsidR="008A57B0">
        <w:rPr>
          <w:bCs/>
          <w:szCs w:val="21"/>
        </w:rPr>
        <w:t xml:space="preserve">v katastrálním území </w:t>
      </w:r>
      <w:r w:rsidR="004E226D">
        <w:rPr>
          <w:bCs/>
          <w:szCs w:val="21"/>
        </w:rPr>
        <w:t>D. S.</w:t>
      </w:r>
      <w:r w:rsidR="00F70D1A">
        <w:rPr>
          <w:bCs/>
          <w:szCs w:val="21"/>
        </w:rPr>
        <w:t xml:space="preserve"> </w:t>
      </w:r>
      <w:r w:rsidR="000D5E07">
        <w:rPr>
          <w:bCs/>
          <w:szCs w:val="21"/>
        </w:rPr>
        <w:t xml:space="preserve">(dále jen „odvolatelem ověřené výsledky zeměměřických činností“) </w:t>
      </w:r>
      <w:r w:rsidR="00451046">
        <w:rPr>
          <w:bCs/>
          <w:szCs w:val="21"/>
        </w:rPr>
        <w:t xml:space="preserve">a přitom nedodržel povinnosti stanovené zákonem o zeměměřictví pro ověřování výsledků zeměměřických činností využívaných pro katastr nemovitostí. </w:t>
      </w:r>
      <w:r w:rsidR="00342AC9">
        <w:rPr>
          <w:bCs/>
          <w:szCs w:val="21"/>
        </w:rPr>
        <w:t xml:space="preserve">Za tento přestupek uložil inspektorát výrokem 2. napadeného rozhodnutí </w:t>
      </w:r>
      <w:r w:rsidR="00A0618E">
        <w:rPr>
          <w:bCs/>
          <w:szCs w:val="21"/>
        </w:rPr>
        <w:t xml:space="preserve">podle ust. § 17b odst. 3 zákona o zeměměřictví </w:t>
      </w:r>
      <w:r w:rsidR="00342AC9">
        <w:rPr>
          <w:bCs/>
          <w:szCs w:val="21"/>
        </w:rPr>
        <w:t xml:space="preserve">odvolateli pokutu ve výši </w:t>
      </w:r>
      <w:r w:rsidR="00A612C1">
        <w:rPr>
          <w:bCs/>
          <w:szCs w:val="21"/>
        </w:rPr>
        <w:t>35</w:t>
      </w:r>
      <w:r w:rsidR="00342AC9">
        <w:rPr>
          <w:bCs/>
          <w:szCs w:val="21"/>
        </w:rPr>
        <w:t xml:space="preserve"> 000 Kč. Výrokem 3. napadeného rozhodnutí </w:t>
      </w:r>
      <w:r w:rsidR="00A0618E">
        <w:rPr>
          <w:bCs/>
          <w:szCs w:val="21"/>
        </w:rPr>
        <w:t xml:space="preserve">pak podle </w:t>
      </w:r>
      <w:r w:rsidR="00075B06">
        <w:rPr>
          <w:bCs/>
          <w:szCs w:val="21"/>
        </w:rPr>
        <w:t xml:space="preserve">ust. </w:t>
      </w:r>
      <w:r w:rsidR="000B3E2E">
        <w:rPr>
          <w:bCs/>
          <w:szCs w:val="21"/>
        </w:rPr>
        <w:t xml:space="preserve">§ 6 odst. 1 vyhlášky č. 520/2005 Sb., </w:t>
      </w:r>
      <w:r w:rsidR="000B3E2E" w:rsidRPr="00A0618E">
        <w:rPr>
          <w:bCs/>
          <w:szCs w:val="21"/>
        </w:rPr>
        <w:t>o rozsahu hotových výdajů a ušlého výdělku, které správní orgán hradí jiným osobám, a o výši paušální částky nákladů řízení</w:t>
      </w:r>
      <w:r w:rsidR="000B3E2E">
        <w:rPr>
          <w:bCs/>
          <w:szCs w:val="21"/>
        </w:rPr>
        <w:t>, ve znění pozdějších předpisů</w:t>
      </w:r>
      <w:r w:rsidR="00E3109A">
        <w:rPr>
          <w:bCs/>
          <w:szCs w:val="21"/>
        </w:rPr>
        <w:t xml:space="preserve"> (dále jen „vyhláška č. 520/2005 Sb.“)</w:t>
      </w:r>
      <w:r w:rsidR="00075B06">
        <w:rPr>
          <w:bCs/>
          <w:szCs w:val="21"/>
        </w:rPr>
        <w:t>,</w:t>
      </w:r>
      <w:r w:rsidR="000B3E2E">
        <w:rPr>
          <w:bCs/>
          <w:szCs w:val="21"/>
        </w:rPr>
        <w:t xml:space="preserve"> ve spojení s</w:t>
      </w:r>
      <w:r w:rsidR="00075B06">
        <w:rPr>
          <w:bCs/>
          <w:szCs w:val="21"/>
        </w:rPr>
        <w:t xml:space="preserve"> ust. </w:t>
      </w:r>
      <w:r w:rsidR="00A0618E">
        <w:rPr>
          <w:bCs/>
          <w:szCs w:val="21"/>
        </w:rPr>
        <w:t xml:space="preserve">§ 95 odst. 1 přestupkového řádu </w:t>
      </w:r>
      <w:r w:rsidR="000B3E2E">
        <w:rPr>
          <w:bCs/>
          <w:szCs w:val="21"/>
        </w:rPr>
        <w:t>uložil inspektorát odvolateli povinnost nahradit náklady řízení paušální částkou 1 000 Kč.</w:t>
      </w:r>
    </w:p>
    <w:p w:rsidR="00F205D8" w:rsidRPr="00BA4FFA" w:rsidRDefault="00C53628" w:rsidP="00F205D8">
      <w:pPr>
        <w:spacing w:before="100" w:beforeAutospacing="1" w:after="60"/>
        <w:ind w:left="425" w:hanging="425"/>
        <w:jc w:val="center"/>
        <w:rPr>
          <w:b/>
          <w:u w:val="single"/>
        </w:rPr>
      </w:pPr>
      <w:r w:rsidRPr="00C53628">
        <w:rPr>
          <w:b/>
        </w:rPr>
        <w:t xml:space="preserve">I. </w:t>
      </w:r>
      <w:r w:rsidR="00F205D8" w:rsidRPr="00BA4FFA">
        <w:rPr>
          <w:b/>
          <w:u w:val="single"/>
        </w:rPr>
        <w:t xml:space="preserve">Průběh řízení před orgánem </w:t>
      </w:r>
      <w:r w:rsidR="00F205D8">
        <w:rPr>
          <w:b/>
          <w:u w:val="single"/>
        </w:rPr>
        <w:t>1</w:t>
      </w:r>
      <w:r w:rsidR="00F205D8" w:rsidRPr="00BA4FFA">
        <w:rPr>
          <w:b/>
          <w:u w:val="single"/>
        </w:rPr>
        <w:t xml:space="preserve">. </w:t>
      </w:r>
      <w:r w:rsidR="00F205D8">
        <w:rPr>
          <w:b/>
          <w:u w:val="single"/>
        </w:rPr>
        <w:t>stupně</w:t>
      </w:r>
    </w:p>
    <w:p w:rsidR="008C6F44" w:rsidRPr="00F8533B" w:rsidRDefault="00C44187" w:rsidP="00973D3E">
      <w:pPr>
        <w:spacing w:before="100" w:beforeAutospacing="1" w:after="120"/>
        <w:ind w:left="284" w:hanging="284"/>
        <w:jc w:val="both"/>
        <w:rPr>
          <w:bCs/>
          <w:szCs w:val="21"/>
        </w:rPr>
      </w:pPr>
      <w:r w:rsidRPr="00362BD5">
        <w:rPr>
          <w:bCs/>
          <w:szCs w:val="21"/>
        </w:rPr>
        <w:t>[</w:t>
      </w:r>
      <w:r>
        <w:rPr>
          <w:bCs/>
          <w:szCs w:val="21"/>
        </w:rPr>
        <w:t>2</w:t>
      </w:r>
      <w:r w:rsidRPr="00362BD5">
        <w:rPr>
          <w:bCs/>
          <w:szCs w:val="21"/>
        </w:rPr>
        <w:t>]</w:t>
      </w:r>
      <w:r>
        <w:rPr>
          <w:bCs/>
          <w:szCs w:val="21"/>
        </w:rPr>
        <w:t xml:space="preserve"> Z odůvodnění napadeného rozhodnutí lze vyrozumět, že inspektorát vykonal v rámci své věcné působnosti vymezené v ust. § 4 písm. b) zákona č. 359/1992 Sb., </w:t>
      </w:r>
      <w:r>
        <w:t xml:space="preserve">dohled </w:t>
      </w:r>
      <w:r w:rsidRPr="002427E3">
        <w:rPr>
          <w:i/>
        </w:rPr>
        <w:t>„na ověřování výsledků zeměměřických činností, které jsou využívány pro katastr nemovitostí České republiky a státní mapové dílo“</w:t>
      </w:r>
      <w:r>
        <w:t xml:space="preserve">, a to postupem upraveným v zákonu č. 255/2012 Sb., </w:t>
      </w:r>
      <w:r w:rsidRPr="00C44187">
        <w:t>o kontrole (kontrolní řád)</w:t>
      </w:r>
      <w:r>
        <w:t xml:space="preserve">, ve znění pozdějších předpisů (dále jen „kontrolní řád“). </w:t>
      </w:r>
      <w:r w:rsidR="00A90C04">
        <w:t>Kontrolovanou osobou byl odvolatel a p</w:t>
      </w:r>
      <w:r w:rsidR="00055AA2">
        <w:t xml:space="preserve">ředmětem dohledu </w:t>
      </w:r>
      <w:r w:rsidR="000315BA">
        <w:t>(resp. kontroly ve smyslu ust. §</w:t>
      </w:r>
      <w:r w:rsidR="00CE567F">
        <w:t> </w:t>
      </w:r>
      <w:r w:rsidR="000315BA">
        <w:t xml:space="preserve">2 kontrolního řádu) </w:t>
      </w:r>
      <w:r w:rsidR="00055AA2">
        <w:t>byl</w:t>
      </w:r>
      <w:r w:rsidR="0015050B">
        <w:t>o</w:t>
      </w:r>
      <w:r w:rsidR="00055AA2">
        <w:t xml:space="preserve"> </w:t>
      </w:r>
      <w:r w:rsidR="0015050B">
        <w:t xml:space="preserve">ověření </w:t>
      </w:r>
      <w:r w:rsidR="00F4039C">
        <w:t>výše specifikovan</w:t>
      </w:r>
      <w:r w:rsidR="0015050B">
        <w:t>ých</w:t>
      </w:r>
      <w:r w:rsidR="00F4039C">
        <w:t xml:space="preserve"> </w:t>
      </w:r>
      <w:r w:rsidR="00055AA2">
        <w:t>výsledk</w:t>
      </w:r>
      <w:r w:rsidR="0015050B">
        <w:t>ů</w:t>
      </w:r>
      <w:r w:rsidR="00055AA2">
        <w:t xml:space="preserve"> zeměměřických činností</w:t>
      </w:r>
      <w:r w:rsidR="00E3109A">
        <w:t xml:space="preserve"> </w:t>
      </w:r>
      <w:r w:rsidR="00C46895">
        <w:t>v</w:t>
      </w:r>
      <w:r w:rsidR="007A0339">
        <w:t> katastrálním území (dále jen „</w:t>
      </w:r>
      <w:r w:rsidR="00C46895">
        <w:t xml:space="preserve">k. </w:t>
      </w:r>
      <w:proofErr w:type="spellStart"/>
      <w:r w:rsidR="00C46895">
        <w:t>ú.</w:t>
      </w:r>
      <w:proofErr w:type="spellEnd"/>
      <w:r w:rsidR="007A0339">
        <w:t>“)</w:t>
      </w:r>
      <w:r w:rsidR="00C46895">
        <w:t xml:space="preserve"> </w:t>
      </w:r>
      <w:r w:rsidR="00BD1C05">
        <w:t>D. S.</w:t>
      </w:r>
      <w:r w:rsidR="00E3109A">
        <w:t xml:space="preserve">, </w:t>
      </w:r>
      <w:r w:rsidR="000315BA">
        <w:t xml:space="preserve">které odvolatel </w:t>
      </w:r>
      <w:r w:rsidR="007707E3">
        <w:t>dne 2</w:t>
      </w:r>
      <w:r w:rsidR="007A0339">
        <w:t>0</w:t>
      </w:r>
      <w:r w:rsidR="007707E3">
        <w:t xml:space="preserve">. 9. 2017 </w:t>
      </w:r>
      <w:r w:rsidR="000315BA">
        <w:t>ověřil podle ust. § 16 odst. 4 zákona o zeměměřictví</w:t>
      </w:r>
      <w:r w:rsidR="001C55FB">
        <w:t>.</w:t>
      </w:r>
      <w:r w:rsidR="002333E7">
        <w:t xml:space="preserve"> </w:t>
      </w:r>
      <w:r w:rsidR="008C6F44">
        <w:t>Zjištěné vady v odvolatelem ověřených výsledcích zeměměřických činností byly inspektorátem popsány v Protokolu o dohledu čj. ZKI CB-D-20/220/2018-5 ze dne 11. 5. 2018 (dále jen „protokol o dohledu“), který byl odvolateli doručen dne 26. 5. 2018.</w:t>
      </w:r>
      <w:r w:rsidR="002333E7">
        <w:t xml:space="preserve"> </w:t>
      </w:r>
      <w:r w:rsidR="001144F0">
        <w:t xml:space="preserve">Dne 4. 6. 2018 byly inspektorátu doručeny námitky odvolatele proti kontrolním zjištěním uvedeným v protokolu o dohledu. Námitky odvolatele proti obsahu protokolu o dohledu byly zamítnuty ředitelem inspektorátu </w:t>
      </w:r>
      <w:r w:rsidR="00D61FFD">
        <w:t>sdělení</w:t>
      </w:r>
      <w:r w:rsidR="005B1671">
        <w:t>m</w:t>
      </w:r>
      <w:r w:rsidR="00D61FFD">
        <w:t xml:space="preserve"> čj. ZKI CB-D-20</w:t>
      </w:r>
      <w:r w:rsidR="00E33086">
        <w:t>/220/2018-10 ze dne 19. 6. 2018.</w:t>
      </w:r>
    </w:p>
    <w:p w:rsidR="00055AA2" w:rsidRPr="00713BAC" w:rsidRDefault="00CE79BE" w:rsidP="00713BAC">
      <w:pPr>
        <w:spacing w:before="100" w:beforeAutospacing="1" w:after="120"/>
        <w:ind w:left="284" w:hanging="284"/>
        <w:jc w:val="both"/>
      </w:pPr>
      <w:r w:rsidRPr="00362BD5">
        <w:rPr>
          <w:bCs/>
          <w:szCs w:val="21"/>
        </w:rPr>
        <w:t>[</w:t>
      </w:r>
      <w:r>
        <w:rPr>
          <w:bCs/>
          <w:szCs w:val="21"/>
        </w:rPr>
        <w:t>3</w:t>
      </w:r>
      <w:r w:rsidRPr="00362BD5">
        <w:rPr>
          <w:bCs/>
          <w:szCs w:val="21"/>
        </w:rPr>
        <w:t>]</w:t>
      </w:r>
      <w:r>
        <w:rPr>
          <w:bCs/>
          <w:szCs w:val="21"/>
        </w:rPr>
        <w:t xml:space="preserve"> Inspektorát uvážil, že kontrolní zjištění uvedená </w:t>
      </w:r>
      <w:r w:rsidR="009D1A9D">
        <w:rPr>
          <w:bCs/>
          <w:szCs w:val="21"/>
        </w:rPr>
        <w:t>v</w:t>
      </w:r>
      <w:r w:rsidR="00D624CF">
        <w:rPr>
          <w:bCs/>
          <w:szCs w:val="21"/>
        </w:rPr>
        <w:t> </w:t>
      </w:r>
      <w:r w:rsidR="00D624CF">
        <w:t>protokolu o dohledu</w:t>
      </w:r>
      <w:r>
        <w:t xml:space="preserve"> nasvědč</w:t>
      </w:r>
      <w:r w:rsidR="001B0D48">
        <w:t>ují</w:t>
      </w:r>
      <w:r>
        <w:t xml:space="preserve"> tomu, že odvolatel v </w:t>
      </w:r>
      <w:r w:rsidR="001B0D48">
        <w:t>postavení</w:t>
      </w:r>
      <w:r>
        <w:t xml:space="preserve"> úředně oprávněného zeměměřického inženýra (</w:t>
      </w:r>
      <w:r w:rsidR="001B0D48">
        <w:t xml:space="preserve">tj. fyzické osoby s uděleným úředním oprávněním ve smyslu ust. § 16 odst. 3 zákona o zeměměřictví) nedodržel </w:t>
      </w:r>
      <w:r w:rsidR="00944589">
        <w:t>při</w:t>
      </w:r>
      <w:r w:rsidR="001B0D48">
        <w:t xml:space="preserve"> ověření výše specifikovaných výsledků zeměměřických činností </w:t>
      </w:r>
      <w:r w:rsidR="0048770A">
        <w:t xml:space="preserve">(využívaných pro katastr nemovitostí) </w:t>
      </w:r>
      <w:r w:rsidR="00713BAC">
        <w:t>povinnosti</w:t>
      </w:r>
      <w:r>
        <w:t xml:space="preserve"> </w:t>
      </w:r>
      <w:r w:rsidR="0048770A">
        <w:t>stanovené v</w:t>
      </w:r>
      <w:r w:rsidR="001B3310">
        <w:t xml:space="preserve"> ust. </w:t>
      </w:r>
      <w:r w:rsidR="0048770A">
        <w:t xml:space="preserve">§ 16 zákona o zeměměřictví. Proto inspektorát zahájil ve věci </w:t>
      </w:r>
      <w:r w:rsidR="00F8015B">
        <w:t xml:space="preserve">přestupku na úseku zeměměřictví </w:t>
      </w:r>
      <w:r w:rsidR="00F8015B" w:rsidRPr="00F8015B">
        <w:t>[</w:t>
      </w:r>
      <w:r w:rsidR="00D624CF">
        <w:t>vymezeném v</w:t>
      </w:r>
      <w:r w:rsidR="00F8015B">
        <w:t xml:space="preserve"> </w:t>
      </w:r>
      <w:r w:rsidR="00CF13FD">
        <w:t xml:space="preserve">ust. </w:t>
      </w:r>
      <w:r w:rsidR="00CE567F">
        <w:rPr>
          <w:bCs/>
          <w:szCs w:val="21"/>
        </w:rPr>
        <w:t>§ 17b odst. </w:t>
      </w:r>
      <w:r w:rsidR="00F8015B">
        <w:rPr>
          <w:bCs/>
          <w:szCs w:val="21"/>
        </w:rPr>
        <w:t>2 písm. a) zákona o zeměměřictví</w:t>
      </w:r>
      <w:r w:rsidR="00F8015B" w:rsidRPr="00F8015B">
        <w:t>]</w:t>
      </w:r>
      <w:r w:rsidR="00F8015B">
        <w:t xml:space="preserve"> </w:t>
      </w:r>
      <w:r w:rsidR="009D1A9D">
        <w:t xml:space="preserve">z moci úřední </w:t>
      </w:r>
      <w:r w:rsidR="00D624CF">
        <w:t xml:space="preserve">s odvolatelem </w:t>
      </w:r>
      <w:r w:rsidR="0048770A">
        <w:t xml:space="preserve">správní řízení </w:t>
      </w:r>
      <w:r w:rsidR="00CF13FD">
        <w:t>(</w:t>
      </w:r>
      <w:r w:rsidR="0048770A">
        <w:t xml:space="preserve">podle ust. </w:t>
      </w:r>
      <w:r w:rsidR="00D624CF">
        <w:t>§ </w:t>
      </w:r>
      <w:r w:rsidR="00CF13FD">
        <w:t>78 přestupkového řádu ve spojení s ust. § 46 odst. 1 správního řádu).</w:t>
      </w:r>
    </w:p>
    <w:p w:rsidR="00171ABB" w:rsidRDefault="0019054A" w:rsidP="00DD00F1">
      <w:pPr>
        <w:spacing w:before="100" w:beforeAutospacing="1" w:after="120"/>
        <w:ind w:left="284" w:hanging="284"/>
        <w:jc w:val="both"/>
        <w:rPr>
          <w:bCs/>
          <w:szCs w:val="21"/>
        </w:rPr>
      </w:pPr>
      <w:r w:rsidRPr="00362BD5">
        <w:rPr>
          <w:bCs/>
          <w:szCs w:val="21"/>
        </w:rPr>
        <w:t>[</w:t>
      </w:r>
      <w:r>
        <w:rPr>
          <w:bCs/>
          <w:szCs w:val="21"/>
        </w:rPr>
        <w:t>4</w:t>
      </w:r>
      <w:r w:rsidRPr="00362BD5">
        <w:rPr>
          <w:bCs/>
          <w:szCs w:val="21"/>
        </w:rPr>
        <w:t>]</w:t>
      </w:r>
      <w:r>
        <w:rPr>
          <w:bCs/>
          <w:szCs w:val="21"/>
        </w:rPr>
        <w:t> Správní řízení bylo zahájeno dne</w:t>
      </w:r>
      <w:r w:rsidR="00A90C04">
        <w:rPr>
          <w:bCs/>
          <w:szCs w:val="21"/>
        </w:rPr>
        <w:t xml:space="preserve">m </w:t>
      </w:r>
      <w:r w:rsidR="00E33086">
        <w:rPr>
          <w:bCs/>
          <w:szCs w:val="21"/>
        </w:rPr>
        <w:t>1</w:t>
      </w:r>
      <w:r w:rsidR="00A90C04">
        <w:rPr>
          <w:bCs/>
          <w:szCs w:val="21"/>
        </w:rPr>
        <w:t>. </w:t>
      </w:r>
      <w:r w:rsidR="00E33086">
        <w:rPr>
          <w:bCs/>
          <w:szCs w:val="21"/>
        </w:rPr>
        <w:t>8</w:t>
      </w:r>
      <w:r w:rsidR="00A90C04">
        <w:rPr>
          <w:bCs/>
          <w:szCs w:val="21"/>
        </w:rPr>
        <w:t>. 2018, kdy bylo odvolateli doručeno oznámení inspektorátu o zahájení správního řízení o přestupku</w:t>
      </w:r>
      <w:r w:rsidR="00D67D97">
        <w:rPr>
          <w:bCs/>
          <w:szCs w:val="21"/>
        </w:rPr>
        <w:t xml:space="preserve"> z moci úřední</w:t>
      </w:r>
      <w:r w:rsidR="00182B75">
        <w:rPr>
          <w:bCs/>
          <w:szCs w:val="21"/>
        </w:rPr>
        <w:t xml:space="preserve"> čj. ZKI CB-P-</w:t>
      </w:r>
      <w:r w:rsidR="00E33086">
        <w:rPr>
          <w:bCs/>
          <w:szCs w:val="21"/>
        </w:rPr>
        <w:t>3</w:t>
      </w:r>
      <w:r w:rsidR="00182B75">
        <w:rPr>
          <w:bCs/>
          <w:szCs w:val="21"/>
        </w:rPr>
        <w:t>/</w:t>
      </w:r>
      <w:r w:rsidR="00E33086">
        <w:rPr>
          <w:bCs/>
          <w:szCs w:val="21"/>
        </w:rPr>
        <w:t>427</w:t>
      </w:r>
      <w:r w:rsidR="00182B75">
        <w:rPr>
          <w:bCs/>
          <w:szCs w:val="21"/>
        </w:rPr>
        <w:t>/2018-1 z 2</w:t>
      </w:r>
      <w:r w:rsidR="00E33086">
        <w:rPr>
          <w:bCs/>
          <w:szCs w:val="21"/>
        </w:rPr>
        <w:t>7</w:t>
      </w:r>
      <w:r w:rsidR="00182B75">
        <w:rPr>
          <w:bCs/>
          <w:szCs w:val="21"/>
        </w:rPr>
        <w:t>. </w:t>
      </w:r>
      <w:r w:rsidR="003601DB">
        <w:rPr>
          <w:bCs/>
          <w:szCs w:val="21"/>
        </w:rPr>
        <w:t>7</w:t>
      </w:r>
      <w:r w:rsidR="00182B75">
        <w:rPr>
          <w:bCs/>
          <w:szCs w:val="21"/>
        </w:rPr>
        <w:t>. 2018</w:t>
      </w:r>
      <w:r w:rsidR="00F64803">
        <w:rPr>
          <w:bCs/>
          <w:szCs w:val="21"/>
        </w:rPr>
        <w:t>, které podle ust. § 78 přestupkového řádu obsahovalo popis skutku, o kterém má být v řízení rozhodováno i jeho předběžnou právní kvalifikaci</w:t>
      </w:r>
      <w:r w:rsidR="00E70FAB">
        <w:rPr>
          <w:bCs/>
          <w:szCs w:val="21"/>
        </w:rPr>
        <w:t xml:space="preserve"> a obsahovalo i poučení odvolatele o jeho různých procesních právech vyplývajících </w:t>
      </w:r>
      <w:r w:rsidR="00BD4AA8">
        <w:rPr>
          <w:bCs/>
          <w:szCs w:val="21"/>
        </w:rPr>
        <w:t xml:space="preserve">z </w:t>
      </w:r>
      <w:r w:rsidR="00130DC1">
        <w:rPr>
          <w:bCs/>
          <w:szCs w:val="21"/>
        </w:rPr>
        <w:t>ust. §</w:t>
      </w:r>
      <w:r w:rsidR="00CE567F">
        <w:rPr>
          <w:bCs/>
          <w:szCs w:val="21"/>
        </w:rPr>
        <w:t> </w:t>
      </w:r>
      <w:r w:rsidR="00130DC1">
        <w:rPr>
          <w:bCs/>
          <w:szCs w:val="21"/>
        </w:rPr>
        <w:t xml:space="preserve">36 odst. 1 až 3 a § 38 odst. 1 a 4 </w:t>
      </w:r>
      <w:r w:rsidR="00E70FAB">
        <w:rPr>
          <w:bCs/>
          <w:szCs w:val="21"/>
        </w:rPr>
        <w:t xml:space="preserve">správního řádu a </w:t>
      </w:r>
      <w:r w:rsidR="00130DC1">
        <w:rPr>
          <w:bCs/>
          <w:szCs w:val="21"/>
        </w:rPr>
        <w:t xml:space="preserve">§ 80 odst. 2 </w:t>
      </w:r>
      <w:r w:rsidR="00E70FAB">
        <w:rPr>
          <w:bCs/>
          <w:szCs w:val="21"/>
        </w:rPr>
        <w:t>přestupkového řádu</w:t>
      </w:r>
      <w:r w:rsidR="00F64803">
        <w:rPr>
          <w:bCs/>
          <w:szCs w:val="21"/>
        </w:rPr>
        <w:t>.</w:t>
      </w:r>
      <w:r w:rsidR="00171ABB">
        <w:rPr>
          <w:bCs/>
          <w:szCs w:val="21"/>
        </w:rPr>
        <w:t xml:space="preserve"> </w:t>
      </w:r>
      <w:r w:rsidR="00F96C7C">
        <w:rPr>
          <w:bCs/>
          <w:szCs w:val="21"/>
        </w:rPr>
        <w:t>V</w:t>
      </w:r>
      <w:r w:rsidR="00E70FAB">
        <w:rPr>
          <w:bCs/>
          <w:szCs w:val="21"/>
        </w:rPr>
        <w:t xml:space="preserve"> </w:t>
      </w:r>
      <w:r w:rsidR="00F96C7C">
        <w:rPr>
          <w:bCs/>
          <w:szCs w:val="21"/>
        </w:rPr>
        <w:t xml:space="preserve">tomto oznámení také inspektorát </w:t>
      </w:r>
      <w:r w:rsidR="00130DC1">
        <w:rPr>
          <w:bCs/>
          <w:szCs w:val="21"/>
        </w:rPr>
        <w:t xml:space="preserve">výslovně </w:t>
      </w:r>
      <w:r w:rsidR="00F96C7C">
        <w:rPr>
          <w:bCs/>
          <w:szCs w:val="21"/>
        </w:rPr>
        <w:t>vyzval odvolatele i k tomu, aby se ve lhůtě 20 dnů seznámil s obsahem správního spisu a předložil doklady</w:t>
      </w:r>
      <w:r w:rsidR="00301FEA">
        <w:rPr>
          <w:bCs/>
          <w:szCs w:val="21"/>
        </w:rPr>
        <w:t xml:space="preserve"> o svých majetkových poměrech, které by mohly mít vliv</w:t>
      </w:r>
      <w:r w:rsidR="00F96C7C">
        <w:rPr>
          <w:bCs/>
          <w:szCs w:val="21"/>
        </w:rPr>
        <w:t xml:space="preserve"> na výši případn</w:t>
      </w:r>
      <w:r w:rsidR="00C87BEF">
        <w:rPr>
          <w:bCs/>
          <w:szCs w:val="21"/>
        </w:rPr>
        <w:t>é</w:t>
      </w:r>
      <w:r w:rsidR="00F96C7C">
        <w:rPr>
          <w:bCs/>
          <w:szCs w:val="21"/>
        </w:rPr>
        <w:t xml:space="preserve"> </w:t>
      </w:r>
      <w:r w:rsidR="00301FEA">
        <w:rPr>
          <w:bCs/>
          <w:szCs w:val="21"/>
        </w:rPr>
        <w:t xml:space="preserve">uložené </w:t>
      </w:r>
      <w:r w:rsidR="00F96C7C">
        <w:rPr>
          <w:bCs/>
          <w:szCs w:val="21"/>
        </w:rPr>
        <w:t>sankce</w:t>
      </w:r>
      <w:r w:rsidR="00D5774C">
        <w:rPr>
          <w:bCs/>
          <w:szCs w:val="21"/>
        </w:rPr>
        <w:t>.</w:t>
      </w:r>
    </w:p>
    <w:p w:rsidR="00F93AB7" w:rsidRDefault="00D5774C" w:rsidP="00D5774C">
      <w:pPr>
        <w:spacing w:before="100" w:beforeAutospacing="1" w:after="120"/>
        <w:ind w:left="284" w:hanging="284"/>
        <w:jc w:val="both"/>
        <w:rPr>
          <w:bCs/>
          <w:szCs w:val="21"/>
        </w:rPr>
      </w:pPr>
      <w:r w:rsidRPr="00362BD5">
        <w:rPr>
          <w:bCs/>
          <w:szCs w:val="21"/>
        </w:rPr>
        <w:t>[</w:t>
      </w:r>
      <w:r>
        <w:rPr>
          <w:bCs/>
          <w:szCs w:val="21"/>
        </w:rPr>
        <w:t>5</w:t>
      </w:r>
      <w:r w:rsidRPr="00362BD5">
        <w:rPr>
          <w:bCs/>
          <w:szCs w:val="21"/>
        </w:rPr>
        <w:t>]</w:t>
      </w:r>
      <w:r>
        <w:rPr>
          <w:bCs/>
          <w:szCs w:val="21"/>
        </w:rPr>
        <w:t xml:space="preserve"> Svého práva nahlížet do spisu </w:t>
      </w:r>
      <w:r w:rsidR="0049075D">
        <w:rPr>
          <w:bCs/>
          <w:szCs w:val="21"/>
        </w:rPr>
        <w:t>(podle ust. § 3</w:t>
      </w:r>
      <w:r w:rsidR="00BD4AA8">
        <w:rPr>
          <w:bCs/>
          <w:szCs w:val="21"/>
        </w:rPr>
        <w:t>8</w:t>
      </w:r>
      <w:r w:rsidR="0049075D">
        <w:rPr>
          <w:bCs/>
          <w:szCs w:val="21"/>
        </w:rPr>
        <w:t xml:space="preserve"> odst. 1 správního řádu) </w:t>
      </w:r>
      <w:r w:rsidR="005A00E1">
        <w:rPr>
          <w:bCs/>
          <w:szCs w:val="21"/>
        </w:rPr>
        <w:t xml:space="preserve">a vyjádřit se před vydáním rozhodnutí k podkladům rozhodnutí (podle ust. § 36 odst. 3 správního řádu) </w:t>
      </w:r>
      <w:r>
        <w:rPr>
          <w:bCs/>
          <w:szCs w:val="21"/>
        </w:rPr>
        <w:t xml:space="preserve">odvolatel během správního řízení nevyužil. </w:t>
      </w:r>
      <w:r w:rsidR="00A97AF9">
        <w:rPr>
          <w:bCs/>
          <w:szCs w:val="21"/>
        </w:rPr>
        <w:t>Až do vydání napadeného rozhodnutí odvolatel ve správním řízení n</w:t>
      </w:r>
      <w:r w:rsidR="0049075D">
        <w:rPr>
          <w:bCs/>
          <w:szCs w:val="21"/>
        </w:rPr>
        <w:t>evyužil ani sv</w:t>
      </w:r>
      <w:r w:rsidR="00A97AF9">
        <w:rPr>
          <w:bCs/>
          <w:szCs w:val="21"/>
        </w:rPr>
        <w:t xml:space="preserve">ých dalších </w:t>
      </w:r>
      <w:r w:rsidR="0049075D">
        <w:rPr>
          <w:bCs/>
          <w:szCs w:val="21"/>
        </w:rPr>
        <w:t>práv</w:t>
      </w:r>
      <w:r w:rsidR="007B0C11">
        <w:rPr>
          <w:bCs/>
          <w:szCs w:val="21"/>
        </w:rPr>
        <w:t xml:space="preserve">, o kterých byl inspektorátem </w:t>
      </w:r>
      <w:r w:rsidR="007843F5">
        <w:rPr>
          <w:bCs/>
          <w:szCs w:val="21"/>
        </w:rPr>
        <w:t>(</w:t>
      </w:r>
      <w:r w:rsidR="005A00E1">
        <w:rPr>
          <w:bCs/>
          <w:szCs w:val="21"/>
        </w:rPr>
        <w:t xml:space="preserve">v oznámení o zahájení správního řízení o přestupku </w:t>
      </w:r>
      <w:r w:rsidR="007843F5">
        <w:rPr>
          <w:bCs/>
          <w:szCs w:val="21"/>
        </w:rPr>
        <w:t xml:space="preserve">z moci úřední) </w:t>
      </w:r>
      <w:r w:rsidR="00CA30C5">
        <w:rPr>
          <w:bCs/>
          <w:szCs w:val="21"/>
        </w:rPr>
        <w:t xml:space="preserve">také </w:t>
      </w:r>
      <w:r w:rsidR="005A00E1">
        <w:rPr>
          <w:bCs/>
          <w:szCs w:val="21"/>
        </w:rPr>
        <w:t xml:space="preserve">výslovně </w:t>
      </w:r>
      <w:r w:rsidR="007B0C11">
        <w:rPr>
          <w:bCs/>
          <w:szCs w:val="21"/>
        </w:rPr>
        <w:t>poučen, např.</w:t>
      </w:r>
      <w:r w:rsidR="0049075D">
        <w:rPr>
          <w:bCs/>
          <w:szCs w:val="21"/>
        </w:rPr>
        <w:t xml:space="preserve"> </w:t>
      </w:r>
      <w:r w:rsidR="00D07BB4">
        <w:rPr>
          <w:bCs/>
          <w:szCs w:val="21"/>
        </w:rPr>
        <w:t xml:space="preserve">práva </w:t>
      </w:r>
      <w:r w:rsidR="0049075D">
        <w:rPr>
          <w:bCs/>
          <w:szCs w:val="21"/>
        </w:rPr>
        <w:lastRenderedPageBreak/>
        <w:t>požadovat po správním orgánu nařízení ústního jednání (podle ust. § 80 přestupkového řádu)</w:t>
      </w:r>
      <w:r w:rsidR="007B0C11">
        <w:rPr>
          <w:bCs/>
          <w:szCs w:val="21"/>
        </w:rPr>
        <w:t xml:space="preserve">, </w:t>
      </w:r>
      <w:r w:rsidR="00D07BB4">
        <w:rPr>
          <w:bCs/>
          <w:szCs w:val="21"/>
        </w:rPr>
        <w:t xml:space="preserve">práva </w:t>
      </w:r>
      <w:r w:rsidR="007B0C11">
        <w:rPr>
          <w:bCs/>
          <w:szCs w:val="21"/>
        </w:rPr>
        <w:t xml:space="preserve">zvolit si </w:t>
      </w:r>
      <w:r w:rsidR="00D07BB4">
        <w:rPr>
          <w:bCs/>
          <w:szCs w:val="21"/>
        </w:rPr>
        <w:t>zmocněnce (podle ust. § 33 správního řádu), práva navrhovat důkazy a činit jiné návrhy (podle ust. 36 odst. 1 správního řádu</w:t>
      </w:r>
      <w:r w:rsidR="007843F5">
        <w:rPr>
          <w:bCs/>
          <w:szCs w:val="21"/>
        </w:rPr>
        <w:t>)</w:t>
      </w:r>
      <w:r w:rsidR="00D07BB4">
        <w:rPr>
          <w:bCs/>
          <w:szCs w:val="21"/>
        </w:rPr>
        <w:t>, ani práva vyjádřit v řízení své stanovisko (podle ust. § 36 odst. 2 správního řádu).</w:t>
      </w:r>
      <w:r w:rsidR="0049075D">
        <w:rPr>
          <w:bCs/>
          <w:szCs w:val="21"/>
        </w:rPr>
        <w:t xml:space="preserve"> </w:t>
      </w:r>
      <w:r w:rsidR="00F93AB7">
        <w:rPr>
          <w:bCs/>
          <w:szCs w:val="21"/>
        </w:rPr>
        <w:t xml:space="preserve">Odvolatel nereagoval ani na výslovnou výzvu inspektorátu, aby se vyjádřil ke svým majetkovým poměrům a inspektorát proto do spisu založil kopii předchozího vyjádření odvolatele ze dne 19. 6. 2018, které odvolatel ke svým majetkovým poměrům učinil ve věci </w:t>
      </w:r>
      <w:proofErr w:type="spellStart"/>
      <w:r w:rsidR="00F93AB7">
        <w:rPr>
          <w:bCs/>
          <w:szCs w:val="21"/>
        </w:rPr>
        <w:t>sp</w:t>
      </w:r>
      <w:proofErr w:type="spellEnd"/>
      <w:r w:rsidR="00F93AB7">
        <w:rPr>
          <w:bCs/>
          <w:szCs w:val="21"/>
        </w:rPr>
        <w:t xml:space="preserve">. zn. ZKI CB-P-1/291/2018, a ve kterém uvedl: </w:t>
      </w:r>
      <w:r w:rsidR="00F93AB7">
        <w:rPr>
          <w:bCs/>
          <w:i/>
          <w:szCs w:val="21"/>
        </w:rPr>
        <w:t xml:space="preserve">„Pobírám starobní důchod ve výši 14 500 Kč / měsíc. Jsem spolumajitelem RD s hypotékou na adrese </w:t>
      </w:r>
      <w:proofErr w:type="spellStart"/>
      <w:r w:rsidR="00BD1C05">
        <w:rPr>
          <w:bCs/>
          <w:i/>
          <w:szCs w:val="21"/>
        </w:rPr>
        <w:t>Xxxxx</w:t>
      </w:r>
      <w:proofErr w:type="spellEnd"/>
      <w:r w:rsidR="00BD1C05">
        <w:rPr>
          <w:bCs/>
          <w:i/>
          <w:szCs w:val="21"/>
        </w:rPr>
        <w:t xml:space="preserve"> XX</w:t>
      </w:r>
      <w:r w:rsidR="00F93AB7">
        <w:rPr>
          <w:bCs/>
          <w:i/>
          <w:szCs w:val="21"/>
        </w:rPr>
        <w:t xml:space="preserve">, </w:t>
      </w:r>
      <w:proofErr w:type="spellStart"/>
      <w:r w:rsidR="00BD1C05">
        <w:rPr>
          <w:bCs/>
          <w:i/>
          <w:szCs w:val="21"/>
        </w:rPr>
        <w:t>Xxxxx</w:t>
      </w:r>
      <w:proofErr w:type="spellEnd"/>
      <w:r w:rsidR="00F93AB7">
        <w:rPr>
          <w:bCs/>
          <w:i/>
          <w:szCs w:val="21"/>
        </w:rPr>
        <w:t>, kde vázne hypotéka na spolumajitele ve 3 mil. Kč. Další zdanitelné příjmy nemám.“</w:t>
      </w:r>
    </w:p>
    <w:p w:rsidR="00795AEE" w:rsidRPr="00C53062" w:rsidRDefault="00F14FFE" w:rsidP="00156A81">
      <w:pPr>
        <w:spacing w:before="100" w:beforeAutospacing="1" w:after="120"/>
        <w:ind w:left="284" w:hanging="284"/>
        <w:jc w:val="both"/>
        <w:rPr>
          <w:bCs/>
          <w:szCs w:val="21"/>
        </w:rPr>
      </w:pPr>
      <w:r w:rsidRPr="00362BD5">
        <w:rPr>
          <w:bCs/>
          <w:szCs w:val="21"/>
        </w:rPr>
        <w:t>[</w:t>
      </w:r>
      <w:r w:rsidR="00CA30C5">
        <w:rPr>
          <w:bCs/>
          <w:szCs w:val="21"/>
        </w:rPr>
        <w:t>6</w:t>
      </w:r>
      <w:r w:rsidRPr="00362BD5">
        <w:rPr>
          <w:bCs/>
          <w:szCs w:val="21"/>
        </w:rPr>
        <w:t>]</w:t>
      </w:r>
      <w:r>
        <w:rPr>
          <w:bCs/>
          <w:szCs w:val="21"/>
        </w:rPr>
        <w:t> V odůvodnění napadeného rozhodnutí inspektorát poukázal na některá ustanovení právních předpisů vztahující se k projednávané věci.</w:t>
      </w:r>
      <w:r w:rsidR="00795AEE">
        <w:rPr>
          <w:bCs/>
          <w:szCs w:val="21"/>
        </w:rPr>
        <w:t xml:space="preserve"> </w:t>
      </w:r>
      <w:r w:rsidR="00795AEE" w:rsidRPr="00C53062">
        <w:rPr>
          <w:bCs/>
          <w:szCs w:val="21"/>
        </w:rPr>
        <w:t xml:space="preserve">Podle </w:t>
      </w:r>
      <w:r w:rsidR="002C79FE">
        <w:rPr>
          <w:bCs/>
          <w:szCs w:val="21"/>
        </w:rPr>
        <w:t xml:space="preserve">ust. </w:t>
      </w:r>
      <w:r w:rsidR="00795AEE" w:rsidRPr="00C53062">
        <w:rPr>
          <w:bCs/>
          <w:szCs w:val="21"/>
        </w:rPr>
        <w:t xml:space="preserve">§ 4 odst. 1 písm. c) zákona o zeměměřictví jsou zeměměřickými činnostmi ve veřejném zájmu vyhotovení geometrického plánu a dokumentace o vytyčení hranice pozemku. Podle </w:t>
      </w:r>
      <w:r w:rsidR="002C79FE">
        <w:rPr>
          <w:bCs/>
          <w:szCs w:val="21"/>
        </w:rPr>
        <w:t xml:space="preserve">ust. </w:t>
      </w:r>
      <w:r w:rsidR="00795AEE" w:rsidRPr="00C53062">
        <w:rPr>
          <w:bCs/>
          <w:szCs w:val="21"/>
        </w:rPr>
        <w:t xml:space="preserve">§ 47 a násl. </w:t>
      </w:r>
      <w:r w:rsidR="002C79FE">
        <w:rPr>
          <w:bCs/>
          <w:szCs w:val="21"/>
        </w:rPr>
        <w:t xml:space="preserve">zákona č. 256/2013 Sb., o katastru nemovitostí (katastrální zákon), ve znění pozdějších předpisů (dále jen „katastrální zákon“) </w:t>
      </w:r>
      <w:r w:rsidR="00795AEE" w:rsidRPr="00C53062">
        <w:rPr>
          <w:bCs/>
          <w:szCs w:val="21"/>
        </w:rPr>
        <w:t xml:space="preserve">je geometrický plán zeměměřickou činností pro účely katastru. Dle § 12 odst. 1 zákona o zeměměřictví musí být výsledky zeměměřických činností využívané pro správu a vedení katastru nemovitostí ověřeny fyzickou osobou, které bylo uděleno úřední oprávnění pro ověřování výsledků zeměměřických činností. Dle </w:t>
      </w:r>
      <w:r w:rsidR="002C79FE">
        <w:rPr>
          <w:bCs/>
          <w:szCs w:val="21"/>
        </w:rPr>
        <w:t xml:space="preserve">ust. </w:t>
      </w:r>
      <w:r w:rsidR="00795AEE" w:rsidRPr="00C53062">
        <w:rPr>
          <w:bCs/>
          <w:szCs w:val="21"/>
        </w:rPr>
        <w:t>§ 16 odst. 1 písm. a) zákona o zeměměřictví je fyzická osoba s úředním oprávněním povinna jednat odborně, nestran</w:t>
      </w:r>
      <w:r w:rsidR="007A0339">
        <w:rPr>
          <w:bCs/>
          <w:szCs w:val="21"/>
        </w:rPr>
        <w:t>n</w:t>
      </w:r>
      <w:r w:rsidR="00795AEE" w:rsidRPr="00C53062">
        <w:rPr>
          <w:bCs/>
          <w:szCs w:val="21"/>
        </w:rPr>
        <w:t>ě a vycházet vždy ze spolehlivě zjištěného stavu věci při ověřování výsledků zeměměřických činností uvedených v</w:t>
      </w:r>
      <w:r w:rsidR="002C79FE">
        <w:rPr>
          <w:bCs/>
          <w:szCs w:val="21"/>
        </w:rPr>
        <w:t xml:space="preserve"> ust. </w:t>
      </w:r>
      <w:r w:rsidR="00CE567F">
        <w:rPr>
          <w:bCs/>
          <w:szCs w:val="21"/>
        </w:rPr>
        <w:t>§ 13 odst. 1 písm. a) zákona o </w:t>
      </w:r>
      <w:r w:rsidR="00795AEE" w:rsidRPr="00C53062">
        <w:rPr>
          <w:bCs/>
          <w:szCs w:val="21"/>
        </w:rPr>
        <w:t>zeměměřictví. V</w:t>
      </w:r>
      <w:r w:rsidR="002C79FE">
        <w:rPr>
          <w:bCs/>
          <w:szCs w:val="21"/>
        </w:rPr>
        <w:t xml:space="preserve"> ust. </w:t>
      </w:r>
      <w:r w:rsidR="00795AEE" w:rsidRPr="00C53062">
        <w:rPr>
          <w:bCs/>
          <w:szCs w:val="21"/>
        </w:rPr>
        <w:t>§ 13 odst. 1 písm. a) zákona o zeměměřictví je uveden mimo jiné geometrický plán</w:t>
      </w:r>
      <w:r w:rsidR="00B03A87">
        <w:rPr>
          <w:bCs/>
          <w:szCs w:val="21"/>
        </w:rPr>
        <w:t xml:space="preserve"> a dokumentace o vytyčení hranice pozemku</w:t>
      </w:r>
      <w:r w:rsidR="00795AEE" w:rsidRPr="00C53062">
        <w:rPr>
          <w:bCs/>
          <w:szCs w:val="21"/>
        </w:rPr>
        <w:t xml:space="preserve">. Dle </w:t>
      </w:r>
      <w:r w:rsidR="002C79FE">
        <w:rPr>
          <w:bCs/>
          <w:szCs w:val="21"/>
        </w:rPr>
        <w:t xml:space="preserve">ust. </w:t>
      </w:r>
      <w:r w:rsidR="00795AEE" w:rsidRPr="00C53062">
        <w:rPr>
          <w:bCs/>
          <w:szCs w:val="21"/>
        </w:rPr>
        <w:t>§ 16 odst. 2 zákona o zeměměřictví fyzická osoba s úředním oprávněním odpovídá za odbornou úroveň jí ověřených výsledků zeměměřických činností, za dosažení předepsané přesnosti a za správnost a úplnost náležitostí podle právních předpisů.</w:t>
      </w:r>
      <w:r w:rsidR="00C53062" w:rsidRPr="00C53062">
        <w:rPr>
          <w:bCs/>
          <w:szCs w:val="21"/>
        </w:rPr>
        <w:t xml:space="preserve"> Dle ust</w:t>
      </w:r>
      <w:r w:rsidR="002C79FE">
        <w:rPr>
          <w:bCs/>
          <w:szCs w:val="21"/>
        </w:rPr>
        <w:t>.</w:t>
      </w:r>
      <w:r w:rsidR="00C53062" w:rsidRPr="00C53062">
        <w:rPr>
          <w:bCs/>
          <w:szCs w:val="21"/>
        </w:rPr>
        <w:t xml:space="preserve"> § 17b odst. 2 písm. a) zákona o zeměměřictví se fyzická osoba, které bylo uděleno úřední oprávnění, dopustí přestupku tím, že nedodržuje podmínky nebo povinnosti stanovené tímto zákonem </w:t>
      </w:r>
      <w:r w:rsidR="009D4F70">
        <w:rPr>
          <w:bCs/>
          <w:szCs w:val="21"/>
        </w:rPr>
        <w:t xml:space="preserve">(tj. zákonem o zeměměřictví) </w:t>
      </w:r>
      <w:r w:rsidR="00C53062" w:rsidRPr="00C53062">
        <w:rPr>
          <w:bCs/>
          <w:szCs w:val="21"/>
        </w:rPr>
        <w:t xml:space="preserve">pro ověřování výsledků zeměměřických činností využívaných pro katastr nemovitostí České republiky nebo státní mapové dílo. Dle § </w:t>
      </w:r>
      <w:r w:rsidR="002C79FE">
        <w:rPr>
          <w:bCs/>
          <w:szCs w:val="21"/>
        </w:rPr>
        <w:t xml:space="preserve">ust. </w:t>
      </w:r>
      <w:r w:rsidR="00C53062" w:rsidRPr="00C53062">
        <w:rPr>
          <w:bCs/>
          <w:szCs w:val="21"/>
        </w:rPr>
        <w:t>17b odst. 3 může být fyzické osobě, které bylo uděleno úřední oprávnění</w:t>
      </w:r>
      <w:r w:rsidR="00C53062">
        <w:rPr>
          <w:bCs/>
          <w:szCs w:val="21"/>
        </w:rPr>
        <w:t>,</w:t>
      </w:r>
      <w:r w:rsidR="00C53062" w:rsidRPr="00C53062">
        <w:rPr>
          <w:bCs/>
          <w:szCs w:val="21"/>
        </w:rPr>
        <w:t xml:space="preserve"> za tento přestupek uložena pokuta až 250 000 Kč.</w:t>
      </w:r>
    </w:p>
    <w:p w:rsidR="000A03D4" w:rsidRDefault="00C53062" w:rsidP="00E1618A">
      <w:pPr>
        <w:spacing w:before="100" w:beforeAutospacing="1" w:after="60"/>
        <w:ind w:left="284" w:hanging="284"/>
        <w:jc w:val="both"/>
        <w:rPr>
          <w:bCs/>
          <w:szCs w:val="21"/>
        </w:rPr>
      </w:pPr>
      <w:r w:rsidRPr="00362BD5">
        <w:rPr>
          <w:bCs/>
          <w:szCs w:val="21"/>
        </w:rPr>
        <w:t>[</w:t>
      </w:r>
      <w:r w:rsidR="00CA30C5">
        <w:rPr>
          <w:bCs/>
          <w:szCs w:val="21"/>
        </w:rPr>
        <w:t>7</w:t>
      </w:r>
      <w:r w:rsidRPr="00362BD5">
        <w:rPr>
          <w:bCs/>
          <w:szCs w:val="21"/>
        </w:rPr>
        <w:t>]</w:t>
      </w:r>
      <w:r>
        <w:rPr>
          <w:bCs/>
          <w:szCs w:val="21"/>
        </w:rPr>
        <w:t> </w:t>
      </w:r>
      <w:r w:rsidR="00782F25">
        <w:rPr>
          <w:bCs/>
          <w:szCs w:val="21"/>
        </w:rPr>
        <w:t xml:space="preserve">Ve výsledcích zeměměřických činností ověřených odvolatelem </w:t>
      </w:r>
      <w:r w:rsidR="000A03D4">
        <w:rPr>
          <w:bCs/>
          <w:szCs w:val="21"/>
        </w:rPr>
        <w:t>podle</w:t>
      </w:r>
      <w:r w:rsidR="00782F25">
        <w:rPr>
          <w:bCs/>
          <w:szCs w:val="21"/>
        </w:rPr>
        <w:t xml:space="preserve"> ust</w:t>
      </w:r>
      <w:r w:rsidR="00E651A7">
        <w:rPr>
          <w:bCs/>
          <w:szCs w:val="21"/>
        </w:rPr>
        <w:t>. § </w:t>
      </w:r>
      <w:r w:rsidR="00782F25">
        <w:rPr>
          <w:bCs/>
          <w:szCs w:val="21"/>
        </w:rPr>
        <w:t xml:space="preserve">12 </w:t>
      </w:r>
      <w:r w:rsidR="000A03D4">
        <w:rPr>
          <w:bCs/>
          <w:szCs w:val="21"/>
        </w:rPr>
        <w:t>odst. 1 písm. a) zákona o zeměměřictví shledal inspektorát vady a nedostatky</w:t>
      </w:r>
      <w:r w:rsidR="006F429F">
        <w:rPr>
          <w:bCs/>
          <w:szCs w:val="21"/>
        </w:rPr>
        <w:t>, které v odůvodnění napadeného rozhodnutí</w:t>
      </w:r>
      <w:r w:rsidR="00E651A7">
        <w:rPr>
          <w:bCs/>
          <w:szCs w:val="21"/>
        </w:rPr>
        <w:t xml:space="preserve"> popsal takto</w:t>
      </w:r>
      <w:r w:rsidR="000A03D4">
        <w:rPr>
          <w:bCs/>
          <w:szCs w:val="21"/>
        </w:rPr>
        <w:t>:</w:t>
      </w:r>
    </w:p>
    <w:p w:rsidR="000A03D4" w:rsidRPr="004A7AD1" w:rsidRDefault="00D95AA5" w:rsidP="00E1618A">
      <w:pPr>
        <w:ind w:left="284"/>
        <w:jc w:val="both"/>
        <w:rPr>
          <w:szCs w:val="22"/>
          <w:u w:val="single"/>
        </w:rPr>
      </w:pPr>
      <w:r w:rsidRPr="00D95AA5">
        <w:rPr>
          <w:szCs w:val="22"/>
        </w:rPr>
        <w:t xml:space="preserve">1) </w:t>
      </w:r>
      <w:r w:rsidR="0007479F">
        <w:rPr>
          <w:szCs w:val="22"/>
          <w:u w:val="single"/>
        </w:rPr>
        <w:t xml:space="preserve">Porušení ust. </w:t>
      </w:r>
      <w:proofErr w:type="gramStart"/>
      <w:r w:rsidR="0007479F">
        <w:rPr>
          <w:szCs w:val="22"/>
          <w:u w:val="single"/>
        </w:rPr>
        <w:t>bodu</w:t>
      </w:r>
      <w:proofErr w:type="gramEnd"/>
      <w:r w:rsidR="0007479F">
        <w:rPr>
          <w:szCs w:val="22"/>
          <w:u w:val="single"/>
        </w:rPr>
        <w:t xml:space="preserve"> č. 16.11 </w:t>
      </w:r>
      <w:r w:rsidR="00E1618A">
        <w:rPr>
          <w:szCs w:val="22"/>
          <w:u w:val="single"/>
        </w:rPr>
        <w:t>vyhlášky č. 357/2013 Sb., o katastru nemovitostí (</w:t>
      </w:r>
      <w:r w:rsidR="0007479F">
        <w:rPr>
          <w:szCs w:val="22"/>
          <w:u w:val="single"/>
        </w:rPr>
        <w:t>katastrální vyhlášk</w:t>
      </w:r>
      <w:r w:rsidR="00E1618A">
        <w:rPr>
          <w:szCs w:val="22"/>
          <w:u w:val="single"/>
        </w:rPr>
        <w:t>a)</w:t>
      </w:r>
      <w:r w:rsidR="0007479F">
        <w:rPr>
          <w:szCs w:val="22"/>
          <w:u w:val="single"/>
        </w:rPr>
        <w:t>,</w:t>
      </w:r>
      <w:r w:rsidR="0007479F" w:rsidRPr="0007479F">
        <w:rPr>
          <w:szCs w:val="22"/>
        </w:rPr>
        <w:t xml:space="preserve"> </w:t>
      </w:r>
      <w:r w:rsidR="0007479F">
        <w:rPr>
          <w:szCs w:val="22"/>
        </w:rPr>
        <w:t>pokud v náčrtu nebyl zohledněn skutečný stav v terénu (původní označení hranic). V náčrtu vyznačený stav je chybný. V</w:t>
      </w:r>
      <w:r w:rsidR="0007479F" w:rsidRPr="00601783">
        <w:rPr>
          <w:szCs w:val="22"/>
        </w:rPr>
        <w:t>yznačení bodu č. </w:t>
      </w:r>
      <w:r w:rsidR="00CF3EA4">
        <w:rPr>
          <w:szCs w:val="22"/>
        </w:rPr>
        <w:t>XXX</w:t>
      </w:r>
      <w:r w:rsidR="0007479F" w:rsidRPr="00601783">
        <w:rPr>
          <w:szCs w:val="22"/>
        </w:rPr>
        <w:t>-1 a zákres lesní nezpevněné cesty neodpovídá stavu v</w:t>
      </w:r>
      <w:r w:rsidR="0007479F">
        <w:rPr>
          <w:szCs w:val="22"/>
        </w:rPr>
        <w:t> </w:t>
      </w:r>
      <w:r w:rsidR="0007479F" w:rsidRPr="00601783">
        <w:rPr>
          <w:szCs w:val="22"/>
        </w:rPr>
        <w:t>terénu</w:t>
      </w:r>
      <w:r w:rsidR="0007479F">
        <w:rPr>
          <w:szCs w:val="22"/>
        </w:rPr>
        <w:t>.</w:t>
      </w:r>
      <w:r w:rsidR="004A7AD1">
        <w:rPr>
          <w:szCs w:val="22"/>
        </w:rPr>
        <w:t xml:space="preserve"> Dle inspektorátu se v terénu </w:t>
      </w:r>
      <w:r w:rsidR="004A7AD1" w:rsidRPr="00601783">
        <w:rPr>
          <w:szCs w:val="22"/>
        </w:rPr>
        <w:t>nacházejí kamenné mezníky, průseky</w:t>
      </w:r>
      <w:r w:rsidR="004A7AD1">
        <w:rPr>
          <w:szCs w:val="22"/>
        </w:rPr>
        <w:t>,</w:t>
      </w:r>
      <w:r w:rsidR="004A7AD1" w:rsidRPr="00601783">
        <w:rPr>
          <w:szCs w:val="22"/>
        </w:rPr>
        <w:t xml:space="preserve"> rigoly apod. Tyto prvky nebyly hodnoceny a vyznačeny</w:t>
      </w:r>
      <w:r w:rsidR="004A7AD1">
        <w:rPr>
          <w:szCs w:val="22"/>
        </w:rPr>
        <w:t>,</w:t>
      </w:r>
      <w:r w:rsidR="004A7AD1" w:rsidRPr="00601783">
        <w:rPr>
          <w:szCs w:val="22"/>
        </w:rPr>
        <w:t xml:space="preserve"> přestože se nacházejí na samé řešen</w:t>
      </w:r>
      <w:r w:rsidR="004A7AD1">
        <w:rPr>
          <w:szCs w:val="22"/>
        </w:rPr>
        <w:t>é</w:t>
      </w:r>
      <w:r w:rsidR="004A7AD1" w:rsidRPr="00601783">
        <w:rPr>
          <w:szCs w:val="22"/>
        </w:rPr>
        <w:t xml:space="preserve"> hranici neb</w:t>
      </w:r>
      <w:r w:rsidR="004A7AD1">
        <w:rPr>
          <w:szCs w:val="22"/>
        </w:rPr>
        <w:t>o</w:t>
      </w:r>
      <w:r w:rsidR="004A7AD1" w:rsidRPr="00601783">
        <w:rPr>
          <w:szCs w:val="22"/>
        </w:rPr>
        <w:t xml:space="preserve"> v </w:t>
      </w:r>
      <w:r w:rsidR="004A7AD1">
        <w:rPr>
          <w:szCs w:val="22"/>
        </w:rPr>
        <w:t>její</w:t>
      </w:r>
      <w:r w:rsidR="004A7AD1" w:rsidRPr="00601783">
        <w:rPr>
          <w:szCs w:val="22"/>
        </w:rPr>
        <w:t xml:space="preserve"> blízkosti.</w:t>
      </w:r>
    </w:p>
    <w:p w:rsidR="00D51540" w:rsidRPr="0070141B" w:rsidRDefault="00D95AA5" w:rsidP="00E1618A">
      <w:pPr>
        <w:spacing w:before="60"/>
        <w:ind w:left="284"/>
        <w:jc w:val="both"/>
        <w:rPr>
          <w:i/>
          <w:szCs w:val="22"/>
        </w:rPr>
      </w:pPr>
      <w:r w:rsidRPr="00D95AA5">
        <w:rPr>
          <w:szCs w:val="22"/>
        </w:rPr>
        <w:t xml:space="preserve">2) </w:t>
      </w:r>
      <w:r w:rsidR="007F58CC" w:rsidRPr="007F58CC">
        <w:rPr>
          <w:szCs w:val="22"/>
          <w:u w:val="single"/>
        </w:rPr>
        <w:t>Porušení ust. § 81 odst. 3 katastrální vyhlášky</w:t>
      </w:r>
      <w:r w:rsidR="007F58CC">
        <w:rPr>
          <w:szCs w:val="22"/>
        </w:rPr>
        <w:t xml:space="preserve">, </w:t>
      </w:r>
      <w:r w:rsidR="00196BA0">
        <w:rPr>
          <w:szCs w:val="22"/>
        </w:rPr>
        <w:t>pokud není v odvolatelem ověřené dokumentaci doloženo, zda vůbec (příp. jak) </w:t>
      </w:r>
      <w:r w:rsidR="00196BA0" w:rsidRPr="00E563A1">
        <w:rPr>
          <w:szCs w:val="22"/>
        </w:rPr>
        <w:t xml:space="preserve">bylo prověřeno trvalé </w:t>
      </w:r>
      <w:r w:rsidR="00196BA0">
        <w:rPr>
          <w:szCs w:val="22"/>
        </w:rPr>
        <w:t>nebo</w:t>
      </w:r>
      <w:r w:rsidR="00196BA0" w:rsidRPr="00E563A1">
        <w:rPr>
          <w:szCs w:val="22"/>
        </w:rPr>
        <w:t xml:space="preserve"> přirozené označení lomových bodů dosavadních hranic, do kterých jsou vkládány nové body</w:t>
      </w:r>
      <w:r w:rsidR="00196BA0">
        <w:rPr>
          <w:szCs w:val="22"/>
        </w:rPr>
        <w:t>. P</w:t>
      </w:r>
      <w:r w:rsidR="00196BA0" w:rsidRPr="00E563A1">
        <w:rPr>
          <w:szCs w:val="22"/>
        </w:rPr>
        <w:t xml:space="preserve">odkladem pro vytyčení byla pouze </w:t>
      </w:r>
      <w:r w:rsidR="00196BA0">
        <w:rPr>
          <w:szCs w:val="22"/>
        </w:rPr>
        <w:t>digitální katastrální mapa (DKM)</w:t>
      </w:r>
      <w:r w:rsidR="00196BA0" w:rsidRPr="00E563A1">
        <w:rPr>
          <w:szCs w:val="22"/>
        </w:rPr>
        <w:t>, což je dokladováno i výpočty ve výpočetním protokolu, kde výchozími body pro ortogonální určení nových a pomocných bodů jsou body č. </w:t>
      </w:r>
      <w:r w:rsidR="00BC3EA5">
        <w:rPr>
          <w:szCs w:val="22"/>
        </w:rPr>
        <w:t>AAA</w:t>
      </w:r>
      <w:r w:rsidR="00196BA0" w:rsidRPr="00E563A1">
        <w:rPr>
          <w:szCs w:val="22"/>
        </w:rPr>
        <w:t xml:space="preserve">-1614 a </w:t>
      </w:r>
      <w:r w:rsidR="00BC3EA5">
        <w:rPr>
          <w:szCs w:val="22"/>
        </w:rPr>
        <w:t>AAA</w:t>
      </w:r>
      <w:r w:rsidR="00196BA0" w:rsidRPr="00E563A1">
        <w:rPr>
          <w:szCs w:val="22"/>
        </w:rPr>
        <w:t>-1615 (k.</w:t>
      </w:r>
      <w:r w:rsidR="00196BA0">
        <w:rPr>
          <w:szCs w:val="22"/>
        </w:rPr>
        <w:t xml:space="preserve"> </w:t>
      </w:r>
      <w:r w:rsidR="00196BA0" w:rsidRPr="00E563A1">
        <w:rPr>
          <w:szCs w:val="22"/>
        </w:rPr>
        <w:t xml:space="preserve">ú. </w:t>
      </w:r>
      <w:r w:rsidR="00BC3EA5">
        <w:rPr>
          <w:szCs w:val="22"/>
        </w:rPr>
        <w:t>D. S.</w:t>
      </w:r>
      <w:r w:rsidR="00196BA0" w:rsidRPr="00E563A1">
        <w:rPr>
          <w:szCs w:val="22"/>
        </w:rPr>
        <w:t>) a body č. </w:t>
      </w:r>
      <w:r w:rsidR="00BC3EA5">
        <w:rPr>
          <w:szCs w:val="22"/>
        </w:rPr>
        <w:t>BBB</w:t>
      </w:r>
      <w:r w:rsidR="00196BA0" w:rsidRPr="00E563A1">
        <w:rPr>
          <w:szCs w:val="22"/>
        </w:rPr>
        <w:t xml:space="preserve">-1975 a </w:t>
      </w:r>
      <w:r w:rsidR="00BC3EA5">
        <w:rPr>
          <w:szCs w:val="22"/>
        </w:rPr>
        <w:t>BBB</w:t>
      </w:r>
      <w:r w:rsidR="00196BA0" w:rsidRPr="00E563A1">
        <w:rPr>
          <w:szCs w:val="22"/>
        </w:rPr>
        <w:t>-1976 (k.</w:t>
      </w:r>
      <w:r w:rsidR="00196BA0">
        <w:rPr>
          <w:szCs w:val="22"/>
        </w:rPr>
        <w:t xml:space="preserve"> </w:t>
      </w:r>
      <w:r w:rsidR="00196BA0" w:rsidRPr="00E563A1">
        <w:rPr>
          <w:szCs w:val="22"/>
        </w:rPr>
        <w:t xml:space="preserve">ú. </w:t>
      </w:r>
      <w:r w:rsidR="00BC3EA5">
        <w:rPr>
          <w:szCs w:val="22"/>
        </w:rPr>
        <w:t>H. u L.</w:t>
      </w:r>
      <w:r w:rsidR="00196BA0" w:rsidRPr="00E563A1">
        <w:rPr>
          <w:szCs w:val="22"/>
        </w:rPr>
        <w:t>), všechny s</w:t>
      </w:r>
      <w:r w:rsidR="00196BA0">
        <w:rPr>
          <w:szCs w:val="22"/>
        </w:rPr>
        <w:t xml:space="preserve"> kódem </w:t>
      </w:r>
      <w:r w:rsidR="00196BA0" w:rsidRPr="00E563A1">
        <w:rPr>
          <w:szCs w:val="22"/>
        </w:rPr>
        <w:t>k</w:t>
      </w:r>
      <w:r w:rsidR="00196BA0">
        <w:rPr>
          <w:szCs w:val="22"/>
        </w:rPr>
        <w:t>vality</w:t>
      </w:r>
      <w:r w:rsidR="00196BA0" w:rsidRPr="00E563A1">
        <w:rPr>
          <w:szCs w:val="22"/>
        </w:rPr>
        <w:t> </w:t>
      </w:r>
      <w:r w:rsidR="004959BE">
        <w:rPr>
          <w:szCs w:val="22"/>
        </w:rPr>
        <w:t xml:space="preserve">souřadnic </w:t>
      </w:r>
      <w:r w:rsidR="00196BA0" w:rsidRPr="00E563A1">
        <w:rPr>
          <w:szCs w:val="22"/>
        </w:rPr>
        <w:t>8.</w:t>
      </w:r>
      <w:r w:rsidR="00196BA0">
        <w:rPr>
          <w:szCs w:val="22"/>
        </w:rPr>
        <w:t xml:space="preserve"> </w:t>
      </w:r>
      <w:r w:rsidR="007F58CC">
        <w:rPr>
          <w:szCs w:val="22"/>
        </w:rPr>
        <w:t>Absen</w:t>
      </w:r>
      <w:r w:rsidR="006A3437">
        <w:rPr>
          <w:szCs w:val="22"/>
        </w:rPr>
        <w:t>tuje</w:t>
      </w:r>
      <w:r w:rsidR="007F58CC">
        <w:rPr>
          <w:szCs w:val="22"/>
        </w:rPr>
        <w:t xml:space="preserve"> ověření stavu katastrální mapy vůči situaci nacházející se v</w:t>
      </w:r>
      <w:r w:rsidR="006A3437">
        <w:rPr>
          <w:szCs w:val="22"/>
        </w:rPr>
        <w:t> </w:t>
      </w:r>
      <w:r w:rsidR="007F58CC">
        <w:rPr>
          <w:szCs w:val="22"/>
        </w:rPr>
        <w:t>terénu</w:t>
      </w:r>
      <w:r w:rsidR="006A3437">
        <w:rPr>
          <w:szCs w:val="22"/>
        </w:rPr>
        <w:t xml:space="preserve"> a důsledkem je, že </w:t>
      </w:r>
      <w:r w:rsidR="006A3437" w:rsidRPr="00E563A1">
        <w:rPr>
          <w:szCs w:val="22"/>
        </w:rPr>
        <w:t>nelze prokázat ani to, že výsledek měření může být přesně a správně zobrazen</w:t>
      </w:r>
      <w:r w:rsidR="007F58CC">
        <w:rPr>
          <w:szCs w:val="22"/>
        </w:rPr>
        <w:t xml:space="preserve">. </w:t>
      </w:r>
      <w:r w:rsidR="004959BE">
        <w:rPr>
          <w:szCs w:val="22"/>
        </w:rPr>
        <w:t xml:space="preserve">V této souvislosti inspektorát poukázal i na to, </w:t>
      </w:r>
      <w:r w:rsidR="00067690">
        <w:rPr>
          <w:szCs w:val="22"/>
        </w:rPr>
        <w:t>že v</w:t>
      </w:r>
      <w:r w:rsidR="00067690" w:rsidRPr="00125037">
        <w:rPr>
          <w:szCs w:val="22"/>
        </w:rPr>
        <w:t xml:space="preserve"> terénu byly nalezeny opracované kameny (mezníky) s vytesanými čísly a písmeny, neopracované kameny, hraniční stromy, průseky a cesty. </w:t>
      </w:r>
      <w:r w:rsidR="00067690">
        <w:rPr>
          <w:szCs w:val="22"/>
        </w:rPr>
        <w:t>Přitom</w:t>
      </w:r>
      <w:r w:rsidR="00067690" w:rsidRPr="00125037">
        <w:rPr>
          <w:szCs w:val="22"/>
        </w:rPr>
        <w:t xml:space="preserve"> </w:t>
      </w:r>
      <w:r w:rsidR="00067690">
        <w:rPr>
          <w:szCs w:val="22"/>
        </w:rPr>
        <w:t>v</w:t>
      </w:r>
      <w:r w:rsidR="00067690" w:rsidRPr="00125037">
        <w:rPr>
          <w:szCs w:val="22"/>
        </w:rPr>
        <w:t xml:space="preserve"> ověřené </w:t>
      </w:r>
      <w:r w:rsidR="00067690" w:rsidRPr="00125037">
        <w:rPr>
          <w:szCs w:val="22"/>
        </w:rPr>
        <w:lastRenderedPageBreak/>
        <w:t>dokumentac</w:t>
      </w:r>
      <w:r w:rsidR="00067690">
        <w:rPr>
          <w:szCs w:val="22"/>
        </w:rPr>
        <w:t>i</w:t>
      </w:r>
      <w:r w:rsidR="00067690" w:rsidRPr="00125037">
        <w:rPr>
          <w:szCs w:val="22"/>
        </w:rPr>
        <w:t xml:space="preserve"> </w:t>
      </w:r>
      <w:r w:rsidR="00067690">
        <w:rPr>
          <w:szCs w:val="22"/>
        </w:rPr>
        <w:t>byla vyznačena</w:t>
      </w:r>
      <w:r w:rsidR="00067690" w:rsidRPr="00125037">
        <w:rPr>
          <w:szCs w:val="22"/>
        </w:rPr>
        <w:t xml:space="preserve"> pou</w:t>
      </w:r>
      <w:r w:rsidR="00067690">
        <w:rPr>
          <w:szCs w:val="22"/>
        </w:rPr>
        <w:t xml:space="preserve">ze cesta (jen v části hranice). V terénu nalezený stav (některé nalezené hraniční znaky) inspektorát v odůvodnění napadeného rozhodnutí </w:t>
      </w:r>
      <w:proofErr w:type="spellStart"/>
      <w:r w:rsidR="00936255">
        <w:rPr>
          <w:szCs w:val="22"/>
        </w:rPr>
        <w:t>příkladmo</w:t>
      </w:r>
      <w:proofErr w:type="spellEnd"/>
      <w:r w:rsidR="00936255">
        <w:rPr>
          <w:szCs w:val="22"/>
        </w:rPr>
        <w:t xml:space="preserve"> </w:t>
      </w:r>
      <w:r w:rsidR="00067690">
        <w:rPr>
          <w:szCs w:val="22"/>
        </w:rPr>
        <w:t xml:space="preserve">dokumentoval </w:t>
      </w:r>
      <w:r w:rsidR="00936255">
        <w:rPr>
          <w:szCs w:val="22"/>
        </w:rPr>
        <w:t>i dvěma</w:t>
      </w:r>
      <w:r w:rsidR="00902B45">
        <w:rPr>
          <w:szCs w:val="22"/>
        </w:rPr>
        <w:t xml:space="preserve"> fotografiemi.</w:t>
      </w:r>
    </w:p>
    <w:p w:rsidR="00D95AA5" w:rsidRDefault="00D95AA5" w:rsidP="00E1618A">
      <w:pPr>
        <w:spacing w:before="60"/>
        <w:ind w:left="284"/>
        <w:jc w:val="both"/>
        <w:rPr>
          <w:szCs w:val="22"/>
        </w:rPr>
      </w:pPr>
      <w:r w:rsidRPr="00D95AA5">
        <w:rPr>
          <w:szCs w:val="22"/>
        </w:rPr>
        <w:t xml:space="preserve">3) </w:t>
      </w:r>
      <w:r w:rsidR="00902B45">
        <w:rPr>
          <w:szCs w:val="22"/>
          <w:u w:val="single"/>
        </w:rPr>
        <w:t xml:space="preserve">Porušení ust. § 77 odst. 3 katastrální vyhlášky </w:t>
      </w:r>
      <w:r w:rsidR="00902B45" w:rsidRPr="00902B45">
        <w:rPr>
          <w:szCs w:val="22"/>
          <w:u w:val="single"/>
        </w:rPr>
        <w:t>[</w:t>
      </w:r>
      <w:r w:rsidR="00902B45">
        <w:rPr>
          <w:szCs w:val="22"/>
          <w:u w:val="single"/>
        </w:rPr>
        <w:t>resp. bodu 16.1 písm. c) její přílohy</w:t>
      </w:r>
      <w:r w:rsidR="00902B45" w:rsidRPr="00902B45">
        <w:rPr>
          <w:szCs w:val="22"/>
          <w:u w:val="single"/>
        </w:rPr>
        <w:t>]</w:t>
      </w:r>
      <w:r w:rsidR="00902B45" w:rsidRPr="00902B45">
        <w:rPr>
          <w:i/>
          <w:szCs w:val="22"/>
        </w:rPr>
        <w:t>,</w:t>
      </w:r>
      <w:r w:rsidR="00902B45">
        <w:rPr>
          <w:szCs w:val="22"/>
        </w:rPr>
        <w:t xml:space="preserve"> </w:t>
      </w:r>
      <w:r w:rsidR="00902B45" w:rsidRPr="00902B45">
        <w:rPr>
          <w:szCs w:val="22"/>
        </w:rPr>
        <w:t xml:space="preserve">když součástí </w:t>
      </w:r>
      <w:r w:rsidR="00936255">
        <w:rPr>
          <w:szCs w:val="22"/>
        </w:rPr>
        <w:t>elaborátu není zápisník</w:t>
      </w:r>
      <w:r w:rsidR="00936255" w:rsidRPr="00936255">
        <w:rPr>
          <w:szCs w:val="22"/>
        </w:rPr>
        <w:t>.</w:t>
      </w:r>
      <w:r w:rsidR="00902B45" w:rsidRPr="00936255">
        <w:rPr>
          <w:szCs w:val="22"/>
        </w:rPr>
        <w:t xml:space="preserve"> </w:t>
      </w:r>
      <w:r w:rsidR="00936255" w:rsidRPr="00936255">
        <w:rPr>
          <w:szCs w:val="22"/>
        </w:rPr>
        <w:t xml:space="preserve">K tomu inspektorát v odůvodnění napadeného rozhodnutí uvedl, že zápisník naměřených hodnot je základní náležitostí záznamu podrobného měření změn, ale i jiných výsledků zeměměřických činností. Obsahuje nejen naměřené údaje, avšak i další podstatné údaje, jako např. jména měřičů, datum měření, příp. teplotu, tlak apod. Tyto údaje nelze zjistit z jiných náležitostí </w:t>
      </w:r>
      <w:r w:rsidR="00EE7DE5">
        <w:rPr>
          <w:szCs w:val="22"/>
        </w:rPr>
        <w:t>záznamu podrobného měření změn</w:t>
      </w:r>
      <w:r w:rsidR="00936255" w:rsidRPr="00936255">
        <w:rPr>
          <w:szCs w:val="22"/>
        </w:rPr>
        <w:t>.</w:t>
      </w:r>
    </w:p>
    <w:p w:rsidR="00EE7DE5" w:rsidRPr="00C7429A" w:rsidRDefault="00EE7DE5" w:rsidP="00E1618A">
      <w:pPr>
        <w:spacing w:before="60"/>
        <w:ind w:left="284"/>
        <w:jc w:val="both"/>
        <w:rPr>
          <w:szCs w:val="22"/>
        </w:rPr>
      </w:pPr>
      <w:r>
        <w:rPr>
          <w:szCs w:val="22"/>
        </w:rPr>
        <w:t>4</w:t>
      </w:r>
      <w:r w:rsidRPr="00D95AA5">
        <w:rPr>
          <w:szCs w:val="22"/>
        </w:rPr>
        <w:t xml:space="preserve">) </w:t>
      </w:r>
      <w:r>
        <w:rPr>
          <w:szCs w:val="22"/>
          <w:u w:val="single"/>
        </w:rPr>
        <w:t xml:space="preserve">Porušení ust. </w:t>
      </w:r>
      <w:proofErr w:type="gramStart"/>
      <w:r>
        <w:rPr>
          <w:szCs w:val="22"/>
          <w:u w:val="single"/>
        </w:rPr>
        <w:t>bodu</w:t>
      </w:r>
      <w:proofErr w:type="gramEnd"/>
      <w:r>
        <w:rPr>
          <w:szCs w:val="22"/>
          <w:u w:val="single"/>
        </w:rPr>
        <w:t xml:space="preserve"> 10.2 písm. h) přílohy prováděcí vyhlášky č. 31/1995 Sb. k zákonu o zeměměřictví</w:t>
      </w:r>
      <w:r w:rsidRPr="00C7429A">
        <w:rPr>
          <w:szCs w:val="22"/>
        </w:rPr>
        <w:t xml:space="preserve"> tím, </w:t>
      </w:r>
      <w:r w:rsidR="00C7429A" w:rsidRPr="00C7429A">
        <w:rPr>
          <w:szCs w:val="22"/>
        </w:rPr>
        <w:t xml:space="preserve">že </w:t>
      </w:r>
      <w:r w:rsidR="00C7429A">
        <w:rPr>
          <w:szCs w:val="22"/>
        </w:rPr>
        <w:t>délky na</w:t>
      </w:r>
      <w:r w:rsidR="00C7429A" w:rsidRPr="00C7429A">
        <w:rPr>
          <w:szCs w:val="22"/>
        </w:rPr>
        <w:t xml:space="preserve"> určovan</w:t>
      </w:r>
      <w:r w:rsidR="00C7429A">
        <w:rPr>
          <w:szCs w:val="22"/>
        </w:rPr>
        <w:t>é</w:t>
      </w:r>
      <w:r w:rsidR="00C7429A" w:rsidRPr="00C7429A">
        <w:rPr>
          <w:szCs w:val="22"/>
        </w:rPr>
        <w:t xml:space="preserve"> bod</w:t>
      </w:r>
      <w:r w:rsidR="00C7429A">
        <w:rPr>
          <w:szCs w:val="22"/>
        </w:rPr>
        <w:t>y</w:t>
      </w:r>
      <w:r w:rsidR="00C7429A" w:rsidRPr="00C7429A">
        <w:rPr>
          <w:szCs w:val="22"/>
        </w:rPr>
        <w:t xml:space="preserve"> </w:t>
      </w:r>
      <w:r w:rsidR="00C7429A">
        <w:rPr>
          <w:szCs w:val="22"/>
        </w:rPr>
        <w:t>č. 4008 (243.57 m) a 4009 (260,98 m) přesáhl</w:t>
      </w:r>
      <w:r w:rsidR="00102658">
        <w:rPr>
          <w:szCs w:val="22"/>
        </w:rPr>
        <w:t>y</w:t>
      </w:r>
      <w:r w:rsidR="00C7429A">
        <w:rPr>
          <w:szCs w:val="22"/>
        </w:rPr>
        <w:t xml:space="preserve"> délk</w:t>
      </w:r>
      <w:r w:rsidR="00102658">
        <w:rPr>
          <w:szCs w:val="22"/>
        </w:rPr>
        <w:t>u k nejvzdálenějšímu orientačnímu bodu č</w:t>
      </w:r>
      <w:r w:rsidR="003D195B">
        <w:rPr>
          <w:szCs w:val="22"/>
        </w:rPr>
        <w:t>.</w:t>
      </w:r>
      <w:r w:rsidR="00102658">
        <w:rPr>
          <w:szCs w:val="22"/>
        </w:rPr>
        <w:t xml:space="preserve"> 4005 (155,10 m). </w:t>
      </w:r>
      <w:r w:rsidR="00E22F9B">
        <w:rPr>
          <w:szCs w:val="22"/>
        </w:rPr>
        <w:t>Porušení tohoto ustanovení prováděcí vyhlášky k zákonu o zeměměřictví inspektorát zhodnotil tak, že ve svém důsledku vedlo k porušení ust. § 81 odst. 1 písm. a) katastrální vyhlášky</w:t>
      </w:r>
      <w:r w:rsidR="005E468A">
        <w:rPr>
          <w:szCs w:val="22"/>
        </w:rPr>
        <w:t xml:space="preserve">, neboť při nedodržení technologických parametrů stanovených v ust. </w:t>
      </w:r>
      <w:proofErr w:type="gramStart"/>
      <w:r w:rsidR="005E468A" w:rsidRPr="005E468A">
        <w:rPr>
          <w:szCs w:val="22"/>
        </w:rPr>
        <w:t>bodu</w:t>
      </w:r>
      <w:proofErr w:type="gramEnd"/>
      <w:r w:rsidR="005E468A" w:rsidRPr="005E468A">
        <w:rPr>
          <w:szCs w:val="22"/>
        </w:rPr>
        <w:t xml:space="preserve"> 10.2 písm. h) přílohy prováděcí vyhlášky č. 31/1995 Sb. k zákonu o zeměměřictví</w:t>
      </w:r>
      <w:r w:rsidR="005E468A">
        <w:rPr>
          <w:szCs w:val="22"/>
        </w:rPr>
        <w:t xml:space="preserve"> nelze prokázat, že by byly body č. 4008 a 4009 určeny s požadovanou přesností</w:t>
      </w:r>
      <w:r w:rsidR="006A25D7">
        <w:rPr>
          <w:szCs w:val="22"/>
        </w:rPr>
        <w:t xml:space="preserve"> a tudíž následně ani podrobné body č. 1 a 2.</w:t>
      </w:r>
    </w:p>
    <w:p w:rsidR="00D95AA5" w:rsidRPr="00D51540" w:rsidRDefault="007F1F96" w:rsidP="006A25D7">
      <w:pPr>
        <w:spacing w:before="120" w:after="120"/>
        <w:ind w:left="284" w:hanging="284"/>
        <w:jc w:val="both"/>
        <w:rPr>
          <w:bCs/>
          <w:szCs w:val="21"/>
        </w:rPr>
      </w:pPr>
      <w:r w:rsidRPr="00362BD5">
        <w:rPr>
          <w:bCs/>
          <w:szCs w:val="21"/>
        </w:rPr>
        <w:t>[</w:t>
      </w:r>
      <w:r w:rsidR="00CA30C5">
        <w:rPr>
          <w:bCs/>
          <w:szCs w:val="21"/>
        </w:rPr>
        <w:t>8</w:t>
      </w:r>
      <w:r w:rsidRPr="00362BD5">
        <w:rPr>
          <w:bCs/>
          <w:szCs w:val="21"/>
        </w:rPr>
        <w:t>]</w:t>
      </w:r>
      <w:r>
        <w:rPr>
          <w:bCs/>
          <w:szCs w:val="21"/>
        </w:rPr>
        <w:t xml:space="preserve"> Uvedené skutečnosti </w:t>
      </w:r>
      <w:r w:rsidR="002B0979">
        <w:rPr>
          <w:bCs/>
          <w:szCs w:val="21"/>
        </w:rPr>
        <w:t xml:space="preserve">vedly </w:t>
      </w:r>
      <w:r>
        <w:rPr>
          <w:bCs/>
          <w:szCs w:val="21"/>
        </w:rPr>
        <w:t xml:space="preserve">inspektorát </w:t>
      </w:r>
      <w:r w:rsidR="002B0979">
        <w:rPr>
          <w:bCs/>
          <w:szCs w:val="21"/>
        </w:rPr>
        <w:t>k závěru</w:t>
      </w:r>
      <w:r>
        <w:rPr>
          <w:bCs/>
          <w:szCs w:val="21"/>
        </w:rPr>
        <w:t>, že při ověřování výše specifikovaných výsledků zeměměřických činností odvolatel</w:t>
      </w:r>
      <w:r w:rsidR="002B0979">
        <w:rPr>
          <w:bCs/>
          <w:szCs w:val="21"/>
        </w:rPr>
        <w:t>,</w:t>
      </w:r>
      <w:r>
        <w:rPr>
          <w:bCs/>
          <w:szCs w:val="21"/>
        </w:rPr>
        <w:t xml:space="preserve"> </w:t>
      </w:r>
      <w:r w:rsidR="002B0979">
        <w:rPr>
          <w:bCs/>
          <w:szCs w:val="21"/>
        </w:rPr>
        <w:t xml:space="preserve">jako fyzická osoba s úředním oprávněním, uděleným mu podle ust. § 13 odst. 1 písm. a) zákona o zeměměřictví, nedodržel povinnosti </w:t>
      </w:r>
      <w:r w:rsidR="004E1476">
        <w:rPr>
          <w:bCs/>
          <w:szCs w:val="21"/>
        </w:rPr>
        <w:t xml:space="preserve">stanovené </w:t>
      </w:r>
      <w:r w:rsidR="00A670EC">
        <w:rPr>
          <w:bCs/>
          <w:szCs w:val="21"/>
        </w:rPr>
        <w:t>takovým</w:t>
      </w:r>
      <w:r w:rsidR="002B0979">
        <w:rPr>
          <w:bCs/>
          <w:szCs w:val="21"/>
        </w:rPr>
        <w:t xml:space="preserve"> osobám </w:t>
      </w:r>
      <w:r w:rsidR="004E1476">
        <w:rPr>
          <w:bCs/>
          <w:szCs w:val="21"/>
        </w:rPr>
        <w:t xml:space="preserve">v ust. § 16 odst. 1 písm. a) </w:t>
      </w:r>
      <w:r w:rsidR="00AB68CB">
        <w:rPr>
          <w:bCs/>
          <w:szCs w:val="21"/>
        </w:rPr>
        <w:t>a odst. 2 zákona o zeměměřictví</w:t>
      </w:r>
      <w:r w:rsidR="002B0979">
        <w:rPr>
          <w:bCs/>
          <w:szCs w:val="21"/>
        </w:rPr>
        <w:t xml:space="preserve">, </w:t>
      </w:r>
      <w:r w:rsidR="00ED1C3E">
        <w:rPr>
          <w:bCs/>
          <w:szCs w:val="21"/>
        </w:rPr>
        <w:t>když</w:t>
      </w:r>
      <w:r w:rsidR="002B0979">
        <w:rPr>
          <w:bCs/>
          <w:szCs w:val="21"/>
        </w:rPr>
        <w:t xml:space="preserve"> </w:t>
      </w:r>
      <w:r>
        <w:rPr>
          <w:bCs/>
          <w:szCs w:val="21"/>
        </w:rPr>
        <w:t>nejednal odborně a nevycházel ze spolehlivě zjištěného stavu věci</w:t>
      </w:r>
      <w:r w:rsidR="002B0979">
        <w:rPr>
          <w:bCs/>
          <w:szCs w:val="21"/>
        </w:rPr>
        <w:t xml:space="preserve">. </w:t>
      </w:r>
      <w:r w:rsidR="00A670EC">
        <w:rPr>
          <w:bCs/>
          <w:szCs w:val="21"/>
        </w:rPr>
        <w:t xml:space="preserve">Tím </w:t>
      </w:r>
      <w:r w:rsidR="009C58FF">
        <w:rPr>
          <w:bCs/>
          <w:szCs w:val="21"/>
        </w:rPr>
        <w:t xml:space="preserve">dle inspektorátu </w:t>
      </w:r>
      <w:r w:rsidR="00A670EC">
        <w:rPr>
          <w:bCs/>
          <w:szCs w:val="21"/>
        </w:rPr>
        <w:t>naplnil skutkovou podstatu přestupku vymeze</w:t>
      </w:r>
      <w:r w:rsidR="00CE567F">
        <w:rPr>
          <w:bCs/>
          <w:szCs w:val="21"/>
        </w:rPr>
        <w:t>ného v ust. § 17b odst. 2 písm. </w:t>
      </w:r>
      <w:r w:rsidR="00A670EC">
        <w:rPr>
          <w:bCs/>
          <w:szCs w:val="21"/>
        </w:rPr>
        <w:t xml:space="preserve">a) zákona o zeměměřictví, podle kterého: </w:t>
      </w:r>
      <w:r w:rsidR="00A670EC">
        <w:rPr>
          <w:bCs/>
          <w:i/>
          <w:szCs w:val="21"/>
        </w:rPr>
        <w:t xml:space="preserve">„Fyzická osoba, které bylo uděleno úřední oprávnění, se dopustí přestupku tím, že a) nedodržuje podmínky nebo povinnosti </w:t>
      </w:r>
      <w:r w:rsidR="00ED1C3E">
        <w:rPr>
          <w:bCs/>
          <w:i/>
          <w:szCs w:val="21"/>
        </w:rPr>
        <w:t>stanovené tímto zákonem pro ověřování výsledků zeměměřických činností využívaných pro katastr nemovitostí České republiky nebo základní státní mapové dílo,“</w:t>
      </w:r>
      <w:r w:rsidR="00ED1C3E">
        <w:rPr>
          <w:bCs/>
          <w:szCs w:val="21"/>
        </w:rPr>
        <w:t>.</w:t>
      </w:r>
      <w:r w:rsidR="00A670EC">
        <w:rPr>
          <w:bCs/>
          <w:szCs w:val="21"/>
        </w:rPr>
        <w:t xml:space="preserve"> </w:t>
      </w:r>
    </w:p>
    <w:p w:rsidR="006A25D7" w:rsidRDefault="009C58FF" w:rsidP="009C58FF">
      <w:pPr>
        <w:spacing w:before="100" w:beforeAutospacing="1" w:after="120"/>
        <w:ind w:left="284" w:hanging="284"/>
        <w:jc w:val="both"/>
        <w:rPr>
          <w:bCs/>
          <w:szCs w:val="21"/>
        </w:rPr>
      </w:pPr>
      <w:r w:rsidRPr="00362BD5">
        <w:rPr>
          <w:bCs/>
          <w:szCs w:val="21"/>
        </w:rPr>
        <w:t>[</w:t>
      </w:r>
      <w:r w:rsidR="00CA30C5">
        <w:rPr>
          <w:bCs/>
          <w:szCs w:val="21"/>
        </w:rPr>
        <w:t>9</w:t>
      </w:r>
      <w:r w:rsidRPr="00362BD5">
        <w:rPr>
          <w:bCs/>
          <w:szCs w:val="21"/>
        </w:rPr>
        <w:t>]</w:t>
      </w:r>
      <w:r>
        <w:rPr>
          <w:bCs/>
          <w:szCs w:val="21"/>
        </w:rPr>
        <w:t> </w:t>
      </w:r>
      <w:r w:rsidR="0072560A">
        <w:rPr>
          <w:bCs/>
          <w:szCs w:val="21"/>
        </w:rPr>
        <w:t>Inspektorát ve správním řízení vycházel ze skutkových zjiš</w:t>
      </w:r>
      <w:r w:rsidR="00CE567F">
        <w:rPr>
          <w:bCs/>
          <w:szCs w:val="21"/>
        </w:rPr>
        <w:t>tění uvedených v protokolu o </w:t>
      </w:r>
      <w:r w:rsidR="0072560A">
        <w:rPr>
          <w:bCs/>
          <w:szCs w:val="21"/>
        </w:rPr>
        <w:t>dohledu</w:t>
      </w:r>
      <w:r w:rsidR="008B6169">
        <w:rPr>
          <w:bCs/>
          <w:szCs w:val="21"/>
        </w:rPr>
        <w:t xml:space="preserve"> a</w:t>
      </w:r>
      <w:r w:rsidR="0072560A">
        <w:rPr>
          <w:bCs/>
          <w:szCs w:val="21"/>
        </w:rPr>
        <w:t xml:space="preserve"> doložených </w:t>
      </w:r>
      <w:r w:rsidR="001042AE">
        <w:rPr>
          <w:bCs/>
          <w:szCs w:val="21"/>
        </w:rPr>
        <w:t xml:space="preserve">ve </w:t>
      </w:r>
      <w:r w:rsidR="0072560A">
        <w:rPr>
          <w:bCs/>
          <w:szCs w:val="21"/>
        </w:rPr>
        <w:t>spisov</w:t>
      </w:r>
      <w:r w:rsidR="001042AE">
        <w:rPr>
          <w:bCs/>
          <w:szCs w:val="21"/>
        </w:rPr>
        <w:t>é</w:t>
      </w:r>
      <w:r w:rsidR="0072560A">
        <w:rPr>
          <w:bCs/>
          <w:szCs w:val="21"/>
        </w:rPr>
        <w:t xml:space="preserve"> dokumentac</w:t>
      </w:r>
      <w:r w:rsidR="001042AE">
        <w:rPr>
          <w:bCs/>
          <w:szCs w:val="21"/>
        </w:rPr>
        <w:t>i</w:t>
      </w:r>
      <w:r w:rsidR="0072560A">
        <w:rPr>
          <w:bCs/>
          <w:szCs w:val="21"/>
        </w:rPr>
        <w:t xml:space="preserve"> sp. zn. ZKI CB-D-</w:t>
      </w:r>
      <w:r w:rsidR="006A25D7">
        <w:rPr>
          <w:bCs/>
          <w:szCs w:val="21"/>
        </w:rPr>
        <w:t>20</w:t>
      </w:r>
      <w:r w:rsidR="0072560A">
        <w:rPr>
          <w:bCs/>
          <w:szCs w:val="21"/>
        </w:rPr>
        <w:t>/</w:t>
      </w:r>
      <w:r w:rsidR="006A25D7">
        <w:rPr>
          <w:bCs/>
          <w:szCs w:val="21"/>
        </w:rPr>
        <w:t>220/2018.</w:t>
      </w:r>
      <w:r w:rsidR="003062C4">
        <w:rPr>
          <w:bCs/>
          <w:szCs w:val="21"/>
        </w:rPr>
        <w:t xml:space="preserve"> Přitom se všemi námitkami odvolatele </w:t>
      </w:r>
      <w:r w:rsidR="0054429A">
        <w:rPr>
          <w:bCs/>
          <w:szCs w:val="21"/>
        </w:rPr>
        <w:t xml:space="preserve">ze dne 1. 6. 2018 </w:t>
      </w:r>
      <w:r w:rsidR="003062C4">
        <w:rPr>
          <w:bCs/>
          <w:szCs w:val="21"/>
        </w:rPr>
        <w:t xml:space="preserve">se ředitel inspektorátu vypořádal ve svém sdělení </w:t>
      </w:r>
      <w:r w:rsidR="003062C4">
        <w:t>čj. ZKI CB-D-20/220/2018-10 ze dne 19. 6. 2018</w:t>
      </w:r>
      <w:r w:rsidR="003D62F0">
        <w:t>. Námitky odvolatele byly zamítnuty a jejich vypořádání nevedlo inspektorát ke korekci výchozího skutkového stavu (převzatého pro správní řízení z protokolu o dohledu), ani ke změně právního hodnocení inspektorátem posuzovaných skutečností.</w:t>
      </w:r>
    </w:p>
    <w:p w:rsidR="00E4563E" w:rsidRDefault="0054429A" w:rsidP="001930E3">
      <w:pPr>
        <w:spacing w:before="100" w:beforeAutospacing="1" w:after="120"/>
        <w:ind w:left="425" w:hanging="425"/>
        <w:jc w:val="both"/>
        <w:rPr>
          <w:bCs/>
          <w:szCs w:val="21"/>
        </w:rPr>
      </w:pPr>
      <w:r w:rsidRPr="00362BD5">
        <w:rPr>
          <w:bCs/>
          <w:szCs w:val="21"/>
        </w:rPr>
        <w:t xml:space="preserve"> </w:t>
      </w:r>
      <w:r w:rsidR="003A1108" w:rsidRPr="00362BD5">
        <w:rPr>
          <w:bCs/>
          <w:szCs w:val="21"/>
        </w:rPr>
        <w:t>[</w:t>
      </w:r>
      <w:r w:rsidR="00CA30C5">
        <w:rPr>
          <w:bCs/>
          <w:szCs w:val="21"/>
        </w:rPr>
        <w:t>10</w:t>
      </w:r>
      <w:r w:rsidR="003A1108" w:rsidRPr="00362BD5">
        <w:rPr>
          <w:bCs/>
          <w:szCs w:val="21"/>
        </w:rPr>
        <w:t>]</w:t>
      </w:r>
      <w:r w:rsidR="003A1108">
        <w:rPr>
          <w:bCs/>
          <w:szCs w:val="21"/>
        </w:rPr>
        <w:t xml:space="preserve"> Inspektorát </w:t>
      </w:r>
      <w:r w:rsidR="007E4B1D">
        <w:rPr>
          <w:bCs/>
          <w:szCs w:val="21"/>
        </w:rPr>
        <w:t xml:space="preserve">se </w:t>
      </w:r>
      <w:r w:rsidR="001412A7">
        <w:rPr>
          <w:bCs/>
          <w:szCs w:val="21"/>
        </w:rPr>
        <w:t xml:space="preserve">v průběhu správního řízení </w:t>
      </w:r>
      <w:r w:rsidR="007E4B1D">
        <w:rPr>
          <w:bCs/>
          <w:szCs w:val="21"/>
        </w:rPr>
        <w:t xml:space="preserve">zabýval </w:t>
      </w:r>
      <w:r w:rsidR="00F1532D">
        <w:rPr>
          <w:bCs/>
          <w:szCs w:val="21"/>
        </w:rPr>
        <w:t xml:space="preserve">i </w:t>
      </w:r>
      <w:r w:rsidR="007E4B1D">
        <w:rPr>
          <w:bCs/>
          <w:szCs w:val="21"/>
        </w:rPr>
        <w:t xml:space="preserve">tím, zda </w:t>
      </w:r>
      <w:r w:rsidR="007D5521">
        <w:rPr>
          <w:bCs/>
          <w:szCs w:val="21"/>
        </w:rPr>
        <w:t xml:space="preserve">v projednávaném konkrétním případě nedošlo k zániku odpovědnosti </w:t>
      </w:r>
      <w:r w:rsidR="00A9153D">
        <w:rPr>
          <w:bCs/>
          <w:szCs w:val="21"/>
        </w:rPr>
        <w:t xml:space="preserve">za přestupek </w:t>
      </w:r>
      <w:r w:rsidR="007D5521">
        <w:rPr>
          <w:bCs/>
          <w:szCs w:val="21"/>
        </w:rPr>
        <w:t xml:space="preserve">uplynutím promlčecí doby. </w:t>
      </w:r>
      <w:r w:rsidR="00632D16">
        <w:rPr>
          <w:bCs/>
          <w:szCs w:val="21"/>
        </w:rPr>
        <w:t xml:space="preserve">Inspektorát </w:t>
      </w:r>
      <w:r w:rsidR="001412A7">
        <w:rPr>
          <w:bCs/>
          <w:szCs w:val="21"/>
        </w:rPr>
        <w:t xml:space="preserve">v části V. napadeného rozhodnutí </w:t>
      </w:r>
      <w:r w:rsidR="00632D16">
        <w:rPr>
          <w:bCs/>
          <w:szCs w:val="21"/>
        </w:rPr>
        <w:t xml:space="preserve">poukázal na </w:t>
      </w:r>
      <w:r w:rsidR="00E4563E">
        <w:rPr>
          <w:bCs/>
          <w:szCs w:val="21"/>
        </w:rPr>
        <w:t>ust. § 32 odst. 2 přestupkového řádu</w:t>
      </w:r>
      <w:r w:rsidR="00632D16">
        <w:rPr>
          <w:bCs/>
          <w:szCs w:val="21"/>
        </w:rPr>
        <w:t>, podle kterého</w:t>
      </w:r>
      <w:r w:rsidR="00E4563E">
        <w:rPr>
          <w:bCs/>
          <w:szCs w:val="21"/>
        </w:rPr>
        <w:t xml:space="preserve"> </w:t>
      </w:r>
      <w:r w:rsidR="00E4563E">
        <w:rPr>
          <w:bCs/>
          <w:i/>
          <w:szCs w:val="21"/>
        </w:rPr>
        <w:t>„Promlčecí doba se přerušuje a</w:t>
      </w:r>
      <w:r w:rsidR="00CE567F">
        <w:rPr>
          <w:bCs/>
          <w:i/>
          <w:szCs w:val="21"/>
        </w:rPr>
        <w:t>) oznámením o zahájení řízení o </w:t>
      </w:r>
      <w:r w:rsidR="00E4563E">
        <w:rPr>
          <w:bCs/>
          <w:i/>
          <w:szCs w:val="21"/>
        </w:rPr>
        <w:t>přestupku, b) vydáním rozhodnutí</w:t>
      </w:r>
      <w:r w:rsidR="00632D16">
        <w:rPr>
          <w:bCs/>
          <w:i/>
          <w:szCs w:val="21"/>
        </w:rPr>
        <w:t>, jímž je obviněný uznán vinným; přerušením promlčecí doby počíná promlčecí doba nová.“</w:t>
      </w:r>
      <w:r w:rsidR="00632D16">
        <w:rPr>
          <w:bCs/>
          <w:szCs w:val="21"/>
        </w:rPr>
        <w:t xml:space="preserve"> Konstatoval, že v projednávaném případě byla promlčecí doba přerušena, </w:t>
      </w:r>
      <w:r w:rsidR="008723E0">
        <w:rPr>
          <w:bCs/>
          <w:szCs w:val="21"/>
        </w:rPr>
        <w:t>a proto</w:t>
      </w:r>
      <w:r w:rsidR="00632D16">
        <w:rPr>
          <w:bCs/>
          <w:szCs w:val="21"/>
        </w:rPr>
        <w:t xml:space="preserve"> </w:t>
      </w:r>
      <w:r w:rsidR="00967FF0">
        <w:rPr>
          <w:bCs/>
          <w:szCs w:val="21"/>
        </w:rPr>
        <w:t xml:space="preserve">podle ust. § 17b odst. 4 zákona o zeměměřictví </w:t>
      </w:r>
      <w:r w:rsidR="00967FF0">
        <w:rPr>
          <w:bCs/>
          <w:i/>
          <w:szCs w:val="21"/>
        </w:rPr>
        <w:t>„</w:t>
      </w:r>
      <w:r w:rsidR="005B2324">
        <w:rPr>
          <w:bCs/>
          <w:i/>
          <w:szCs w:val="21"/>
        </w:rPr>
        <w:t>(</w:t>
      </w:r>
      <w:r w:rsidR="00967FF0">
        <w:rPr>
          <w:bCs/>
          <w:i/>
          <w:szCs w:val="21"/>
        </w:rPr>
        <w:t>…</w:t>
      </w:r>
      <w:r w:rsidR="005B2324">
        <w:rPr>
          <w:bCs/>
          <w:i/>
          <w:szCs w:val="21"/>
        </w:rPr>
        <w:t>)</w:t>
      </w:r>
      <w:r w:rsidR="00967FF0">
        <w:rPr>
          <w:bCs/>
          <w:i/>
          <w:szCs w:val="21"/>
        </w:rPr>
        <w:t xml:space="preserve"> odpovědnost za přestupek zaniká nejpozději 8 let od jeho spáchání“</w:t>
      </w:r>
      <w:r w:rsidR="008723E0">
        <w:rPr>
          <w:bCs/>
          <w:szCs w:val="21"/>
        </w:rPr>
        <w:t xml:space="preserve">, </w:t>
      </w:r>
      <w:r w:rsidR="001930E3">
        <w:rPr>
          <w:bCs/>
          <w:szCs w:val="21"/>
        </w:rPr>
        <w:t>a</w:t>
      </w:r>
      <w:r w:rsidR="00CE567F">
        <w:rPr>
          <w:bCs/>
          <w:szCs w:val="21"/>
        </w:rPr>
        <w:t> </w:t>
      </w:r>
      <w:r w:rsidR="008723E0">
        <w:rPr>
          <w:bCs/>
          <w:szCs w:val="21"/>
        </w:rPr>
        <w:t xml:space="preserve"> </w:t>
      </w:r>
      <w:r w:rsidR="001930E3">
        <w:rPr>
          <w:bCs/>
          <w:szCs w:val="21"/>
        </w:rPr>
        <w:t>v</w:t>
      </w:r>
      <w:r w:rsidR="00CE567F">
        <w:rPr>
          <w:bCs/>
          <w:szCs w:val="21"/>
        </w:rPr>
        <w:t> </w:t>
      </w:r>
      <w:r w:rsidR="001930E3">
        <w:rPr>
          <w:bCs/>
          <w:szCs w:val="21"/>
        </w:rPr>
        <w:t>projednávaném</w:t>
      </w:r>
      <w:r w:rsidR="00967FF0">
        <w:rPr>
          <w:bCs/>
          <w:szCs w:val="21"/>
        </w:rPr>
        <w:t xml:space="preserve"> konkrétním případě </w:t>
      </w:r>
      <w:r w:rsidR="008723E0">
        <w:rPr>
          <w:bCs/>
          <w:szCs w:val="21"/>
        </w:rPr>
        <w:t xml:space="preserve">tedy </w:t>
      </w:r>
      <w:r w:rsidR="00967FF0">
        <w:rPr>
          <w:bCs/>
          <w:szCs w:val="21"/>
        </w:rPr>
        <w:t>odpovědnost odvolatele za přestupek nezanikla.</w:t>
      </w:r>
    </w:p>
    <w:p w:rsidR="00417F22" w:rsidRPr="00D5004A" w:rsidRDefault="00A97F97" w:rsidP="001930E3">
      <w:pPr>
        <w:spacing w:before="100" w:beforeAutospacing="1" w:after="120"/>
        <w:ind w:left="425" w:hanging="425"/>
        <w:jc w:val="both"/>
      </w:pPr>
      <w:r w:rsidRPr="00362BD5">
        <w:rPr>
          <w:bCs/>
          <w:szCs w:val="21"/>
        </w:rPr>
        <w:t>[</w:t>
      </w:r>
      <w:r>
        <w:rPr>
          <w:bCs/>
          <w:szCs w:val="21"/>
        </w:rPr>
        <w:t>1</w:t>
      </w:r>
      <w:r w:rsidR="00340B7D">
        <w:rPr>
          <w:bCs/>
          <w:szCs w:val="21"/>
        </w:rPr>
        <w:t>1</w:t>
      </w:r>
      <w:r w:rsidRPr="00362BD5">
        <w:rPr>
          <w:bCs/>
          <w:szCs w:val="21"/>
        </w:rPr>
        <w:t>]</w:t>
      </w:r>
      <w:r>
        <w:rPr>
          <w:bCs/>
          <w:szCs w:val="21"/>
        </w:rPr>
        <w:t> </w:t>
      </w:r>
      <w:r w:rsidR="000756A4" w:rsidRPr="00B94BF8">
        <w:rPr>
          <w:szCs w:val="22"/>
        </w:rPr>
        <w:t>Při</w:t>
      </w:r>
      <w:r w:rsidR="000756A4" w:rsidRPr="00B51194">
        <w:t xml:space="preserve"> odůvodnění výše </w:t>
      </w:r>
      <w:r w:rsidR="00533DED">
        <w:t xml:space="preserve">pokuty </w:t>
      </w:r>
      <w:r w:rsidR="003631C6">
        <w:t>(</w:t>
      </w:r>
      <w:r w:rsidR="00533DED">
        <w:t>udělené odvolateli ve výroku 2. napadeného rozhodnutí</w:t>
      </w:r>
      <w:r w:rsidR="003631C6">
        <w:t>)</w:t>
      </w:r>
      <w:r w:rsidR="000756A4" w:rsidRPr="00B51194">
        <w:t xml:space="preserve"> </w:t>
      </w:r>
      <w:r w:rsidR="000756A4">
        <w:t>i</w:t>
      </w:r>
      <w:r w:rsidR="000756A4" w:rsidRPr="00B51194">
        <w:t xml:space="preserve">nspektorát </w:t>
      </w:r>
      <w:r w:rsidR="003631C6">
        <w:t>připomenul</w:t>
      </w:r>
      <w:r w:rsidR="000756A4" w:rsidRPr="00B51194">
        <w:t xml:space="preserve"> </w:t>
      </w:r>
      <w:r w:rsidR="007F0042">
        <w:t xml:space="preserve">některé </w:t>
      </w:r>
      <w:r w:rsidR="000756A4" w:rsidRPr="00B51194">
        <w:t xml:space="preserve">obecné principy správního trestání. </w:t>
      </w:r>
      <w:r w:rsidR="007F0042">
        <w:t xml:space="preserve">Ohledně určení druhu a výměry správního trestu </w:t>
      </w:r>
      <w:r w:rsidR="00EB2BFC">
        <w:t xml:space="preserve">inspektorát </w:t>
      </w:r>
      <w:r w:rsidR="00417F22">
        <w:t xml:space="preserve">poukázal na </w:t>
      </w:r>
      <w:r w:rsidR="007F0042">
        <w:t>některá ust</w:t>
      </w:r>
      <w:r w:rsidR="00417F22">
        <w:t>anovení</w:t>
      </w:r>
      <w:r w:rsidR="007F0042">
        <w:t xml:space="preserve"> </w:t>
      </w:r>
      <w:r w:rsidR="00EB2BFC">
        <w:t>obsažená v</w:t>
      </w:r>
      <w:r w:rsidR="00CE567F">
        <w:t> ust. </w:t>
      </w:r>
      <w:r w:rsidR="007F0042">
        <w:t>§ </w:t>
      </w:r>
      <w:r w:rsidR="005B2324">
        <w:t>37 přestupkového řádu</w:t>
      </w:r>
      <w:r w:rsidR="00417F22">
        <w:t xml:space="preserve">: </w:t>
      </w:r>
      <w:r w:rsidR="00417F22" w:rsidRPr="00417F22">
        <w:rPr>
          <w:i/>
        </w:rPr>
        <w:t>„Při určení druhu správního trestu a jeho výměry se přihlédne zejména a) k povaze a závažnosti přestupku (…)</w:t>
      </w:r>
      <w:r w:rsidR="00417F22">
        <w:rPr>
          <w:i/>
        </w:rPr>
        <w:t>,</w:t>
      </w:r>
      <w:r w:rsidR="00CE567F">
        <w:rPr>
          <w:i/>
        </w:rPr>
        <w:t xml:space="preserve"> c) k přitěžujícím a </w:t>
      </w:r>
      <w:r w:rsidR="00417F22" w:rsidRPr="00417F22">
        <w:rPr>
          <w:i/>
        </w:rPr>
        <w:t>polehčujícím okolnostem (…)</w:t>
      </w:r>
      <w:r w:rsidR="00417F22">
        <w:rPr>
          <w:i/>
        </w:rPr>
        <w:t>,</w:t>
      </w:r>
      <w:r w:rsidR="00417F22" w:rsidRPr="00417F22">
        <w:rPr>
          <w:i/>
        </w:rPr>
        <w:t xml:space="preserve"> f) u fyzické osoby k jejím osobním poměrům a k tomu, zda a jakým způsobem byla pro totéž protiprávní jednání potrestána v jiném řízení před </w:t>
      </w:r>
      <w:r w:rsidR="00417F22" w:rsidRPr="00417F22">
        <w:rPr>
          <w:i/>
        </w:rPr>
        <w:lastRenderedPageBreak/>
        <w:t>správním orgánem než v řízení o přestupku (…)“</w:t>
      </w:r>
      <w:r w:rsidR="00417F22">
        <w:t>.</w:t>
      </w:r>
      <w:r w:rsidR="00447BFB">
        <w:t xml:space="preserve"> Inspektor</w:t>
      </w:r>
      <w:r w:rsidR="00CE567F">
        <w:t>át konstatoval, že podle ust. § </w:t>
      </w:r>
      <w:r w:rsidR="00447BFB">
        <w:t xml:space="preserve">17b odst. 3 zákona o zeměměřictví může za konkrétně projednávaný přestupek uložit odvolateli pokutu až do výše 250 000 Kč. </w:t>
      </w:r>
      <w:r w:rsidR="00AA2F87">
        <w:t>Závažnost projednávaného přestupku inspektorát spatřoval v tom, že katastr nemovitostí (pro jehož správu a vedení měly být odvolatelem ověřené výsledky zeměměřických činností využity) je zdrojem informací, které slouží i k ochraně práv k nemovitostem (podle ust. § 1 odst. 2 katastrálního zákona), a proto musí být vyhotoveny s co největší jistotou a spolehlivostí.</w:t>
      </w:r>
      <w:r w:rsidR="006567D8">
        <w:t xml:space="preserve"> </w:t>
      </w:r>
      <w:r w:rsidR="00F26079">
        <w:t xml:space="preserve">Inspektorát konstatoval, že v souvislosti s vyhotovením odvolatelem ověřených výsledků zeměměřických činností byly porušeny elementární </w:t>
      </w:r>
      <w:r w:rsidR="00B07787">
        <w:t>zeměměřické postupy a principy</w:t>
      </w:r>
      <w:r w:rsidR="00371018">
        <w:t>.</w:t>
      </w:r>
      <w:r w:rsidR="00194361">
        <w:t xml:space="preserve"> </w:t>
      </w:r>
      <w:r w:rsidR="00371018">
        <w:t>N</w:t>
      </w:r>
      <w:r w:rsidR="00194361">
        <w:t>edodržení geometrických parametrů</w:t>
      </w:r>
      <w:r w:rsidR="00371018">
        <w:t xml:space="preserve"> pro terestrické měření polární metodou (nejrozšířenější metodou pro podrobné měření) podle inspektorátu </w:t>
      </w:r>
      <w:r w:rsidR="00371018" w:rsidRPr="000249B9">
        <w:rPr>
          <w:i/>
        </w:rPr>
        <w:t>„nelze posoudit jinak než jako závažné, neboť nelze mít za to, že byla dodržena požadovaná přesnost měření</w:t>
      </w:r>
      <w:r w:rsidR="000249B9" w:rsidRPr="000249B9">
        <w:rPr>
          <w:i/>
        </w:rPr>
        <w:t>“</w:t>
      </w:r>
      <w:r w:rsidR="00B07787">
        <w:t xml:space="preserve">. </w:t>
      </w:r>
      <w:r w:rsidR="000249B9">
        <w:t xml:space="preserve">Dále inspektorát v odůvodnění napadeného rozhodnutí poznamenal, že </w:t>
      </w:r>
      <w:r w:rsidR="000249B9" w:rsidRPr="000249B9">
        <w:rPr>
          <w:i/>
        </w:rPr>
        <w:t>„</w:t>
      </w:r>
      <w:r w:rsidR="00E84816">
        <w:rPr>
          <w:i/>
        </w:rPr>
        <w:t xml:space="preserve">(…) i </w:t>
      </w:r>
      <w:r w:rsidR="000249B9" w:rsidRPr="000249B9">
        <w:rPr>
          <w:i/>
        </w:rPr>
        <w:t>ignorování stavu terénu, resp. skutečných hranic pozemků znemožňuje odbornou práci s katastrální mapou, posouzení její přesnosti a následně odborné vytyčení hranice pozemků“</w:t>
      </w:r>
      <w:r w:rsidR="000249B9">
        <w:t xml:space="preserve">. </w:t>
      </w:r>
      <w:r w:rsidR="006567D8">
        <w:t xml:space="preserve">Inspektorát </w:t>
      </w:r>
      <w:r w:rsidR="000249B9">
        <w:t>v odůvodnění napadeného rozhodnutí dále uvedl</w:t>
      </w:r>
      <w:r w:rsidR="00671A2D">
        <w:t>, že za polehčující okolnosti, které vzal při stanov</w:t>
      </w:r>
      <w:r w:rsidR="003631C6">
        <w:t>ování</w:t>
      </w:r>
      <w:r w:rsidR="00671A2D">
        <w:t xml:space="preserve"> výše pokuty v úvahu, považoval to, že přestupek nebyl odvolatelem spáchán úmyslně, ale z</w:t>
      </w:r>
      <w:r w:rsidR="000471DD">
        <w:t> </w:t>
      </w:r>
      <w:r w:rsidR="00671A2D">
        <w:t xml:space="preserve">nedbalosti, </w:t>
      </w:r>
      <w:r w:rsidR="0052724E">
        <w:t xml:space="preserve">že odvolatelem ověřené výsledky zeměměřických činností </w:t>
      </w:r>
      <w:r w:rsidR="0052724E" w:rsidRPr="00EE048F">
        <w:t xml:space="preserve">byly </w:t>
      </w:r>
      <w:r w:rsidR="00E513AB" w:rsidRPr="00EE048F">
        <w:t xml:space="preserve">poměrně </w:t>
      </w:r>
      <w:r w:rsidR="0052724E" w:rsidRPr="00EE048F">
        <w:t>malého rozsahu (rozsah navrhovaných změn v</w:t>
      </w:r>
      <w:r w:rsidR="005D0C9D" w:rsidRPr="00EE048F">
        <w:t xml:space="preserve"> dotčených </w:t>
      </w:r>
      <w:r w:rsidR="0052724E" w:rsidRPr="00EE048F">
        <w:t>geometrických plánech</w:t>
      </w:r>
      <w:r w:rsidR="005D0C9D" w:rsidRPr="00EE048F">
        <w:t xml:space="preserve"> byl do 100 m nové hranice)</w:t>
      </w:r>
      <w:r w:rsidR="00EE048F">
        <w:t xml:space="preserve">, a že odvolatelem ověřené výsledky zeměměřických činností nebyly </w:t>
      </w:r>
      <w:r w:rsidR="000C54FA">
        <w:t>do katastru nemovitostí zapsány a neby</w:t>
      </w:r>
      <w:r w:rsidR="008723E0">
        <w:t>l zjištěn vznik majetkové újmy.</w:t>
      </w:r>
      <w:r w:rsidR="005D0C9D">
        <w:t xml:space="preserve"> Při stanovení výše pokuty inspektorát </w:t>
      </w:r>
      <w:r w:rsidR="003167EB">
        <w:t xml:space="preserve">také </w:t>
      </w:r>
      <w:r w:rsidR="00AB75D5">
        <w:t>přihl</w:t>
      </w:r>
      <w:r w:rsidR="00DD40CA">
        <w:t>ížel</w:t>
      </w:r>
      <w:r w:rsidR="00AB75D5">
        <w:t xml:space="preserve"> i </w:t>
      </w:r>
      <w:r w:rsidR="005D0C9D">
        <w:t>k osobní</w:t>
      </w:r>
      <w:r w:rsidR="00AB75D5">
        <w:t>m</w:t>
      </w:r>
      <w:r w:rsidR="005D0C9D">
        <w:t xml:space="preserve"> a majetkový</w:t>
      </w:r>
      <w:r w:rsidR="00AB75D5">
        <w:t>m</w:t>
      </w:r>
      <w:r w:rsidR="005D0C9D">
        <w:t xml:space="preserve"> poměrů</w:t>
      </w:r>
      <w:r w:rsidR="00AB75D5">
        <w:t>m</w:t>
      </w:r>
      <w:r w:rsidR="005D0C9D">
        <w:t xml:space="preserve"> odvolatele, které inspektorát </w:t>
      </w:r>
      <w:r w:rsidR="00AB75D5">
        <w:t>zhodnotil</w:t>
      </w:r>
      <w:r w:rsidR="005D0C9D">
        <w:t xml:space="preserve"> jako podprůměrné</w:t>
      </w:r>
      <w:r w:rsidR="000C54FA">
        <w:t xml:space="preserve">, když vyšel ze </w:t>
      </w:r>
      <w:r w:rsidR="00D65FD9">
        <w:t xml:space="preserve">svých </w:t>
      </w:r>
      <w:r w:rsidR="000C54FA">
        <w:t xml:space="preserve">zjištění, že odvolatel </w:t>
      </w:r>
      <w:r w:rsidR="00D65FD9">
        <w:t xml:space="preserve">je starobním důchodcem s vyměřeným starobním důchodem 14 545 Kč, je také podnikatelem (IČO </w:t>
      </w:r>
      <w:r w:rsidR="00BC3EA5">
        <w:t>XXXXXXXX</w:t>
      </w:r>
      <w:r w:rsidR="00D65FD9">
        <w:t xml:space="preserve">), se dvěma předměty podnikání, aniž by však </w:t>
      </w:r>
      <w:r w:rsidR="0033333A">
        <w:t xml:space="preserve">sám </w:t>
      </w:r>
      <w:r w:rsidR="00D65FD9">
        <w:t xml:space="preserve">uváděl </w:t>
      </w:r>
      <w:r w:rsidR="001A0C04">
        <w:t xml:space="preserve">ze svého podnikání jakýkoliv zdanitelný příjem, </w:t>
      </w:r>
      <w:r w:rsidR="0033333A">
        <w:t xml:space="preserve">odvolatel </w:t>
      </w:r>
      <w:r w:rsidR="001A0C04">
        <w:t xml:space="preserve">je také spoluvlastníkem (ve společném jmění manželů) </w:t>
      </w:r>
      <w:r w:rsidR="0033333A">
        <w:t xml:space="preserve">jednak </w:t>
      </w:r>
      <w:r w:rsidR="001A0C04">
        <w:t xml:space="preserve">podílu 4/10 nemovitostí evidovaných </w:t>
      </w:r>
      <w:r w:rsidR="00166CB0">
        <w:t xml:space="preserve">v </w:t>
      </w:r>
      <w:r w:rsidR="001A0C04">
        <w:t xml:space="preserve">katastrálním území </w:t>
      </w:r>
      <w:proofErr w:type="spellStart"/>
      <w:r w:rsidR="00166CB0">
        <w:t>Xxxxx</w:t>
      </w:r>
      <w:proofErr w:type="spellEnd"/>
      <w:r w:rsidR="001A0C04">
        <w:t xml:space="preserve"> na list</w:t>
      </w:r>
      <w:r w:rsidR="0033333A">
        <w:t>u</w:t>
      </w:r>
      <w:r w:rsidR="001A0C04">
        <w:t xml:space="preserve"> vlastnictví </w:t>
      </w:r>
      <w:r w:rsidR="0033333A">
        <w:t xml:space="preserve">č. </w:t>
      </w:r>
      <w:r w:rsidR="00166CB0">
        <w:t>XXX</w:t>
      </w:r>
      <w:r w:rsidR="0033333A">
        <w:t xml:space="preserve"> a jednak bytu </w:t>
      </w:r>
      <w:r w:rsidR="001A0C04">
        <w:t>evidovan</w:t>
      </w:r>
      <w:r w:rsidR="0033333A">
        <w:t xml:space="preserve">ém v témže katastrálním území na listu vlastnictví </w:t>
      </w:r>
      <w:r w:rsidR="00166CB0">
        <w:t>XXXX</w:t>
      </w:r>
      <w:r w:rsidR="0033333A">
        <w:t>.</w:t>
      </w:r>
      <w:r w:rsidR="00E513AB">
        <w:t xml:space="preserve"> K výsledně stanovené pokutě ve výši </w:t>
      </w:r>
      <w:r w:rsidR="00F90ADD">
        <w:t>35</w:t>
      </w:r>
      <w:r w:rsidR="00E513AB">
        <w:t> </w:t>
      </w:r>
      <w:r w:rsidR="00AB75D5">
        <w:t>000 Kč inspektorát poznamenal i </w:t>
      </w:r>
      <w:r w:rsidR="00E513AB">
        <w:t xml:space="preserve">svou úvahu o tom, že tato výše pokuty představuje </w:t>
      </w:r>
      <w:r w:rsidR="00DD40CA">
        <w:t>přibližně</w:t>
      </w:r>
      <w:r w:rsidR="00E513AB">
        <w:t xml:space="preserve"> 2 měsíční příjmy odvolatele a nelze dojít k závěru, že </w:t>
      </w:r>
      <w:r w:rsidR="003167EB">
        <w:t>by mohla nebo měla mít pro odvolatele likvidační charakter. Inspektorát v odůvodnění napadeného rozhodnutí uvedl, že stanovenou pokutu považuje za přiměřenou a v</w:t>
      </w:r>
      <w:r w:rsidR="00AB75D5">
        <w:t xml:space="preserve">e zcela </w:t>
      </w:r>
      <w:r w:rsidR="003167EB">
        <w:t xml:space="preserve">obecné rovině </w:t>
      </w:r>
      <w:r w:rsidR="005D5CE7">
        <w:t xml:space="preserve">k tomu poznamenal: </w:t>
      </w:r>
      <w:r w:rsidR="005D5CE7">
        <w:rPr>
          <w:i/>
        </w:rPr>
        <w:t>„Je samozřejmé, že uložení pokuty může být pro obviněného nepříjemné a úkorné, znatelné v majetkové sféře. Nicméně takový účinek je přirozenou a dokonce žádoucí vlastností správního trestu. Pokud by tomu tak nebylo, vytratil by se jeho smysl.“</w:t>
      </w:r>
      <w:r w:rsidR="00D5004A">
        <w:rPr>
          <w:i/>
        </w:rPr>
        <w:t xml:space="preserve"> </w:t>
      </w:r>
      <w:r w:rsidR="00D5004A">
        <w:t>Ve svých úvahách inspektorát nepominul ani skutečnost, že odvolatel byl již v roce 2018 shledán vinným z přestupku na úseku zeměměřictví, za který mu byla uložena pokuta ve výši 27 000 Kč (</w:t>
      </w:r>
      <w:r w:rsidR="00D5004A" w:rsidRPr="00F423CA">
        <w:rPr>
          <w:szCs w:val="22"/>
        </w:rPr>
        <w:t>rozhodnutí</w:t>
      </w:r>
      <w:r w:rsidR="00D5004A">
        <w:rPr>
          <w:szCs w:val="22"/>
        </w:rPr>
        <w:t>m</w:t>
      </w:r>
      <w:r w:rsidR="00D5004A" w:rsidRPr="00F423CA">
        <w:rPr>
          <w:szCs w:val="22"/>
        </w:rPr>
        <w:t xml:space="preserve"> </w:t>
      </w:r>
      <w:proofErr w:type="gramStart"/>
      <w:r w:rsidR="00D5004A" w:rsidRPr="00F423CA">
        <w:rPr>
          <w:szCs w:val="22"/>
        </w:rPr>
        <w:t>č.j.</w:t>
      </w:r>
      <w:proofErr w:type="gramEnd"/>
      <w:r w:rsidR="00D5004A" w:rsidRPr="00F423CA">
        <w:rPr>
          <w:szCs w:val="22"/>
        </w:rPr>
        <w:t xml:space="preserve"> ZKI CB-P-1/291/2018-5, </w:t>
      </w:r>
      <w:r w:rsidR="00D5004A">
        <w:rPr>
          <w:szCs w:val="22"/>
        </w:rPr>
        <w:t xml:space="preserve">které </w:t>
      </w:r>
      <w:r w:rsidR="00D5004A" w:rsidRPr="00F423CA">
        <w:rPr>
          <w:szCs w:val="22"/>
        </w:rPr>
        <w:t>nabylo právní moci dne 24. 9. 2018)</w:t>
      </w:r>
      <w:r w:rsidR="00D5004A">
        <w:rPr>
          <w:szCs w:val="22"/>
        </w:rPr>
        <w:t>.</w:t>
      </w:r>
      <w:r w:rsidR="00F72ACB">
        <w:rPr>
          <w:szCs w:val="22"/>
        </w:rPr>
        <w:t xml:space="preserve"> K tomu inspektorát uvedl, že </w:t>
      </w:r>
      <w:r w:rsidR="00F72ACB" w:rsidRPr="00F72ACB">
        <w:rPr>
          <w:i/>
          <w:szCs w:val="22"/>
        </w:rPr>
        <w:t>„v tomto případě nenahlíží na obviněného jako na delikventa, z předchozího rozhodnutí se obviněný nemohl poučit, skutky neproběhly v chronologické posloupnosti</w:t>
      </w:r>
      <w:r w:rsidR="00F72ACB">
        <w:rPr>
          <w:i/>
          <w:szCs w:val="22"/>
        </w:rPr>
        <w:t xml:space="preserve">. </w:t>
      </w:r>
      <w:r w:rsidR="00F72ACB" w:rsidRPr="00F72ACB">
        <w:rPr>
          <w:i/>
          <w:szCs w:val="22"/>
        </w:rPr>
        <w:t>Přesto samotná skutečnost, že obviněný byl pravomocně uznán vinným u jiného skutku se sankcí převyšující jeho měsíční příjem, nemůže být pominuta, neboť součet sankcí by mohl nabýt likvidačních rozměrů. Taková skutečnost je nepřípustná, ZKI se snaží pouze odradit od jednání, které je v rozporu s legislativním rámcem. Zároveň však ZKI nemůže sankci významně snížit, delikvence nemůže být a není běžně polehčující okolnos</w:t>
      </w:r>
      <w:r w:rsidR="00CA6556">
        <w:rPr>
          <w:i/>
          <w:szCs w:val="22"/>
        </w:rPr>
        <w:t>tí, ale skutečností přitěžující.</w:t>
      </w:r>
      <w:r w:rsidR="00F72ACB" w:rsidRPr="00F72ACB">
        <w:rPr>
          <w:i/>
          <w:szCs w:val="22"/>
        </w:rPr>
        <w:t>“</w:t>
      </w:r>
      <w:r w:rsidR="00F72ACB">
        <w:rPr>
          <w:szCs w:val="22"/>
        </w:rPr>
        <w:t xml:space="preserve"> </w:t>
      </w:r>
      <w:r w:rsidR="00286ABD">
        <w:rPr>
          <w:szCs w:val="22"/>
        </w:rPr>
        <w:t>Inspektorát své úvahy ohledně výše udělované sankce shrnul tak, že výsledná výše udělované sankce 35 000 Kč (při neúmyslném zavinění, menším rozsahu odvolatelem ověřených výsledků zeměměřických činností a podprůměrných příjm</w:t>
      </w:r>
      <w:r w:rsidR="00BA35CB">
        <w:rPr>
          <w:szCs w:val="22"/>
        </w:rPr>
        <w:t>ech</w:t>
      </w:r>
      <w:r w:rsidR="00286ABD">
        <w:rPr>
          <w:szCs w:val="22"/>
        </w:rPr>
        <w:t xml:space="preserve"> odvolatele</w:t>
      </w:r>
      <w:r w:rsidR="00BA35CB">
        <w:rPr>
          <w:szCs w:val="22"/>
        </w:rPr>
        <w:t xml:space="preserve">) je přiměřená. Inspektorát také zdůraznil, </w:t>
      </w:r>
      <w:r w:rsidR="00BA35CB" w:rsidRPr="00BF47AB">
        <w:rPr>
          <w:szCs w:val="22"/>
        </w:rPr>
        <w:t>že hodnota řešené zakázky, co do možnost</w:t>
      </w:r>
      <w:r w:rsidR="00BA35CB">
        <w:rPr>
          <w:szCs w:val="22"/>
        </w:rPr>
        <w:t>i</w:t>
      </w:r>
      <w:r w:rsidR="00BA35CB" w:rsidRPr="00BF47AB">
        <w:rPr>
          <w:szCs w:val="22"/>
        </w:rPr>
        <w:t xml:space="preserve"> zpeněžení produktu (</w:t>
      </w:r>
      <w:r w:rsidR="00BA35CB">
        <w:rPr>
          <w:szCs w:val="22"/>
        </w:rPr>
        <w:t>geometrický plán a vytyčovací dokumentace</w:t>
      </w:r>
      <w:r w:rsidR="00BA35CB" w:rsidRPr="00BF47AB">
        <w:rPr>
          <w:szCs w:val="22"/>
        </w:rPr>
        <w:t xml:space="preserve">), přesahuje výši stanovené sankce. </w:t>
      </w:r>
      <w:r w:rsidR="00946FA5" w:rsidRPr="00946FA5">
        <w:rPr>
          <w:i/>
          <w:szCs w:val="22"/>
        </w:rPr>
        <w:t>„</w:t>
      </w:r>
      <w:r w:rsidR="00BA35CB" w:rsidRPr="00946FA5">
        <w:rPr>
          <w:i/>
          <w:szCs w:val="22"/>
        </w:rPr>
        <w:t>Výše pokuty by </w:t>
      </w:r>
      <w:r w:rsidR="00946FA5" w:rsidRPr="00946FA5">
        <w:rPr>
          <w:i/>
          <w:szCs w:val="22"/>
        </w:rPr>
        <w:t xml:space="preserve">dle inspektorátu </w:t>
      </w:r>
      <w:r w:rsidR="00BA35CB" w:rsidRPr="00946FA5">
        <w:rPr>
          <w:i/>
          <w:szCs w:val="22"/>
        </w:rPr>
        <w:t>měla působit především preventivně.</w:t>
      </w:r>
      <w:r w:rsidR="00946FA5" w:rsidRPr="00946FA5">
        <w:rPr>
          <w:i/>
          <w:szCs w:val="22"/>
        </w:rPr>
        <w:t xml:space="preserve"> Stanovenou pokutu ZKI považuje za přiměřenou vzhledem k závažnosti provinění obviněného.</w:t>
      </w:r>
      <w:r w:rsidR="00946FA5" w:rsidRPr="00946FA5">
        <w:rPr>
          <w:i/>
        </w:rPr>
        <w:t>“</w:t>
      </w:r>
    </w:p>
    <w:p w:rsidR="00795AEE" w:rsidRPr="00E61902" w:rsidRDefault="005D5CE7" w:rsidP="00E61902">
      <w:pPr>
        <w:spacing w:before="100" w:beforeAutospacing="1" w:after="120"/>
        <w:ind w:left="425" w:hanging="425"/>
        <w:jc w:val="both"/>
        <w:rPr>
          <w:szCs w:val="22"/>
        </w:rPr>
      </w:pPr>
      <w:r w:rsidRPr="00362BD5">
        <w:rPr>
          <w:bCs/>
          <w:szCs w:val="21"/>
        </w:rPr>
        <w:lastRenderedPageBreak/>
        <w:t>[</w:t>
      </w:r>
      <w:r>
        <w:rPr>
          <w:bCs/>
          <w:szCs w:val="21"/>
        </w:rPr>
        <w:t>1</w:t>
      </w:r>
      <w:r w:rsidR="00340B7D">
        <w:rPr>
          <w:bCs/>
          <w:szCs w:val="21"/>
        </w:rPr>
        <w:t>2</w:t>
      </w:r>
      <w:r w:rsidRPr="00362BD5">
        <w:rPr>
          <w:bCs/>
          <w:szCs w:val="21"/>
        </w:rPr>
        <w:t>]</w:t>
      </w:r>
      <w:r>
        <w:rPr>
          <w:bCs/>
          <w:szCs w:val="21"/>
        </w:rPr>
        <w:t> </w:t>
      </w:r>
      <w:r>
        <w:rPr>
          <w:szCs w:val="22"/>
        </w:rPr>
        <w:t xml:space="preserve">O náhradě nákladů řízení ve výši 1 000 Kč inspektorát rozhodl </w:t>
      </w:r>
      <w:r w:rsidR="00533DED">
        <w:rPr>
          <w:szCs w:val="22"/>
        </w:rPr>
        <w:t xml:space="preserve">ve výroku 3. napadeného rozhodnutí </w:t>
      </w:r>
      <w:r>
        <w:rPr>
          <w:szCs w:val="22"/>
        </w:rPr>
        <w:t xml:space="preserve">podle </w:t>
      </w:r>
      <w:r w:rsidR="00A3187F">
        <w:rPr>
          <w:szCs w:val="22"/>
        </w:rPr>
        <w:t xml:space="preserve">ust. </w:t>
      </w:r>
      <w:r>
        <w:rPr>
          <w:szCs w:val="22"/>
        </w:rPr>
        <w:t>§</w:t>
      </w:r>
      <w:r w:rsidR="00AB75D5">
        <w:rPr>
          <w:szCs w:val="22"/>
        </w:rPr>
        <w:t> 95 odst. </w:t>
      </w:r>
      <w:r w:rsidR="00A3187F">
        <w:rPr>
          <w:szCs w:val="22"/>
        </w:rPr>
        <w:t xml:space="preserve">1 přestupkového řádu, podle jehož věty prvé </w:t>
      </w:r>
      <w:r w:rsidR="00A3187F">
        <w:rPr>
          <w:i/>
          <w:szCs w:val="22"/>
        </w:rPr>
        <w:t>„</w:t>
      </w:r>
      <w:r w:rsidR="00A3187F" w:rsidRPr="00A3187F">
        <w:rPr>
          <w:i/>
          <w:szCs w:val="22"/>
        </w:rPr>
        <w:t xml:space="preserve">Správní orgán uloží obviněnému, který byl uznán vinným, povinnost nahradit </w:t>
      </w:r>
      <w:r w:rsidR="00E61902">
        <w:rPr>
          <w:i/>
          <w:szCs w:val="22"/>
        </w:rPr>
        <w:t>náklady řízení paušální částkou.</w:t>
      </w:r>
      <w:r w:rsidR="00A3187F">
        <w:rPr>
          <w:i/>
          <w:szCs w:val="22"/>
        </w:rPr>
        <w:t>“</w:t>
      </w:r>
      <w:r w:rsidR="00E61902">
        <w:rPr>
          <w:szCs w:val="22"/>
        </w:rPr>
        <w:t xml:space="preserve"> a </w:t>
      </w:r>
      <w:r w:rsidR="00340B7D">
        <w:rPr>
          <w:szCs w:val="22"/>
        </w:rPr>
        <w:t xml:space="preserve">ust. </w:t>
      </w:r>
      <w:r w:rsidR="00E61902">
        <w:rPr>
          <w:szCs w:val="22"/>
        </w:rPr>
        <w:t xml:space="preserve">§ 6 odst. 1 vyhlášky č. 520/2005 </w:t>
      </w:r>
      <w:proofErr w:type="spellStart"/>
      <w:r w:rsidR="00E61902">
        <w:rPr>
          <w:szCs w:val="22"/>
        </w:rPr>
        <w:t>Sb</w:t>
      </w:r>
      <w:proofErr w:type="spellEnd"/>
      <w:r w:rsidR="00E61902">
        <w:rPr>
          <w:szCs w:val="22"/>
        </w:rPr>
        <w:t xml:space="preserve">, které zní: </w:t>
      </w:r>
      <w:r w:rsidR="00E61902" w:rsidRPr="00E61902">
        <w:rPr>
          <w:i/>
          <w:szCs w:val="22"/>
        </w:rPr>
        <w:t>„Paušální částka nákladů správního řízení, které účastník vyvolal porušení</w:t>
      </w:r>
      <w:r w:rsidR="00DA4E3B">
        <w:rPr>
          <w:i/>
          <w:szCs w:val="22"/>
        </w:rPr>
        <w:t>m své právní povinnosti, činí 1 </w:t>
      </w:r>
      <w:r w:rsidR="00E61902" w:rsidRPr="00E61902">
        <w:rPr>
          <w:i/>
          <w:szCs w:val="22"/>
        </w:rPr>
        <w:t>000 Kč.“</w:t>
      </w:r>
    </w:p>
    <w:p w:rsidR="00FE01BB" w:rsidRDefault="00FE01BB" w:rsidP="00FE01BB">
      <w:pPr>
        <w:spacing w:before="100" w:beforeAutospacing="1" w:after="60"/>
        <w:ind w:left="425" w:hanging="425"/>
        <w:jc w:val="both"/>
      </w:pPr>
      <w:r w:rsidRPr="00362BD5">
        <w:rPr>
          <w:bCs/>
          <w:szCs w:val="21"/>
        </w:rPr>
        <w:t>[</w:t>
      </w:r>
      <w:r>
        <w:rPr>
          <w:bCs/>
          <w:szCs w:val="21"/>
        </w:rPr>
        <w:t>1</w:t>
      </w:r>
      <w:r w:rsidR="00340B7D">
        <w:rPr>
          <w:bCs/>
          <w:szCs w:val="21"/>
        </w:rPr>
        <w:t>3</w:t>
      </w:r>
      <w:r w:rsidRPr="00362BD5">
        <w:rPr>
          <w:bCs/>
          <w:szCs w:val="21"/>
        </w:rPr>
        <w:t>]</w:t>
      </w:r>
      <w:r>
        <w:rPr>
          <w:bCs/>
          <w:szCs w:val="21"/>
        </w:rPr>
        <w:t xml:space="preserve"> Napadené rozhodnutí bylo inspektorátem vydáno (předáno k poštovní přepravě </w:t>
      </w:r>
      <w:r w:rsidRPr="00B94BF8">
        <w:rPr>
          <w:szCs w:val="22"/>
        </w:rPr>
        <w:t>provozovateli</w:t>
      </w:r>
      <w:r>
        <w:rPr>
          <w:bCs/>
          <w:szCs w:val="21"/>
        </w:rPr>
        <w:t xml:space="preserve"> poštovních služeb) dne </w:t>
      </w:r>
      <w:r w:rsidR="00A92B96">
        <w:rPr>
          <w:bCs/>
          <w:szCs w:val="21"/>
        </w:rPr>
        <w:t>2</w:t>
      </w:r>
      <w:r w:rsidR="00313264">
        <w:rPr>
          <w:bCs/>
          <w:szCs w:val="21"/>
        </w:rPr>
        <w:t>3</w:t>
      </w:r>
      <w:r>
        <w:rPr>
          <w:bCs/>
          <w:szCs w:val="21"/>
        </w:rPr>
        <w:t>. </w:t>
      </w:r>
      <w:r w:rsidR="00313264">
        <w:rPr>
          <w:bCs/>
          <w:szCs w:val="21"/>
        </w:rPr>
        <w:t>10</w:t>
      </w:r>
      <w:r>
        <w:rPr>
          <w:bCs/>
          <w:szCs w:val="21"/>
        </w:rPr>
        <w:t>. 201</w:t>
      </w:r>
      <w:r w:rsidR="00252399">
        <w:rPr>
          <w:bCs/>
          <w:szCs w:val="21"/>
        </w:rPr>
        <w:t>8</w:t>
      </w:r>
      <w:r>
        <w:rPr>
          <w:bCs/>
          <w:szCs w:val="21"/>
        </w:rPr>
        <w:t xml:space="preserve"> a odvolateli bylo doručeno dne </w:t>
      </w:r>
      <w:r w:rsidR="00313264">
        <w:rPr>
          <w:bCs/>
          <w:szCs w:val="21"/>
        </w:rPr>
        <w:t>25</w:t>
      </w:r>
      <w:r>
        <w:rPr>
          <w:bCs/>
          <w:szCs w:val="21"/>
        </w:rPr>
        <w:t>. </w:t>
      </w:r>
      <w:r w:rsidR="00313264">
        <w:rPr>
          <w:bCs/>
          <w:szCs w:val="21"/>
        </w:rPr>
        <w:t>10</w:t>
      </w:r>
      <w:r>
        <w:rPr>
          <w:bCs/>
          <w:szCs w:val="21"/>
        </w:rPr>
        <w:t>. 201</w:t>
      </w:r>
      <w:r w:rsidR="00A92B96">
        <w:rPr>
          <w:bCs/>
          <w:szCs w:val="21"/>
        </w:rPr>
        <w:t>8</w:t>
      </w:r>
      <w:r>
        <w:rPr>
          <w:bCs/>
          <w:szCs w:val="21"/>
        </w:rPr>
        <w:t>.</w:t>
      </w:r>
    </w:p>
    <w:p w:rsidR="00C0768B" w:rsidRPr="00D9057A" w:rsidRDefault="00252399" w:rsidP="00252399">
      <w:pPr>
        <w:spacing w:before="100" w:beforeAutospacing="1" w:after="60"/>
        <w:ind w:left="425" w:hanging="425"/>
        <w:jc w:val="both"/>
        <w:rPr>
          <w:bCs/>
          <w:i/>
          <w:szCs w:val="21"/>
        </w:rPr>
      </w:pPr>
      <w:r w:rsidRPr="00362BD5">
        <w:rPr>
          <w:bCs/>
          <w:szCs w:val="21"/>
        </w:rPr>
        <w:t>[</w:t>
      </w:r>
      <w:r>
        <w:rPr>
          <w:bCs/>
          <w:szCs w:val="21"/>
        </w:rPr>
        <w:t>1</w:t>
      </w:r>
      <w:r w:rsidR="00340B7D">
        <w:rPr>
          <w:bCs/>
          <w:szCs w:val="21"/>
        </w:rPr>
        <w:t>4</w:t>
      </w:r>
      <w:r w:rsidRPr="00362BD5">
        <w:rPr>
          <w:bCs/>
          <w:szCs w:val="21"/>
        </w:rPr>
        <w:t>]</w:t>
      </w:r>
      <w:r>
        <w:rPr>
          <w:bCs/>
          <w:szCs w:val="21"/>
        </w:rPr>
        <w:t> Dne 9. </w:t>
      </w:r>
      <w:r w:rsidR="00FB3E5A">
        <w:rPr>
          <w:bCs/>
          <w:szCs w:val="21"/>
        </w:rPr>
        <w:t>11</w:t>
      </w:r>
      <w:r>
        <w:rPr>
          <w:bCs/>
          <w:szCs w:val="21"/>
        </w:rPr>
        <w:t xml:space="preserve">. 2018 bylo </w:t>
      </w:r>
      <w:r w:rsidR="006227A6">
        <w:rPr>
          <w:bCs/>
          <w:szCs w:val="21"/>
        </w:rPr>
        <w:t xml:space="preserve">prostřednictvím datové schránky </w:t>
      </w:r>
      <w:r>
        <w:rPr>
          <w:bCs/>
          <w:szCs w:val="21"/>
        </w:rPr>
        <w:t xml:space="preserve">inspektorátu doručeno odvolání směřující proti napadenému </w:t>
      </w:r>
      <w:r w:rsidRPr="00B94BF8">
        <w:rPr>
          <w:szCs w:val="22"/>
        </w:rPr>
        <w:t>rozhodnutí</w:t>
      </w:r>
      <w:r w:rsidR="006227A6">
        <w:rPr>
          <w:szCs w:val="22"/>
        </w:rPr>
        <w:t xml:space="preserve">, jehož přílohou byla </w:t>
      </w:r>
      <w:r w:rsidR="00005C6B">
        <w:rPr>
          <w:szCs w:val="22"/>
        </w:rPr>
        <w:t xml:space="preserve">písemná </w:t>
      </w:r>
      <w:r w:rsidR="006227A6">
        <w:rPr>
          <w:szCs w:val="22"/>
        </w:rPr>
        <w:t>plná moc (z</w:t>
      </w:r>
      <w:r w:rsidR="00005C6B">
        <w:rPr>
          <w:szCs w:val="22"/>
        </w:rPr>
        <w:t>e dne</w:t>
      </w:r>
      <w:r w:rsidR="006227A6">
        <w:rPr>
          <w:szCs w:val="22"/>
        </w:rPr>
        <w:t xml:space="preserve"> 8. 11. 2018)</w:t>
      </w:r>
      <w:r w:rsidR="00005C6B">
        <w:rPr>
          <w:szCs w:val="22"/>
        </w:rPr>
        <w:t xml:space="preserve"> udělená odvolatelem advokátu JUDr. </w:t>
      </w:r>
      <w:r w:rsidR="00166CB0">
        <w:rPr>
          <w:szCs w:val="22"/>
        </w:rPr>
        <w:t>V. C.</w:t>
      </w:r>
      <w:r w:rsidR="00005C6B">
        <w:rPr>
          <w:szCs w:val="22"/>
        </w:rPr>
        <w:t xml:space="preserve">, </w:t>
      </w:r>
      <w:proofErr w:type="spellStart"/>
      <w:r w:rsidR="00166CB0">
        <w:rPr>
          <w:szCs w:val="22"/>
        </w:rPr>
        <w:t>Xxxxx</w:t>
      </w:r>
      <w:proofErr w:type="spellEnd"/>
      <w:r w:rsidR="00005C6B">
        <w:rPr>
          <w:szCs w:val="22"/>
        </w:rPr>
        <w:t xml:space="preserve"> </w:t>
      </w:r>
      <w:r w:rsidR="00166CB0">
        <w:rPr>
          <w:szCs w:val="22"/>
        </w:rPr>
        <w:t>XXX</w:t>
      </w:r>
      <w:r w:rsidR="00005C6B">
        <w:rPr>
          <w:szCs w:val="22"/>
        </w:rPr>
        <w:t>/</w:t>
      </w:r>
      <w:r w:rsidR="00166CB0">
        <w:rPr>
          <w:szCs w:val="22"/>
        </w:rPr>
        <w:t>XX</w:t>
      </w:r>
      <w:r w:rsidR="00005C6B">
        <w:rPr>
          <w:szCs w:val="22"/>
        </w:rPr>
        <w:t xml:space="preserve">, </w:t>
      </w:r>
      <w:proofErr w:type="spellStart"/>
      <w:r w:rsidR="00166CB0">
        <w:rPr>
          <w:szCs w:val="22"/>
        </w:rPr>
        <w:t>Xxxxx</w:t>
      </w:r>
      <w:proofErr w:type="spellEnd"/>
      <w:r w:rsidR="00005C6B">
        <w:rPr>
          <w:szCs w:val="22"/>
        </w:rPr>
        <w:t xml:space="preserve"> k zastupování ve věci podání odvolání proti napadenému rozhodnutí inspektorátu. </w:t>
      </w:r>
      <w:r>
        <w:rPr>
          <w:bCs/>
          <w:szCs w:val="21"/>
        </w:rPr>
        <w:t xml:space="preserve">Odvolání </w:t>
      </w:r>
      <w:r w:rsidR="00A054B4">
        <w:rPr>
          <w:bCs/>
          <w:szCs w:val="21"/>
        </w:rPr>
        <w:t>bylo</w:t>
      </w:r>
      <w:r>
        <w:rPr>
          <w:bCs/>
          <w:szCs w:val="21"/>
        </w:rPr>
        <w:t xml:space="preserve"> datov</w:t>
      </w:r>
      <w:r w:rsidR="007F5A16">
        <w:rPr>
          <w:bCs/>
          <w:szCs w:val="21"/>
        </w:rPr>
        <w:t>áno</w:t>
      </w:r>
      <w:r>
        <w:rPr>
          <w:bCs/>
          <w:szCs w:val="21"/>
        </w:rPr>
        <w:t xml:space="preserve"> odvolatelem dnem </w:t>
      </w:r>
      <w:r w:rsidR="00A054B4">
        <w:rPr>
          <w:bCs/>
          <w:szCs w:val="21"/>
        </w:rPr>
        <w:t>9</w:t>
      </w:r>
      <w:r>
        <w:rPr>
          <w:bCs/>
          <w:szCs w:val="21"/>
        </w:rPr>
        <w:t>. </w:t>
      </w:r>
      <w:r w:rsidR="00A054B4">
        <w:rPr>
          <w:bCs/>
          <w:szCs w:val="21"/>
        </w:rPr>
        <w:t>11</w:t>
      </w:r>
      <w:r>
        <w:rPr>
          <w:bCs/>
          <w:szCs w:val="21"/>
        </w:rPr>
        <w:t xml:space="preserve">. 2018 a v nadpisu </w:t>
      </w:r>
      <w:r w:rsidR="002818A6">
        <w:rPr>
          <w:bCs/>
          <w:szCs w:val="21"/>
        </w:rPr>
        <w:t>bylo</w:t>
      </w:r>
      <w:r>
        <w:rPr>
          <w:bCs/>
          <w:szCs w:val="21"/>
        </w:rPr>
        <w:t xml:space="preserve"> označené jako </w:t>
      </w:r>
      <w:r>
        <w:rPr>
          <w:bCs/>
          <w:i/>
          <w:szCs w:val="21"/>
        </w:rPr>
        <w:t>“</w:t>
      </w:r>
      <w:r w:rsidR="00C0768B">
        <w:rPr>
          <w:bCs/>
          <w:i/>
          <w:szCs w:val="21"/>
        </w:rPr>
        <w:t>Odvolání proti rozhodnutí Zeměměřického a katastrálního inspektorátu v Českých Budějovicích ze dne 23. 10. 2018, č.</w:t>
      </w:r>
      <w:r w:rsidR="00CA6556">
        <w:rPr>
          <w:bCs/>
          <w:i/>
          <w:szCs w:val="21"/>
        </w:rPr>
        <w:t xml:space="preserve"> </w:t>
      </w:r>
      <w:r w:rsidR="00C0768B">
        <w:rPr>
          <w:bCs/>
          <w:i/>
          <w:szCs w:val="21"/>
        </w:rPr>
        <w:t>j.: ZKI CB-P-3/427/2018-5“</w:t>
      </w:r>
      <w:r w:rsidR="00C0768B">
        <w:rPr>
          <w:bCs/>
          <w:szCs w:val="21"/>
        </w:rPr>
        <w:t xml:space="preserve">. Po stručné rekapitulaci obsahu napadeného rozhodnutí </w:t>
      </w:r>
      <w:r w:rsidR="007F5A16">
        <w:rPr>
          <w:bCs/>
          <w:szCs w:val="21"/>
        </w:rPr>
        <w:t xml:space="preserve">provedené v části I. </w:t>
      </w:r>
      <w:r w:rsidR="00714DC2">
        <w:rPr>
          <w:bCs/>
          <w:szCs w:val="21"/>
        </w:rPr>
        <w:t xml:space="preserve">odvolatel </w:t>
      </w:r>
      <w:r w:rsidR="00040733">
        <w:rPr>
          <w:bCs/>
          <w:szCs w:val="21"/>
        </w:rPr>
        <w:t xml:space="preserve">v části II. </w:t>
      </w:r>
      <w:r w:rsidR="00D9057A">
        <w:rPr>
          <w:bCs/>
          <w:szCs w:val="21"/>
        </w:rPr>
        <w:t xml:space="preserve">svého odvolání uvedl: </w:t>
      </w:r>
      <w:r w:rsidR="00D9057A">
        <w:rPr>
          <w:bCs/>
          <w:i/>
          <w:szCs w:val="21"/>
        </w:rPr>
        <w:t>„Účastník řízení tímto v zákonné 15denní lhůtě podává proti rozhodnutí Zeměměřického a katastrálního inspektorátu v Českých Budějovicích ze dne 23. 10. 2018, č.</w:t>
      </w:r>
      <w:r w:rsidR="00CA6556">
        <w:rPr>
          <w:bCs/>
          <w:i/>
          <w:szCs w:val="21"/>
        </w:rPr>
        <w:t xml:space="preserve"> </w:t>
      </w:r>
      <w:r w:rsidR="00D9057A">
        <w:rPr>
          <w:bCs/>
          <w:i/>
          <w:szCs w:val="21"/>
        </w:rPr>
        <w:t xml:space="preserve">j.: ZKI CB-P-3/427/2018-5, a to proti všem jeho výrokům,  </w:t>
      </w:r>
      <w:r w:rsidR="00D9057A" w:rsidRPr="00D9057A">
        <w:rPr>
          <w:bCs/>
          <w:i/>
          <w:spacing w:val="80"/>
          <w:szCs w:val="21"/>
        </w:rPr>
        <w:t>odvolání</w:t>
      </w:r>
      <w:r w:rsidR="00D9057A">
        <w:rPr>
          <w:bCs/>
          <w:i/>
          <w:szCs w:val="21"/>
        </w:rPr>
        <w:t>, které bude odůvodněno do 30 dnů.“</w:t>
      </w:r>
    </w:p>
    <w:p w:rsidR="00C0768B" w:rsidRDefault="00352721" w:rsidP="00352721">
      <w:pPr>
        <w:spacing w:before="100" w:beforeAutospacing="1" w:after="60"/>
        <w:ind w:left="425" w:hanging="425"/>
        <w:jc w:val="both"/>
        <w:rPr>
          <w:bCs/>
          <w:szCs w:val="21"/>
        </w:rPr>
      </w:pPr>
      <w:r w:rsidRPr="007C06E2">
        <w:rPr>
          <w:bCs/>
          <w:szCs w:val="21"/>
        </w:rPr>
        <w:t>[</w:t>
      </w:r>
      <w:r>
        <w:rPr>
          <w:bCs/>
          <w:szCs w:val="21"/>
        </w:rPr>
        <w:t>15</w:t>
      </w:r>
      <w:r w:rsidRPr="007C06E2">
        <w:rPr>
          <w:bCs/>
          <w:szCs w:val="21"/>
        </w:rPr>
        <w:t>] </w:t>
      </w:r>
      <w:r w:rsidR="00C92598">
        <w:rPr>
          <w:bCs/>
          <w:szCs w:val="21"/>
        </w:rPr>
        <w:t>Protože i</w:t>
      </w:r>
      <w:r>
        <w:rPr>
          <w:bCs/>
          <w:szCs w:val="21"/>
        </w:rPr>
        <w:t xml:space="preserve">nspektorát vyhodnotil doručené odvolání jako tzv. </w:t>
      </w:r>
      <w:r w:rsidRPr="00352721">
        <w:rPr>
          <w:bCs/>
          <w:i/>
          <w:szCs w:val="21"/>
        </w:rPr>
        <w:t>„blanketní odvolání“</w:t>
      </w:r>
      <w:r w:rsidR="00C92598">
        <w:rPr>
          <w:bCs/>
          <w:szCs w:val="21"/>
        </w:rPr>
        <w:t>,</w:t>
      </w:r>
      <w:r w:rsidR="00C92598" w:rsidRPr="00C92598">
        <w:rPr>
          <w:bCs/>
          <w:szCs w:val="21"/>
        </w:rPr>
        <w:t xml:space="preserve"> dopisem</w:t>
      </w:r>
      <w:r w:rsidR="00C92598">
        <w:rPr>
          <w:bCs/>
          <w:szCs w:val="21"/>
        </w:rPr>
        <w:t xml:space="preserve"> čj. ZKI CB-P-3/427/2018-8 z 13. 11. 2018 vyzval odvolatele k doplnění odvolacích námitek, a to ve lhůtě do 9. 12. 2018.</w:t>
      </w:r>
    </w:p>
    <w:p w:rsidR="00C0768B" w:rsidRDefault="00067813" w:rsidP="00067813">
      <w:pPr>
        <w:spacing w:before="100" w:beforeAutospacing="1" w:after="60"/>
        <w:ind w:left="425" w:hanging="425"/>
        <w:jc w:val="both"/>
        <w:rPr>
          <w:bCs/>
          <w:szCs w:val="21"/>
        </w:rPr>
      </w:pPr>
      <w:r w:rsidRPr="007C06E2">
        <w:rPr>
          <w:bCs/>
          <w:szCs w:val="21"/>
        </w:rPr>
        <w:t>[</w:t>
      </w:r>
      <w:r>
        <w:rPr>
          <w:bCs/>
          <w:szCs w:val="21"/>
        </w:rPr>
        <w:t>16</w:t>
      </w:r>
      <w:r w:rsidRPr="007C06E2">
        <w:rPr>
          <w:bCs/>
          <w:szCs w:val="21"/>
        </w:rPr>
        <w:t>] </w:t>
      </w:r>
      <w:r>
        <w:rPr>
          <w:bCs/>
          <w:szCs w:val="21"/>
        </w:rPr>
        <w:t>Dne 7. 12. 2018</w:t>
      </w:r>
      <w:r w:rsidR="000C7D5F">
        <w:rPr>
          <w:bCs/>
          <w:szCs w:val="21"/>
        </w:rPr>
        <w:t xml:space="preserve"> byl</w:t>
      </w:r>
      <w:r w:rsidR="00CA6556">
        <w:rPr>
          <w:bCs/>
          <w:szCs w:val="21"/>
        </w:rPr>
        <w:t>a</w:t>
      </w:r>
      <w:r w:rsidR="000C7D5F">
        <w:rPr>
          <w:bCs/>
          <w:szCs w:val="21"/>
        </w:rPr>
        <w:t xml:space="preserve"> inspektorátu doručena od odvolatele písemnost nadepsaná </w:t>
      </w:r>
      <w:r w:rsidR="00524F7D">
        <w:rPr>
          <w:bCs/>
          <w:szCs w:val="21"/>
        </w:rPr>
        <w:t>textem</w:t>
      </w:r>
      <w:r w:rsidR="000C7D5F">
        <w:rPr>
          <w:bCs/>
          <w:szCs w:val="21"/>
        </w:rPr>
        <w:t xml:space="preserve"> </w:t>
      </w:r>
      <w:r w:rsidR="000C7D5F">
        <w:rPr>
          <w:bCs/>
          <w:i/>
          <w:szCs w:val="21"/>
        </w:rPr>
        <w:t>„Dopln</w:t>
      </w:r>
      <w:r w:rsidR="00524F7D">
        <w:rPr>
          <w:bCs/>
          <w:i/>
          <w:szCs w:val="21"/>
        </w:rPr>
        <w:t>ění odvolání ze dne 9. 11. 2018</w:t>
      </w:r>
      <w:r w:rsidR="000C7D5F">
        <w:rPr>
          <w:bCs/>
          <w:i/>
          <w:szCs w:val="21"/>
        </w:rPr>
        <w:t>“</w:t>
      </w:r>
      <w:r w:rsidR="000C7D5F">
        <w:rPr>
          <w:bCs/>
          <w:szCs w:val="21"/>
        </w:rPr>
        <w:t xml:space="preserve"> </w:t>
      </w:r>
      <w:r w:rsidR="00524F7D">
        <w:rPr>
          <w:bCs/>
          <w:szCs w:val="21"/>
        </w:rPr>
        <w:t>a datovaná dnem 5. 12. 2018.</w:t>
      </w:r>
    </w:p>
    <w:p w:rsidR="00D27EFE" w:rsidRPr="00200F27" w:rsidRDefault="00D27EFE" w:rsidP="00D27EFE">
      <w:pPr>
        <w:spacing w:before="100" w:beforeAutospacing="1" w:after="60"/>
        <w:ind w:left="425" w:hanging="425"/>
        <w:jc w:val="both"/>
        <w:rPr>
          <w:bCs/>
          <w:szCs w:val="21"/>
        </w:rPr>
      </w:pPr>
      <w:r w:rsidRPr="007C06E2">
        <w:rPr>
          <w:bCs/>
          <w:szCs w:val="21"/>
        </w:rPr>
        <w:t>[</w:t>
      </w:r>
      <w:r>
        <w:rPr>
          <w:bCs/>
          <w:szCs w:val="21"/>
        </w:rPr>
        <w:t>17</w:t>
      </w:r>
      <w:r w:rsidRPr="007C06E2">
        <w:rPr>
          <w:bCs/>
          <w:szCs w:val="21"/>
        </w:rPr>
        <w:t>] </w:t>
      </w:r>
      <w:r>
        <w:rPr>
          <w:bCs/>
          <w:szCs w:val="21"/>
        </w:rPr>
        <w:t>V doplněném odvolání (doručeném inspektorátu dne 7. 12. 2018) odvolatel brojí proti výroku 1. napadeného rozhodnutí a nesouhlasí s tím, že vyznačený stav v terénu je chybný.</w:t>
      </w:r>
      <w:r w:rsidR="004578C7">
        <w:rPr>
          <w:bCs/>
          <w:szCs w:val="21"/>
        </w:rPr>
        <w:t xml:space="preserve"> </w:t>
      </w:r>
      <w:r w:rsidR="00565667">
        <w:rPr>
          <w:bCs/>
          <w:szCs w:val="21"/>
        </w:rPr>
        <w:t>Odvolatel v bodě III. svého doplněného odvolání u</w:t>
      </w:r>
      <w:r w:rsidR="004578C7">
        <w:rPr>
          <w:bCs/>
          <w:szCs w:val="21"/>
        </w:rPr>
        <w:t xml:space="preserve">vádí, že hranice mezi pozemky byla prověřena v takovém rozsahu, že bylo prokázáno, že hranice mezi pozemkem parc. </w:t>
      </w:r>
      <w:proofErr w:type="gramStart"/>
      <w:r w:rsidR="004578C7">
        <w:rPr>
          <w:bCs/>
          <w:szCs w:val="21"/>
        </w:rPr>
        <w:t>č.</w:t>
      </w:r>
      <w:proofErr w:type="gramEnd"/>
      <w:r w:rsidR="004578C7">
        <w:rPr>
          <w:bCs/>
          <w:szCs w:val="21"/>
        </w:rPr>
        <w:t xml:space="preserve"> </w:t>
      </w:r>
      <w:r w:rsidR="00CA6556">
        <w:rPr>
          <w:bCs/>
          <w:szCs w:val="21"/>
        </w:rPr>
        <w:t xml:space="preserve">1163 </w:t>
      </w:r>
      <w:r w:rsidR="004578C7">
        <w:rPr>
          <w:bCs/>
          <w:szCs w:val="21"/>
        </w:rPr>
        <w:t xml:space="preserve">a parc. č. 1164 od bodu </w:t>
      </w:r>
      <w:r w:rsidR="00166CB0">
        <w:rPr>
          <w:bCs/>
          <w:szCs w:val="21"/>
        </w:rPr>
        <w:t>XXX</w:t>
      </w:r>
      <w:r w:rsidR="004578C7">
        <w:rPr>
          <w:bCs/>
          <w:szCs w:val="21"/>
        </w:rPr>
        <w:t xml:space="preserve">-1 na severovýchod je ohraničená průsekem. Dle odvolatele je takto hranice vyznačena i v záznamu podrobného měření změn. </w:t>
      </w:r>
      <w:r w:rsidR="00AE3CE7">
        <w:rPr>
          <w:bCs/>
          <w:szCs w:val="21"/>
        </w:rPr>
        <w:t>Dle odvolatele je domněnkou inspektorátu, že použití osy průseku je hranicí původní, pokud sami vlastníci na tuto skutečnost neupozornili.</w:t>
      </w:r>
      <w:r w:rsidR="00200F27">
        <w:rPr>
          <w:bCs/>
          <w:szCs w:val="21"/>
        </w:rPr>
        <w:t xml:space="preserve"> Dle odvolatele je bod č. 1 přibližně 1 m od kraje průseku a v jeho přímce není žádný výrazný strom ani hrana a odpovídá tedy </w:t>
      </w:r>
      <w:r w:rsidR="00200F27">
        <w:rPr>
          <w:bCs/>
          <w:i/>
          <w:szCs w:val="21"/>
        </w:rPr>
        <w:t>„KK8“</w:t>
      </w:r>
      <w:r w:rsidR="00200F27">
        <w:rPr>
          <w:bCs/>
          <w:szCs w:val="21"/>
        </w:rPr>
        <w:t>. Dále upozorňuje, že jeho poloha může být kdykoliv zpřesněna geometrickým plánem na zpřesnění hranic.</w:t>
      </w:r>
      <w:r w:rsidR="009C4F99">
        <w:rPr>
          <w:bCs/>
          <w:szCs w:val="21"/>
        </w:rPr>
        <w:t xml:space="preserve"> Dle odvolatele hranice od bodu </w:t>
      </w:r>
      <w:r w:rsidR="00166CB0">
        <w:rPr>
          <w:bCs/>
          <w:szCs w:val="21"/>
        </w:rPr>
        <w:t>XXX</w:t>
      </w:r>
      <w:r w:rsidR="009C4F99">
        <w:rPr>
          <w:bCs/>
          <w:szCs w:val="21"/>
        </w:rPr>
        <w:t xml:space="preserve">-1 není znatelná a lesní průsek se v tomto úseku vychyluje doleva. Odvolatel uvádí, že inspektorát bez jakékoliv zeměměřické činnosti tvrdí v bodu č. 22 protokolu o dohledu: </w:t>
      </w:r>
      <w:r w:rsidR="009C4F99">
        <w:rPr>
          <w:bCs/>
          <w:i/>
          <w:szCs w:val="21"/>
        </w:rPr>
        <w:t xml:space="preserve">„V prostoru celého lesního bloku se mezi jednotlivými pozemky nacházejí průseky sloužící </w:t>
      </w:r>
      <w:r w:rsidR="005119BA">
        <w:rPr>
          <w:bCs/>
          <w:i/>
          <w:szCs w:val="21"/>
        </w:rPr>
        <w:t>současně jako přístupy na pozemky, přičemž hranicí by měl být dle tvrzení vlastníků střed (osa) průseku. V terénu je patrné, že vlastníci hranice svých pozemků znají (označené stromy a jednoznačně respektují existující lesní průseky.“</w:t>
      </w:r>
      <w:r w:rsidR="005119BA">
        <w:rPr>
          <w:bCs/>
          <w:szCs w:val="21"/>
        </w:rPr>
        <w:t xml:space="preserve">  Odvolatel poznamenává, že vlastníci pozemku par</w:t>
      </w:r>
      <w:r w:rsidR="005E3376">
        <w:rPr>
          <w:bCs/>
          <w:szCs w:val="21"/>
        </w:rPr>
        <w:t xml:space="preserve">c. </w:t>
      </w:r>
      <w:proofErr w:type="gramStart"/>
      <w:r w:rsidR="005E3376">
        <w:rPr>
          <w:bCs/>
          <w:szCs w:val="21"/>
        </w:rPr>
        <w:t>č.</w:t>
      </w:r>
      <w:proofErr w:type="gramEnd"/>
      <w:r w:rsidR="005E3376">
        <w:rPr>
          <w:bCs/>
          <w:szCs w:val="21"/>
        </w:rPr>
        <w:t xml:space="preserve"> 1165 toto nemohli tvrdit a na hranici jejich pozemku s pozemkem parc. č. 1164 se žádný průsek, hrana ani výrazné stromy nenacházejí. Tito vlastníci dle odvolatele odsouhlasili navržené body č. </w:t>
      </w:r>
      <w:r w:rsidR="00166CB0">
        <w:rPr>
          <w:bCs/>
          <w:szCs w:val="21"/>
        </w:rPr>
        <w:t>XXX</w:t>
      </w:r>
      <w:r w:rsidR="005E3376">
        <w:rPr>
          <w:bCs/>
          <w:szCs w:val="21"/>
        </w:rPr>
        <w:t xml:space="preserve">-1, </w:t>
      </w:r>
      <w:r w:rsidR="00166CB0">
        <w:rPr>
          <w:bCs/>
          <w:szCs w:val="21"/>
        </w:rPr>
        <w:t>XXX</w:t>
      </w:r>
      <w:r w:rsidR="005E3376">
        <w:rPr>
          <w:bCs/>
          <w:szCs w:val="21"/>
        </w:rPr>
        <w:t xml:space="preserve">-2 na své hranici svým podpisem ve vytyčovacím protokolu. Dále odvolatel v doplněném odvolání poukazuje i na to, že vytyčovatel </w:t>
      </w:r>
      <w:r w:rsidR="005E3376">
        <w:rPr>
          <w:bCs/>
          <w:i/>
          <w:szCs w:val="21"/>
        </w:rPr>
        <w:t>„měl k dispozici“</w:t>
      </w:r>
      <w:r w:rsidR="005E3376">
        <w:rPr>
          <w:bCs/>
          <w:szCs w:val="21"/>
        </w:rPr>
        <w:t xml:space="preserve"> </w:t>
      </w:r>
      <w:r w:rsidR="00D74448">
        <w:rPr>
          <w:bCs/>
          <w:szCs w:val="21"/>
        </w:rPr>
        <w:t xml:space="preserve">revírníka Lesů ČR, který za daný les, jako odborně způsobilá osoba zodpovídá, a který dokázal označit hranici od bodu </w:t>
      </w:r>
      <w:r w:rsidR="00166CB0">
        <w:rPr>
          <w:bCs/>
          <w:szCs w:val="21"/>
        </w:rPr>
        <w:t>XXX</w:t>
      </w:r>
      <w:r w:rsidR="00D74448">
        <w:rPr>
          <w:bCs/>
          <w:szCs w:val="21"/>
        </w:rPr>
        <w:t xml:space="preserve">-1 na severovýchod jako viditelnou linku (průsek), který vznikl historicky jako uživatelská hranice nepřerušená těžbou. Ovšem hranici od </w:t>
      </w:r>
      <w:r w:rsidR="00D74448">
        <w:rPr>
          <w:bCs/>
          <w:szCs w:val="21"/>
        </w:rPr>
        <w:lastRenderedPageBreak/>
        <w:t xml:space="preserve">bodu č. </w:t>
      </w:r>
      <w:r w:rsidR="00166CB0">
        <w:rPr>
          <w:bCs/>
          <w:szCs w:val="21"/>
        </w:rPr>
        <w:t>XXX</w:t>
      </w:r>
      <w:r w:rsidR="00D74448">
        <w:rPr>
          <w:bCs/>
          <w:szCs w:val="21"/>
        </w:rPr>
        <w:t xml:space="preserve">-1 na jihozápad označil jako neznatelnou. </w:t>
      </w:r>
      <w:r w:rsidR="001F3737">
        <w:rPr>
          <w:bCs/>
          <w:szCs w:val="21"/>
        </w:rPr>
        <w:t xml:space="preserve">Dle odvolatele inspektorát v této části jasně pochybil, když inspektorka měla k dispozici pouze vlastníka pozemku parc. </w:t>
      </w:r>
      <w:proofErr w:type="gramStart"/>
      <w:r w:rsidR="001F3737">
        <w:rPr>
          <w:bCs/>
          <w:szCs w:val="21"/>
        </w:rPr>
        <w:t>č.</w:t>
      </w:r>
      <w:proofErr w:type="gramEnd"/>
      <w:r w:rsidR="001F3737">
        <w:rPr>
          <w:bCs/>
          <w:szCs w:val="21"/>
        </w:rPr>
        <w:t xml:space="preserve"> 1165. Dle odvolatele inspektorát pochybil i tím, že vlastníky uvedl v omyl, pokud vyřadil geometrický plán č. </w:t>
      </w:r>
      <w:r w:rsidR="00060A36">
        <w:rPr>
          <w:bCs/>
          <w:szCs w:val="21"/>
        </w:rPr>
        <w:t>XXX</w:t>
      </w:r>
      <w:r w:rsidR="001F3737">
        <w:rPr>
          <w:bCs/>
          <w:szCs w:val="21"/>
        </w:rPr>
        <w:t>-</w:t>
      </w:r>
      <w:r w:rsidR="00060A36">
        <w:rPr>
          <w:bCs/>
          <w:szCs w:val="21"/>
        </w:rPr>
        <w:t>XX</w:t>
      </w:r>
      <w:r w:rsidR="001F3737">
        <w:rPr>
          <w:bCs/>
          <w:szCs w:val="21"/>
        </w:rPr>
        <w:t>/</w:t>
      </w:r>
      <w:r w:rsidR="00060A36">
        <w:rPr>
          <w:bCs/>
          <w:szCs w:val="21"/>
        </w:rPr>
        <w:t>XXXX</w:t>
      </w:r>
      <w:r w:rsidR="001F3737">
        <w:rPr>
          <w:bCs/>
          <w:szCs w:val="21"/>
        </w:rPr>
        <w:t xml:space="preserve"> z</w:t>
      </w:r>
      <w:r w:rsidR="002965FC">
        <w:rPr>
          <w:bCs/>
          <w:szCs w:val="21"/>
        </w:rPr>
        <w:t> </w:t>
      </w:r>
      <w:r w:rsidR="001F3737">
        <w:rPr>
          <w:bCs/>
          <w:szCs w:val="21"/>
        </w:rPr>
        <w:t>evidence informačního systému katastru nemovitostí.</w:t>
      </w:r>
      <w:r w:rsidR="002965FC">
        <w:rPr>
          <w:bCs/>
          <w:szCs w:val="21"/>
        </w:rPr>
        <w:t xml:space="preserve"> Odvolatel poukazuje na to, že vlastnící a účastnící vytyčení na místě neuplatnili žádné námitky, svým podpisem ověřili seznámení s vytýčenou hranicí a tuto uznali za svou, vyjma vlastníka pozemku parc. </w:t>
      </w:r>
      <w:proofErr w:type="gramStart"/>
      <w:r w:rsidR="002965FC">
        <w:rPr>
          <w:bCs/>
          <w:szCs w:val="21"/>
        </w:rPr>
        <w:t>č.</w:t>
      </w:r>
      <w:proofErr w:type="gramEnd"/>
      <w:r w:rsidR="002965FC">
        <w:rPr>
          <w:bCs/>
          <w:szCs w:val="21"/>
        </w:rPr>
        <w:t xml:space="preserve"> 1165.</w:t>
      </w:r>
    </w:p>
    <w:p w:rsidR="00C123C8" w:rsidRPr="00F6034C" w:rsidRDefault="0097663A" w:rsidP="0097663A">
      <w:pPr>
        <w:spacing w:before="100" w:beforeAutospacing="1" w:after="60"/>
        <w:ind w:left="425" w:hanging="425"/>
        <w:jc w:val="both"/>
        <w:rPr>
          <w:bCs/>
          <w:szCs w:val="21"/>
        </w:rPr>
      </w:pPr>
      <w:r w:rsidRPr="007C06E2">
        <w:rPr>
          <w:bCs/>
          <w:szCs w:val="21"/>
        </w:rPr>
        <w:t>[</w:t>
      </w:r>
      <w:r>
        <w:rPr>
          <w:bCs/>
          <w:szCs w:val="21"/>
        </w:rPr>
        <w:t>18</w:t>
      </w:r>
      <w:r w:rsidRPr="007C06E2">
        <w:rPr>
          <w:bCs/>
          <w:szCs w:val="21"/>
        </w:rPr>
        <w:t>] </w:t>
      </w:r>
      <w:r w:rsidR="00A42298">
        <w:rPr>
          <w:bCs/>
          <w:szCs w:val="21"/>
        </w:rPr>
        <w:t>V</w:t>
      </w:r>
      <w:r w:rsidR="00BA435D">
        <w:rPr>
          <w:bCs/>
          <w:szCs w:val="21"/>
        </w:rPr>
        <w:t xml:space="preserve"> úvodu </w:t>
      </w:r>
      <w:r w:rsidR="00A42298">
        <w:rPr>
          <w:bCs/>
          <w:szCs w:val="21"/>
        </w:rPr>
        <w:t>bod</w:t>
      </w:r>
      <w:r w:rsidR="00BA435D">
        <w:rPr>
          <w:bCs/>
          <w:szCs w:val="21"/>
        </w:rPr>
        <w:t xml:space="preserve">u IV. doplněného odvolání odvolatel uvádí, že neuznává, že by se dopustil přestupku dle § 17b odst. 2 písm. a) zákona o zeměměřictví a proto odvoláním napadá i bod 2. výroku napadeného </w:t>
      </w:r>
      <w:r w:rsidR="00CA6556">
        <w:rPr>
          <w:bCs/>
          <w:szCs w:val="21"/>
        </w:rPr>
        <w:t>rozhodnutí</w:t>
      </w:r>
      <w:r w:rsidR="00BA435D">
        <w:rPr>
          <w:bCs/>
          <w:szCs w:val="21"/>
        </w:rPr>
        <w:t xml:space="preserve">, kterým mu byla uložena pokuta ve výši 35 000 Kč. Dále </w:t>
      </w:r>
      <w:r w:rsidR="0047494A">
        <w:rPr>
          <w:bCs/>
          <w:szCs w:val="21"/>
        </w:rPr>
        <w:t>namítá</w:t>
      </w:r>
      <w:r w:rsidR="00BA435D">
        <w:rPr>
          <w:bCs/>
          <w:szCs w:val="21"/>
        </w:rPr>
        <w:t xml:space="preserve">, že i kdyby se uvedeného přestupku dopustil, </w:t>
      </w:r>
      <w:r w:rsidR="0047494A">
        <w:rPr>
          <w:bCs/>
          <w:szCs w:val="21"/>
        </w:rPr>
        <w:t xml:space="preserve">jednalo by se s ohledem na všechny okolnosti (zejména na jeho majetkové poměry a finanční situaci) o pokutu zjevně nepřiměřenou. Odvolatel připomíná, že již v rámci jiného řízení o přestupku (ve věci čj. </w:t>
      </w:r>
      <w:r w:rsidR="008C0CA0">
        <w:rPr>
          <w:bCs/>
          <w:szCs w:val="21"/>
        </w:rPr>
        <w:t xml:space="preserve">ZKI CB-P-1/291/2018) </w:t>
      </w:r>
      <w:r w:rsidR="008C0CA0" w:rsidRPr="008C0CA0">
        <w:rPr>
          <w:bCs/>
          <w:i/>
          <w:szCs w:val="21"/>
        </w:rPr>
        <w:t xml:space="preserve">„(…) uvedl, </w:t>
      </w:r>
      <w:r w:rsidR="00CA6556">
        <w:rPr>
          <w:bCs/>
          <w:i/>
          <w:szCs w:val="21"/>
        </w:rPr>
        <w:t xml:space="preserve">že </w:t>
      </w:r>
      <w:r w:rsidR="008C0CA0" w:rsidRPr="008C0CA0">
        <w:rPr>
          <w:bCs/>
          <w:i/>
          <w:szCs w:val="21"/>
        </w:rPr>
        <w:t>je starobním důchodcem s důchodem ve výši 14 500 Kč měsíčně. Jiné zdanitelné příjmy nemá.“</w:t>
      </w:r>
      <w:r w:rsidR="0047494A">
        <w:rPr>
          <w:bCs/>
          <w:szCs w:val="21"/>
        </w:rPr>
        <w:t xml:space="preserve"> </w:t>
      </w:r>
      <w:r w:rsidR="006768A2">
        <w:rPr>
          <w:bCs/>
          <w:szCs w:val="21"/>
        </w:rPr>
        <w:t xml:space="preserve">Poté odvolatel znovu zrekapituloval své majetkové poměry spočívající ve spoluvlastnictví nemovitostí v  katastrálním území </w:t>
      </w:r>
      <w:proofErr w:type="spellStart"/>
      <w:r w:rsidR="00060A36">
        <w:rPr>
          <w:bCs/>
          <w:szCs w:val="21"/>
        </w:rPr>
        <w:t>Xxxxx</w:t>
      </w:r>
      <w:proofErr w:type="spellEnd"/>
      <w:r w:rsidR="006768A2">
        <w:rPr>
          <w:bCs/>
          <w:szCs w:val="21"/>
        </w:rPr>
        <w:t xml:space="preserve">. </w:t>
      </w:r>
      <w:r w:rsidR="00C123C8">
        <w:rPr>
          <w:bCs/>
          <w:szCs w:val="21"/>
        </w:rPr>
        <w:t xml:space="preserve">Uvedl že </w:t>
      </w:r>
      <w:r w:rsidR="00C123C8" w:rsidRPr="00C123C8">
        <w:rPr>
          <w:bCs/>
          <w:i/>
          <w:szCs w:val="21"/>
        </w:rPr>
        <w:t>„</w:t>
      </w:r>
      <w:r w:rsidR="00C123C8">
        <w:rPr>
          <w:bCs/>
          <w:i/>
          <w:szCs w:val="21"/>
        </w:rPr>
        <w:t xml:space="preserve">(…) </w:t>
      </w:r>
      <w:r w:rsidR="00C123C8" w:rsidRPr="00C123C8">
        <w:rPr>
          <w:bCs/>
          <w:i/>
          <w:szCs w:val="21"/>
        </w:rPr>
        <w:t>je sice podílovým spoluvlastníkem</w:t>
      </w:r>
      <w:r w:rsidR="00C123C8">
        <w:rPr>
          <w:bCs/>
          <w:i/>
          <w:szCs w:val="21"/>
        </w:rPr>
        <w:t xml:space="preserve"> pozemku parc. č. 1665, zastavěná plocha a nádvoří</w:t>
      </w:r>
      <w:r w:rsidR="004D440B">
        <w:rPr>
          <w:bCs/>
          <w:i/>
          <w:szCs w:val="21"/>
        </w:rPr>
        <w:t xml:space="preserve">, jehož součástí je stavba </w:t>
      </w:r>
      <w:proofErr w:type="spellStart"/>
      <w:r w:rsidR="00060A36">
        <w:rPr>
          <w:bCs/>
          <w:i/>
          <w:szCs w:val="21"/>
        </w:rPr>
        <w:t>Xxxxx</w:t>
      </w:r>
      <w:proofErr w:type="spellEnd"/>
      <w:r w:rsidR="004D440B">
        <w:rPr>
          <w:bCs/>
          <w:i/>
          <w:szCs w:val="21"/>
        </w:rPr>
        <w:t xml:space="preserve"> </w:t>
      </w:r>
      <w:proofErr w:type="gramStart"/>
      <w:r w:rsidR="004D440B">
        <w:rPr>
          <w:bCs/>
          <w:i/>
          <w:szCs w:val="21"/>
        </w:rPr>
        <w:t>č.p.</w:t>
      </w:r>
      <w:proofErr w:type="gramEnd"/>
      <w:r w:rsidR="004D440B">
        <w:rPr>
          <w:bCs/>
          <w:i/>
          <w:szCs w:val="21"/>
        </w:rPr>
        <w:t xml:space="preserve"> </w:t>
      </w:r>
      <w:r w:rsidR="00060A36">
        <w:rPr>
          <w:bCs/>
          <w:i/>
          <w:szCs w:val="21"/>
        </w:rPr>
        <w:t>XXX</w:t>
      </w:r>
      <w:r w:rsidR="004D440B">
        <w:rPr>
          <w:bCs/>
          <w:i/>
          <w:szCs w:val="21"/>
        </w:rPr>
        <w:t>, rodinný dům, pozemku parc. č. 1666/1, zahrada, a pozemku parc. č. 1666/2, jehož součástí je stavba – budova bez čp./</w:t>
      </w:r>
      <w:proofErr w:type="spellStart"/>
      <w:r w:rsidR="004D440B">
        <w:rPr>
          <w:bCs/>
          <w:i/>
          <w:szCs w:val="21"/>
        </w:rPr>
        <w:t>če</w:t>
      </w:r>
      <w:proofErr w:type="spellEnd"/>
      <w:r w:rsidR="004D440B">
        <w:rPr>
          <w:bCs/>
          <w:i/>
          <w:szCs w:val="21"/>
        </w:rPr>
        <w:t xml:space="preserve">., garáž, všechny nemovitosti vedeny v k. ú. </w:t>
      </w:r>
      <w:proofErr w:type="spellStart"/>
      <w:r w:rsidR="00060A36">
        <w:rPr>
          <w:bCs/>
          <w:i/>
          <w:szCs w:val="21"/>
        </w:rPr>
        <w:t>Xxxxx</w:t>
      </w:r>
      <w:proofErr w:type="spellEnd"/>
      <w:r w:rsidR="004D440B">
        <w:rPr>
          <w:bCs/>
          <w:i/>
          <w:szCs w:val="21"/>
        </w:rPr>
        <w:t xml:space="preserve"> na LV č. </w:t>
      </w:r>
      <w:r w:rsidR="00060A36">
        <w:rPr>
          <w:bCs/>
          <w:i/>
          <w:szCs w:val="21"/>
        </w:rPr>
        <w:t>XXX</w:t>
      </w:r>
      <w:r w:rsidR="004D440B">
        <w:rPr>
          <w:bCs/>
          <w:i/>
          <w:szCs w:val="21"/>
        </w:rPr>
        <w:t>, tento podíl o ideální velikosti 4/10 vzhledem k celku se však nachází ve společném jmění manželů, a navíc je zatížen zástavou</w:t>
      </w:r>
      <w:r w:rsidR="00E20DC2">
        <w:rPr>
          <w:bCs/>
          <w:i/>
          <w:szCs w:val="21"/>
        </w:rPr>
        <w:t xml:space="preserve"> (7</w:t>
      </w:r>
      <w:r w:rsidR="00CA6556">
        <w:rPr>
          <w:bCs/>
          <w:i/>
          <w:szCs w:val="21"/>
        </w:rPr>
        <w:t> </w:t>
      </w:r>
      <w:r w:rsidR="00E20DC2">
        <w:rPr>
          <w:bCs/>
          <w:i/>
          <w:szCs w:val="21"/>
        </w:rPr>
        <w:t>000</w:t>
      </w:r>
      <w:r w:rsidR="00CA6556">
        <w:rPr>
          <w:bCs/>
          <w:i/>
          <w:szCs w:val="21"/>
        </w:rPr>
        <w:t> </w:t>
      </w:r>
      <w:r w:rsidR="00E20DC2">
        <w:rPr>
          <w:bCs/>
          <w:i/>
          <w:szCs w:val="21"/>
        </w:rPr>
        <w:t xml:space="preserve">000 Kč). Dále má ve společném jmění manželů byt č. </w:t>
      </w:r>
      <w:r w:rsidR="00060A36">
        <w:rPr>
          <w:bCs/>
          <w:i/>
          <w:szCs w:val="21"/>
        </w:rPr>
        <w:t>XXXX</w:t>
      </w:r>
      <w:r w:rsidR="00E20DC2">
        <w:rPr>
          <w:bCs/>
          <w:i/>
          <w:szCs w:val="21"/>
        </w:rPr>
        <w:t>/</w:t>
      </w:r>
      <w:r w:rsidR="00060A36">
        <w:rPr>
          <w:bCs/>
          <w:i/>
          <w:szCs w:val="21"/>
        </w:rPr>
        <w:t>XX</w:t>
      </w:r>
      <w:r w:rsidR="00E20DC2">
        <w:rPr>
          <w:bCs/>
          <w:i/>
          <w:szCs w:val="21"/>
        </w:rPr>
        <w:t xml:space="preserve">, nacházející se v budově č. p. </w:t>
      </w:r>
      <w:r w:rsidR="00060A36">
        <w:rPr>
          <w:bCs/>
          <w:i/>
          <w:szCs w:val="21"/>
        </w:rPr>
        <w:t>XXXX</w:t>
      </w:r>
      <w:r w:rsidR="00E20DC2">
        <w:rPr>
          <w:bCs/>
          <w:i/>
          <w:szCs w:val="21"/>
        </w:rPr>
        <w:t xml:space="preserve">, </w:t>
      </w:r>
      <w:r w:rsidR="00060A36">
        <w:rPr>
          <w:bCs/>
          <w:i/>
          <w:szCs w:val="21"/>
        </w:rPr>
        <w:t>XXXX</w:t>
      </w:r>
      <w:r w:rsidR="00E20DC2">
        <w:rPr>
          <w:bCs/>
          <w:i/>
          <w:szCs w:val="21"/>
        </w:rPr>
        <w:t xml:space="preserve">, </w:t>
      </w:r>
      <w:r w:rsidR="00060A36">
        <w:rPr>
          <w:bCs/>
          <w:i/>
          <w:szCs w:val="21"/>
        </w:rPr>
        <w:t>XXXX</w:t>
      </w:r>
      <w:r w:rsidR="00E20DC2">
        <w:rPr>
          <w:bCs/>
          <w:i/>
          <w:szCs w:val="21"/>
        </w:rPr>
        <w:t xml:space="preserve">, </w:t>
      </w:r>
      <w:r w:rsidR="00060A36">
        <w:rPr>
          <w:bCs/>
          <w:i/>
          <w:szCs w:val="21"/>
        </w:rPr>
        <w:t>XXXX</w:t>
      </w:r>
      <w:r w:rsidR="00E20DC2">
        <w:rPr>
          <w:bCs/>
          <w:i/>
          <w:szCs w:val="21"/>
        </w:rPr>
        <w:t xml:space="preserve">, </w:t>
      </w:r>
      <w:r w:rsidR="00060A36">
        <w:rPr>
          <w:bCs/>
          <w:i/>
          <w:szCs w:val="21"/>
        </w:rPr>
        <w:t>XXXX</w:t>
      </w:r>
      <w:r w:rsidR="00E20DC2">
        <w:rPr>
          <w:bCs/>
          <w:i/>
          <w:szCs w:val="21"/>
        </w:rPr>
        <w:t xml:space="preserve"> v </w:t>
      </w:r>
      <w:proofErr w:type="spellStart"/>
      <w:proofErr w:type="gramStart"/>
      <w:r w:rsidR="00E20DC2">
        <w:rPr>
          <w:bCs/>
          <w:i/>
          <w:szCs w:val="21"/>
        </w:rPr>
        <w:t>k.ú</w:t>
      </w:r>
      <w:proofErr w:type="spellEnd"/>
      <w:r w:rsidR="00E20DC2">
        <w:rPr>
          <w:bCs/>
          <w:i/>
          <w:szCs w:val="21"/>
        </w:rPr>
        <w:t>.</w:t>
      </w:r>
      <w:proofErr w:type="gramEnd"/>
      <w:r w:rsidR="00E20DC2">
        <w:rPr>
          <w:bCs/>
          <w:i/>
          <w:szCs w:val="21"/>
        </w:rPr>
        <w:t xml:space="preserve"> </w:t>
      </w:r>
      <w:proofErr w:type="spellStart"/>
      <w:r w:rsidR="00060A36">
        <w:rPr>
          <w:bCs/>
          <w:i/>
          <w:szCs w:val="21"/>
        </w:rPr>
        <w:t>Xxxxx</w:t>
      </w:r>
      <w:proofErr w:type="spellEnd"/>
      <w:r w:rsidR="00E20DC2">
        <w:rPr>
          <w:bCs/>
          <w:i/>
          <w:szCs w:val="21"/>
        </w:rPr>
        <w:t xml:space="preserve"> na LV č. </w:t>
      </w:r>
      <w:r w:rsidR="00060A36">
        <w:rPr>
          <w:bCs/>
          <w:i/>
          <w:szCs w:val="21"/>
        </w:rPr>
        <w:t>XXXX</w:t>
      </w:r>
      <w:r w:rsidR="00E20DC2">
        <w:rPr>
          <w:bCs/>
          <w:i/>
          <w:szCs w:val="21"/>
        </w:rPr>
        <w:t xml:space="preserve">,“ </w:t>
      </w:r>
      <w:r w:rsidR="00E20DC2" w:rsidRPr="00E20DC2">
        <w:rPr>
          <w:bCs/>
          <w:szCs w:val="21"/>
        </w:rPr>
        <w:t xml:space="preserve">Odvolatel </w:t>
      </w:r>
      <w:r w:rsidR="000D39B5">
        <w:rPr>
          <w:bCs/>
          <w:szCs w:val="21"/>
        </w:rPr>
        <w:t xml:space="preserve">dále </w:t>
      </w:r>
      <w:r w:rsidR="00E20DC2" w:rsidRPr="00E20DC2">
        <w:rPr>
          <w:bCs/>
          <w:szCs w:val="21"/>
        </w:rPr>
        <w:t xml:space="preserve">uvedl, </w:t>
      </w:r>
      <w:r w:rsidR="00E20DC2">
        <w:rPr>
          <w:bCs/>
          <w:szCs w:val="21"/>
        </w:rPr>
        <w:t xml:space="preserve">že jeho </w:t>
      </w:r>
      <w:r w:rsidR="000D39B5" w:rsidRPr="000D39B5">
        <w:rPr>
          <w:bCs/>
          <w:i/>
          <w:szCs w:val="21"/>
        </w:rPr>
        <w:t>„</w:t>
      </w:r>
      <w:r w:rsidR="00E20DC2" w:rsidRPr="000D39B5">
        <w:rPr>
          <w:bCs/>
          <w:i/>
          <w:szCs w:val="21"/>
        </w:rPr>
        <w:t>průměrné měsíční výdaje na chod domácnosti (hrazení nájemného, základních životních potřeb</w:t>
      </w:r>
      <w:r w:rsidR="000D39B5" w:rsidRPr="000D39B5">
        <w:rPr>
          <w:bCs/>
          <w:i/>
          <w:szCs w:val="21"/>
        </w:rPr>
        <w:t xml:space="preserve">, </w:t>
      </w:r>
      <w:r w:rsidR="00E20DC2" w:rsidRPr="000D39B5">
        <w:rPr>
          <w:bCs/>
          <w:i/>
          <w:szCs w:val="21"/>
        </w:rPr>
        <w:t>energií) činí 15 000 Kč.</w:t>
      </w:r>
      <w:r w:rsidR="000D39B5" w:rsidRPr="000D39B5">
        <w:rPr>
          <w:bCs/>
          <w:i/>
          <w:szCs w:val="21"/>
        </w:rPr>
        <w:t>“</w:t>
      </w:r>
      <w:r w:rsidR="00E20DC2">
        <w:rPr>
          <w:bCs/>
          <w:szCs w:val="21"/>
        </w:rPr>
        <w:t xml:space="preserve"> </w:t>
      </w:r>
      <w:r w:rsidR="000D39B5">
        <w:rPr>
          <w:bCs/>
          <w:szCs w:val="21"/>
        </w:rPr>
        <w:t>Dále odvolatel zdůraznil, že mu již byla v roce 2018 uložena pokuta ve výši 27 000 Kč (rozhodnutím inspektorátu čj. ZKI CB-P-1-291/2018-5) což pro něj představovalo neočekávaný výdaj a v konečném důsledku potíže při úhradě pravidelných výdajů. Odvolatel uvádí</w:t>
      </w:r>
      <w:r w:rsidR="00CC2E9A">
        <w:rPr>
          <w:bCs/>
          <w:szCs w:val="21"/>
        </w:rPr>
        <w:t>,</w:t>
      </w:r>
      <w:r w:rsidR="000D39B5">
        <w:rPr>
          <w:bCs/>
          <w:szCs w:val="21"/>
        </w:rPr>
        <w:t xml:space="preserve"> že se neztotožňuje s názorem inspektorátu</w:t>
      </w:r>
      <w:r w:rsidR="00075CC4">
        <w:rPr>
          <w:bCs/>
          <w:szCs w:val="21"/>
        </w:rPr>
        <w:t xml:space="preserve">, že pokuta ve výši 35 000 Kč, která má představovat přibližně jeho 2 měsíční příjmy nemůže mít likvidační charakter. Odvolatel namítá, že pokuta ve skutečnosti představuje 2,4 násobek jeho měsíčního příjmu, </w:t>
      </w:r>
      <w:r w:rsidR="00075CC4" w:rsidRPr="00075CC4">
        <w:rPr>
          <w:bCs/>
          <w:i/>
          <w:szCs w:val="21"/>
        </w:rPr>
        <w:t>„(…) což by opravdu byl citelný zásah do jeho finanční sféry.“</w:t>
      </w:r>
      <w:r w:rsidR="000D39B5">
        <w:rPr>
          <w:bCs/>
          <w:szCs w:val="21"/>
        </w:rPr>
        <w:t xml:space="preserve"> </w:t>
      </w:r>
      <w:r w:rsidR="00234D09">
        <w:rPr>
          <w:bCs/>
          <w:szCs w:val="21"/>
        </w:rPr>
        <w:t xml:space="preserve">Dle odvolatele je v neposlední řadě nutno přihlédnout ke skutečnosti, že odvolatel </w:t>
      </w:r>
      <w:r w:rsidR="00234D09" w:rsidRPr="00234D09">
        <w:rPr>
          <w:bCs/>
          <w:i/>
          <w:szCs w:val="21"/>
        </w:rPr>
        <w:t>„(…) s ohledem na svůj věk není schopen si zajistit zásadnější přivýdělek“</w:t>
      </w:r>
      <w:r w:rsidR="00234D09">
        <w:rPr>
          <w:bCs/>
          <w:szCs w:val="21"/>
        </w:rPr>
        <w:t>.</w:t>
      </w:r>
      <w:r w:rsidR="00F6034C">
        <w:rPr>
          <w:bCs/>
          <w:szCs w:val="21"/>
        </w:rPr>
        <w:t xml:space="preserve"> Odvolatel nepovažuje výši uložené poku</w:t>
      </w:r>
      <w:r w:rsidR="00882D8C">
        <w:rPr>
          <w:bCs/>
          <w:szCs w:val="21"/>
        </w:rPr>
        <w:t>ty za př</w:t>
      </w:r>
      <w:r w:rsidR="00C60CC4">
        <w:rPr>
          <w:bCs/>
          <w:szCs w:val="21"/>
        </w:rPr>
        <w:t>i</w:t>
      </w:r>
      <w:r w:rsidR="00F6034C">
        <w:rPr>
          <w:bCs/>
          <w:szCs w:val="21"/>
        </w:rPr>
        <w:t xml:space="preserve">měřenou také vzhledem </w:t>
      </w:r>
      <w:r w:rsidR="00F6034C">
        <w:rPr>
          <w:bCs/>
          <w:i/>
          <w:szCs w:val="21"/>
        </w:rPr>
        <w:t>„k hodnotě zakázky pojící se s vyhotovením dotčeného geometrického plánu, když tato činila 9 800 Kč. Pokuta by tak činila 3</w:t>
      </w:r>
      <w:r w:rsidR="00C60CC4">
        <w:rPr>
          <w:bCs/>
          <w:i/>
          <w:szCs w:val="21"/>
        </w:rPr>
        <w:t>,</w:t>
      </w:r>
      <w:r w:rsidR="00CA6556">
        <w:rPr>
          <w:bCs/>
          <w:i/>
          <w:szCs w:val="21"/>
        </w:rPr>
        <w:t>5</w:t>
      </w:r>
      <w:r w:rsidR="00F6034C">
        <w:rPr>
          <w:bCs/>
          <w:i/>
          <w:szCs w:val="21"/>
        </w:rPr>
        <w:t>x více než očekávaný profit.“</w:t>
      </w:r>
      <w:r w:rsidR="00F6034C">
        <w:rPr>
          <w:bCs/>
          <w:szCs w:val="21"/>
        </w:rPr>
        <w:t xml:space="preserve"> Dle odvolatele by měl odvolací orgán přihlédnout k dalším polehčujícím okolnostem </w:t>
      </w:r>
      <w:r w:rsidR="00882D8C">
        <w:rPr>
          <w:bCs/>
          <w:szCs w:val="21"/>
        </w:rPr>
        <w:t>–</w:t>
      </w:r>
      <w:r w:rsidR="00F6034C">
        <w:rPr>
          <w:bCs/>
          <w:szCs w:val="21"/>
        </w:rPr>
        <w:t xml:space="preserve"> </w:t>
      </w:r>
      <w:r w:rsidR="00882D8C" w:rsidRPr="00882D8C">
        <w:rPr>
          <w:bCs/>
          <w:i/>
          <w:szCs w:val="21"/>
        </w:rPr>
        <w:t>„skutek byl spáchán z nedbalosti, geometrický plán nebyl zapsán do katastru nemovitostí, nevznikla jakákoliv majetková újma, nízká intenzita závažnosti skutku.“</w:t>
      </w:r>
    </w:p>
    <w:p w:rsidR="00C123C8" w:rsidRPr="00CB716A" w:rsidRDefault="00882D8C" w:rsidP="00882D8C">
      <w:pPr>
        <w:spacing w:before="100" w:beforeAutospacing="1" w:after="60"/>
        <w:ind w:left="425" w:hanging="425"/>
        <w:jc w:val="both"/>
        <w:rPr>
          <w:bCs/>
          <w:i/>
          <w:szCs w:val="21"/>
        </w:rPr>
      </w:pPr>
      <w:r w:rsidRPr="007C06E2">
        <w:rPr>
          <w:bCs/>
          <w:szCs w:val="21"/>
        </w:rPr>
        <w:t>[</w:t>
      </w:r>
      <w:r>
        <w:rPr>
          <w:bCs/>
          <w:szCs w:val="21"/>
        </w:rPr>
        <w:t>19</w:t>
      </w:r>
      <w:r w:rsidRPr="007C06E2">
        <w:rPr>
          <w:bCs/>
          <w:szCs w:val="21"/>
        </w:rPr>
        <w:t>] </w:t>
      </w:r>
      <w:r>
        <w:rPr>
          <w:bCs/>
          <w:szCs w:val="21"/>
        </w:rPr>
        <w:t xml:space="preserve">V bodu V. odvolatelem doplněného odvolání odvolatel brojí i proti výroku 3. napadeného rozhodnutí. </w:t>
      </w:r>
      <w:r w:rsidR="00CB716A">
        <w:rPr>
          <w:bCs/>
          <w:szCs w:val="21"/>
        </w:rPr>
        <w:t xml:space="preserve">Odůvodňuje to takto: </w:t>
      </w:r>
      <w:r w:rsidR="00CB716A">
        <w:rPr>
          <w:bCs/>
          <w:i/>
          <w:szCs w:val="21"/>
        </w:rPr>
        <w:t>„Jelikož obviněný neuznává, že by se dopustil přestupku“</w:t>
      </w:r>
      <w:r w:rsidR="00CB716A" w:rsidRPr="00CB716A">
        <w:rPr>
          <w:bCs/>
          <w:szCs w:val="21"/>
        </w:rPr>
        <w:t xml:space="preserve"> jak je mu inspektorátem vytýkáno </w:t>
      </w:r>
      <w:r w:rsidR="00CB716A">
        <w:rPr>
          <w:bCs/>
          <w:i/>
          <w:szCs w:val="21"/>
        </w:rPr>
        <w:t>„neměla by mu být ukládána povinnost hradit náklady správního řízení.“</w:t>
      </w:r>
    </w:p>
    <w:p w:rsidR="00C123C8" w:rsidRPr="006B5FB2" w:rsidRDefault="00CB716A" w:rsidP="00CB716A">
      <w:pPr>
        <w:spacing w:before="100" w:beforeAutospacing="1" w:after="60"/>
        <w:ind w:left="425" w:hanging="425"/>
        <w:jc w:val="both"/>
        <w:rPr>
          <w:bCs/>
          <w:szCs w:val="21"/>
        </w:rPr>
      </w:pPr>
      <w:r w:rsidRPr="007C06E2">
        <w:rPr>
          <w:bCs/>
          <w:szCs w:val="21"/>
        </w:rPr>
        <w:t>[</w:t>
      </w:r>
      <w:r>
        <w:rPr>
          <w:bCs/>
          <w:szCs w:val="21"/>
        </w:rPr>
        <w:t>20</w:t>
      </w:r>
      <w:r w:rsidRPr="007C06E2">
        <w:rPr>
          <w:bCs/>
          <w:szCs w:val="21"/>
        </w:rPr>
        <w:t>] </w:t>
      </w:r>
      <w:r>
        <w:rPr>
          <w:bCs/>
          <w:szCs w:val="21"/>
        </w:rPr>
        <w:t>V části VI. doplněného odvolání</w:t>
      </w:r>
      <w:r w:rsidR="006B5FB2">
        <w:rPr>
          <w:bCs/>
          <w:szCs w:val="21"/>
        </w:rPr>
        <w:t xml:space="preserve"> odvolatel uvádí: </w:t>
      </w:r>
      <w:r w:rsidR="006B5FB2">
        <w:rPr>
          <w:bCs/>
          <w:i/>
          <w:szCs w:val="21"/>
        </w:rPr>
        <w:t>„(…) když je obviněný přesvědčen o tom, že se nedopustil přestupku dle ustanovení § 17b odst. 2 písm. a) zákona o zeměměřictví, obviněný navrhuje, aby odvolací orgán v souladu s ustanovením § 90 odst. 1 písm. a) správního řádu napadené rozhodnutí (…) zrušil a řízení zastavil.“</w:t>
      </w:r>
      <w:r w:rsidR="006B5FB2">
        <w:rPr>
          <w:bCs/>
          <w:szCs w:val="21"/>
        </w:rPr>
        <w:t xml:space="preserve"> Pro případ, že by odvolací orgán </w:t>
      </w:r>
      <w:r w:rsidR="00F55041">
        <w:rPr>
          <w:bCs/>
          <w:szCs w:val="21"/>
        </w:rPr>
        <w:t xml:space="preserve">(přes námitky odvolatele) </w:t>
      </w:r>
      <w:r w:rsidR="006B5FB2">
        <w:rPr>
          <w:bCs/>
          <w:szCs w:val="21"/>
        </w:rPr>
        <w:t>dospěl k závěru, že se odvolatel přestupku dopustil</w:t>
      </w:r>
      <w:r w:rsidR="00F55041">
        <w:rPr>
          <w:bCs/>
          <w:szCs w:val="21"/>
        </w:rPr>
        <w:t>, navrhuje odvolatel, aby pokuta uložená ve výroku 2. napadeného rozhodnutí byla jako zjevně nepřiměřená ponížena.</w:t>
      </w:r>
    </w:p>
    <w:p w:rsidR="008D0F14" w:rsidRDefault="008D0F14" w:rsidP="008D0F14">
      <w:pPr>
        <w:spacing w:before="100" w:beforeAutospacing="1" w:after="60"/>
        <w:ind w:left="425" w:hanging="425"/>
        <w:jc w:val="both"/>
      </w:pPr>
      <w:r w:rsidRPr="007C06E2">
        <w:rPr>
          <w:bCs/>
          <w:szCs w:val="21"/>
        </w:rPr>
        <w:lastRenderedPageBreak/>
        <w:t>[</w:t>
      </w:r>
      <w:r>
        <w:rPr>
          <w:bCs/>
          <w:szCs w:val="21"/>
        </w:rPr>
        <w:t>21</w:t>
      </w:r>
      <w:r w:rsidRPr="007C06E2">
        <w:rPr>
          <w:bCs/>
          <w:szCs w:val="21"/>
        </w:rPr>
        <w:t>] </w:t>
      </w:r>
      <w:r>
        <w:rPr>
          <w:bCs/>
          <w:szCs w:val="21"/>
        </w:rPr>
        <w:t>Inspektorát poté, co mu bylo odvolání dne 9. </w:t>
      </w:r>
      <w:r w:rsidR="00490AA6">
        <w:rPr>
          <w:bCs/>
          <w:szCs w:val="21"/>
        </w:rPr>
        <w:t>11</w:t>
      </w:r>
      <w:r>
        <w:rPr>
          <w:bCs/>
          <w:szCs w:val="21"/>
        </w:rPr>
        <w:t xml:space="preserve">. 2018 doručeno, </w:t>
      </w:r>
      <w:r w:rsidR="000B4E07">
        <w:rPr>
          <w:bCs/>
          <w:szCs w:val="21"/>
        </w:rPr>
        <w:t xml:space="preserve">a dne 7. 12. 2018 bylo na výzvu inspektorátu odvolatelem doplněno, </w:t>
      </w:r>
      <w:r>
        <w:rPr>
          <w:bCs/>
          <w:szCs w:val="21"/>
        </w:rPr>
        <w:t xml:space="preserve">postupoval v odvolacím řízení podle ust. § 97 přestupkového řádu a ust. § 86 až 88 správního řádu. Uvážil, že odvolání proti napadenému rozhodnutí je přípustné, bylo podáno oprávněnou osobou, u správního orgánu, který napadené rozhodnutí vydal, v zákonem stanovené lhůtě a neshledal důvody pro postup podle ust. § 97 odst. 3 přestupkového řádu nebo ust. § 37 odst. 3 správního řádu. V situaci, kdy odvolatel byl jediným účastníkem správního řízení, také nebylo třeba, aby inspektorát zasílal stejnopis podaného odvolání jiným účastníkům řízení a vyzýval je, aby se k podanému odvolání vyjádřili. Jelikož inspektorát neshledal podmínky pro postup podle ust. § 87 správního řádu a o odvolání sám nerozhodl v rámci autoremedury, postupoval podle ust. § 88 správního řádu a předal příslušný spis se svým stanoviskem odvolacímu správnímu orgánu, kterým je </w:t>
      </w:r>
      <w:r>
        <w:t xml:space="preserve">podle ust. § 3 odst. 1 písm. h) zákona č. 359/1992 Sb. </w:t>
      </w:r>
      <w:r>
        <w:rPr>
          <w:bCs/>
          <w:szCs w:val="21"/>
        </w:rPr>
        <w:t>Úřad.</w:t>
      </w:r>
    </w:p>
    <w:p w:rsidR="00ED6C65" w:rsidRPr="00BA4FFA" w:rsidRDefault="00ED6C65" w:rsidP="00ED6C65">
      <w:pPr>
        <w:spacing w:before="100" w:beforeAutospacing="1" w:after="60"/>
        <w:ind w:left="425" w:hanging="425"/>
        <w:jc w:val="center"/>
        <w:rPr>
          <w:b/>
          <w:u w:val="single"/>
        </w:rPr>
      </w:pPr>
      <w:r>
        <w:rPr>
          <w:b/>
        </w:rPr>
        <w:t>I</w:t>
      </w:r>
      <w:r w:rsidRPr="00C53628">
        <w:rPr>
          <w:b/>
        </w:rPr>
        <w:t xml:space="preserve">I. </w:t>
      </w:r>
      <w:r w:rsidRPr="00BA4FFA">
        <w:rPr>
          <w:b/>
          <w:u w:val="single"/>
        </w:rPr>
        <w:t xml:space="preserve">Průběh </w:t>
      </w:r>
      <w:r>
        <w:rPr>
          <w:b/>
          <w:u w:val="single"/>
        </w:rPr>
        <w:t xml:space="preserve">odvolacího </w:t>
      </w:r>
      <w:r w:rsidRPr="00BA4FFA">
        <w:rPr>
          <w:b/>
          <w:u w:val="single"/>
        </w:rPr>
        <w:t xml:space="preserve">řízení před orgánem </w:t>
      </w:r>
      <w:r>
        <w:rPr>
          <w:b/>
          <w:u w:val="single"/>
        </w:rPr>
        <w:t>2</w:t>
      </w:r>
      <w:r w:rsidRPr="00BA4FFA">
        <w:rPr>
          <w:b/>
          <w:u w:val="single"/>
        </w:rPr>
        <w:t xml:space="preserve">. </w:t>
      </w:r>
      <w:r>
        <w:rPr>
          <w:b/>
          <w:u w:val="single"/>
        </w:rPr>
        <w:t>stupně</w:t>
      </w:r>
    </w:p>
    <w:p w:rsidR="00417E1A" w:rsidRDefault="00417E1A" w:rsidP="00417E1A">
      <w:pPr>
        <w:spacing w:before="100" w:beforeAutospacing="1" w:after="60"/>
        <w:ind w:left="425" w:hanging="425"/>
        <w:jc w:val="both"/>
        <w:rPr>
          <w:bCs/>
          <w:szCs w:val="21"/>
        </w:rPr>
      </w:pPr>
      <w:r w:rsidRPr="007C06E2">
        <w:rPr>
          <w:bCs/>
          <w:szCs w:val="21"/>
        </w:rPr>
        <w:t>[</w:t>
      </w:r>
      <w:r>
        <w:rPr>
          <w:bCs/>
          <w:szCs w:val="21"/>
        </w:rPr>
        <w:t>22</w:t>
      </w:r>
      <w:r w:rsidRPr="007C06E2">
        <w:rPr>
          <w:bCs/>
          <w:szCs w:val="21"/>
        </w:rPr>
        <w:t>]</w:t>
      </w:r>
      <w:r>
        <w:rPr>
          <w:bCs/>
          <w:szCs w:val="21"/>
        </w:rPr>
        <w:t xml:space="preserve"> Úřadu byl správní spis s podaným </w:t>
      </w:r>
      <w:r w:rsidR="00C45AB6">
        <w:rPr>
          <w:bCs/>
          <w:szCs w:val="21"/>
        </w:rPr>
        <w:t xml:space="preserve">(a doplněným) </w:t>
      </w:r>
      <w:r>
        <w:rPr>
          <w:bCs/>
          <w:szCs w:val="21"/>
        </w:rPr>
        <w:t>odvoláním doručen dne 9. 1. 2019.</w:t>
      </w:r>
    </w:p>
    <w:p w:rsidR="00417E1A" w:rsidRDefault="00417E1A" w:rsidP="00417E1A">
      <w:pPr>
        <w:spacing w:before="100" w:beforeAutospacing="1" w:after="60"/>
        <w:ind w:left="425" w:hanging="425"/>
        <w:jc w:val="both"/>
      </w:pPr>
      <w:r w:rsidRPr="007C06E2">
        <w:rPr>
          <w:bCs/>
          <w:szCs w:val="21"/>
        </w:rPr>
        <w:t>[</w:t>
      </w:r>
      <w:r>
        <w:rPr>
          <w:bCs/>
          <w:szCs w:val="21"/>
        </w:rPr>
        <w:t>23</w:t>
      </w:r>
      <w:r w:rsidRPr="007C06E2">
        <w:rPr>
          <w:bCs/>
          <w:szCs w:val="21"/>
        </w:rPr>
        <w:t>]</w:t>
      </w:r>
      <w:r>
        <w:rPr>
          <w:bCs/>
          <w:szCs w:val="21"/>
        </w:rPr>
        <w:t xml:space="preserve"> Procesní režim správního trestání je generálně upraven správním řádem a </w:t>
      </w:r>
      <w:r>
        <w:t xml:space="preserve">s účinností od 1. 7. 2017 na něj dopadá i přestupkový řád, který je normou smíšené povahy, která je dílem hmotněprávní a dílem procesní s akcentem na procesní oblast. Ke vzájemnému vztahu přestupkového řádu a správního řádu se např. v publikaci </w:t>
      </w:r>
      <w:proofErr w:type="spellStart"/>
      <w:r>
        <w:t>Odrušová</w:t>
      </w:r>
      <w:proofErr w:type="spellEnd"/>
      <w:r>
        <w:t xml:space="preserve">, M., Ondruš, R., Vytopil, P. </w:t>
      </w:r>
      <w:r w:rsidRPr="006141DF">
        <w:rPr>
          <w:i/>
        </w:rPr>
        <w:t>„Zákon o odpovědnosti za přestupky a řízení o nich. Praktický komentář k zákonu č. 250/2016 Sb.“</w:t>
      </w:r>
      <w:r>
        <w:t xml:space="preserve"> Praha: </w:t>
      </w:r>
      <w:proofErr w:type="spellStart"/>
      <w:r>
        <w:t>Leges</w:t>
      </w:r>
      <w:proofErr w:type="spellEnd"/>
      <w:r>
        <w:t xml:space="preserve">, 2017, na str. 20 uvádí, že přestupkový řád: </w:t>
      </w:r>
      <w:r w:rsidRPr="006141DF">
        <w:rPr>
          <w:i/>
        </w:rPr>
        <w:t>„</w:t>
      </w:r>
      <w:r>
        <w:rPr>
          <w:i/>
        </w:rPr>
        <w:t xml:space="preserve">(…) </w:t>
      </w:r>
      <w:r w:rsidRPr="006141DF">
        <w:rPr>
          <w:i/>
        </w:rPr>
        <w:t xml:space="preserve">je procesní normou speciální vůči správnímu řádu, upravující odlišný </w:t>
      </w:r>
      <w:r>
        <w:rPr>
          <w:i/>
        </w:rPr>
        <w:t>postup v řízení o </w:t>
      </w:r>
      <w:r w:rsidRPr="006141DF">
        <w:rPr>
          <w:i/>
        </w:rPr>
        <w:t>přestupcích obecně</w:t>
      </w:r>
      <w:r>
        <w:rPr>
          <w:i/>
        </w:rPr>
        <w:t xml:space="preserve">.“ </w:t>
      </w:r>
      <w:r>
        <w:t xml:space="preserve">Dále v této publikaci autoři uvádí, že ustanovení přestupkového řádu </w:t>
      </w:r>
      <w:r>
        <w:rPr>
          <w:i/>
        </w:rPr>
        <w:t xml:space="preserve">„(…) </w:t>
      </w:r>
      <w:r w:rsidRPr="006141DF">
        <w:rPr>
          <w:i/>
        </w:rPr>
        <w:t>se použijí na řízení o všech přestupcích, ledaže by jiný ještě speciálnější zákon stanovil výslovně jinak v případě konkrétních přestupků nebo konkrétních situací. Nelze tvrdit, že přestupkový řád je normou obecnou upravující pro přestupky zvláštní procesní postup s vyloučením správního řádu jako celku. Na řízení o přestupcích se správní řád vztahuje obecně jako norma generální s výjimkou odlišného postupu upraveného právě přestupkovým řádem.“</w:t>
      </w:r>
      <w:r>
        <w:rPr>
          <w:i/>
        </w:rPr>
        <w:t xml:space="preserve"> </w:t>
      </w:r>
      <w:r>
        <w:t xml:space="preserve">Samotné </w:t>
      </w:r>
      <w:r w:rsidRPr="00CD2CFC">
        <w:rPr>
          <w:bCs/>
          <w:szCs w:val="21"/>
        </w:rPr>
        <w:t>řízení</w:t>
      </w:r>
      <w:r>
        <w:t xml:space="preserve"> o odvolání </w:t>
      </w:r>
      <w:r>
        <w:rPr>
          <w:szCs w:val="22"/>
        </w:rPr>
        <w:t>je generálně upraveno v části druhé hlavě VIII správního řádu s výjimkami odlišného postupu obsaženými v části třetí, hlavě IX přestupkového řádu.</w:t>
      </w:r>
    </w:p>
    <w:p w:rsidR="00E17AE5" w:rsidRDefault="00E17AE5" w:rsidP="00E17AE5">
      <w:pPr>
        <w:spacing w:before="100" w:beforeAutospacing="1" w:after="60"/>
        <w:ind w:left="425" w:hanging="425"/>
        <w:jc w:val="both"/>
        <w:rPr>
          <w:szCs w:val="22"/>
        </w:rPr>
      </w:pPr>
      <w:r w:rsidRPr="007C06E2">
        <w:rPr>
          <w:bCs/>
          <w:szCs w:val="21"/>
        </w:rPr>
        <w:t>[</w:t>
      </w:r>
      <w:r>
        <w:rPr>
          <w:bCs/>
          <w:szCs w:val="21"/>
        </w:rPr>
        <w:t>24</w:t>
      </w:r>
      <w:r w:rsidRPr="007C06E2">
        <w:rPr>
          <w:bCs/>
          <w:szCs w:val="21"/>
        </w:rPr>
        <w:t>]</w:t>
      </w:r>
      <w:r>
        <w:rPr>
          <w:bCs/>
          <w:szCs w:val="21"/>
        </w:rPr>
        <w:t> </w:t>
      </w:r>
      <w:r>
        <w:rPr>
          <w:szCs w:val="22"/>
        </w:rPr>
        <w:t xml:space="preserve">Úřad se nejprve zabýval tím, zda byly splněny základní podmínky pro provedení odvolacího </w:t>
      </w:r>
      <w:r w:rsidRPr="007930BD">
        <w:rPr>
          <w:bCs/>
          <w:szCs w:val="21"/>
        </w:rPr>
        <w:t>řízení</w:t>
      </w:r>
      <w:r>
        <w:rPr>
          <w:szCs w:val="22"/>
        </w:rPr>
        <w:t>, tedy zda je podané odvolání přípustné, zda bylo podáno oprávněnou osobou a zda bylo podáno včas. V daném konkrétním případě byl inspektorátem projednáván přestupek, skutkově vymezený v ust. § 17b odst. 2 písm. a) zákona o </w:t>
      </w:r>
      <w:r w:rsidRPr="00600070">
        <w:rPr>
          <w:szCs w:val="22"/>
        </w:rPr>
        <w:t>zeměměřictví</w:t>
      </w:r>
      <w:r>
        <w:rPr>
          <w:szCs w:val="22"/>
        </w:rPr>
        <w:t xml:space="preserve">, pro který je v ust. § 17b odst. 4 zákona o zeměměřictví stanoveno: </w:t>
      </w:r>
      <w:r w:rsidRPr="003B4062">
        <w:rPr>
          <w:i/>
          <w:szCs w:val="22"/>
        </w:rPr>
        <w:t>„Promlčecí doba u přestu</w:t>
      </w:r>
      <w:r>
        <w:rPr>
          <w:i/>
          <w:szCs w:val="22"/>
        </w:rPr>
        <w:t xml:space="preserve">pku podle </w:t>
      </w:r>
      <w:r w:rsidRPr="003B4062">
        <w:rPr>
          <w:i/>
          <w:szCs w:val="22"/>
        </w:rPr>
        <w:t xml:space="preserve">odstavce 1 </w:t>
      </w:r>
      <w:r>
        <w:rPr>
          <w:i/>
          <w:szCs w:val="22"/>
        </w:rPr>
        <w:t xml:space="preserve">nebo 2 </w:t>
      </w:r>
      <w:r w:rsidRPr="003B4062">
        <w:rPr>
          <w:i/>
          <w:szCs w:val="22"/>
        </w:rPr>
        <w:t xml:space="preserve">činí </w:t>
      </w:r>
      <w:r>
        <w:rPr>
          <w:i/>
          <w:szCs w:val="22"/>
        </w:rPr>
        <w:t>5</w:t>
      </w:r>
      <w:r w:rsidRPr="003B4062">
        <w:rPr>
          <w:i/>
          <w:szCs w:val="22"/>
        </w:rPr>
        <w:t xml:space="preserve"> </w:t>
      </w:r>
      <w:r>
        <w:rPr>
          <w:i/>
          <w:szCs w:val="22"/>
        </w:rPr>
        <w:t>let</w:t>
      </w:r>
      <w:r w:rsidRPr="003B4062">
        <w:rPr>
          <w:i/>
          <w:szCs w:val="22"/>
        </w:rPr>
        <w:t xml:space="preserve">. Byla-li promlčecí doba přerušena, odpovědnost za přestupek zaniká nejpozději </w:t>
      </w:r>
      <w:r>
        <w:rPr>
          <w:i/>
          <w:szCs w:val="22"/>
        </w:rPr>
        <w:t>8</w:t>
      </w:r>
      <w:r w:rsidRPr="003B4062">
        <w:rPr>
          <w:i/>
          <w:szCs w:val="22"/>
        </w:rPr>
        <w:t xml:space="preserve"> let od jeho spáchání.“</w:t>
      </w:r>
      <w:r w:rsidRPr="003B4062">
        <w:rPr>
          <w:szCs w:val="22"/>
        </w:rPr>
        <w:t xml:space="preserve"> </w:t>
      </w:r>
      <w:r>
        <w:rPr>
          <w:szCs w:val="22"/>
        </w:rPr>
        <w:t xml:space="preserve">Dle výroku 1. napadeného rozhodnutí došlo ke spáchání projednávaného přestupku odvolatelem </w:t>
      </w:r>
      <w:r>
        <w:rPr>
          <w:bCs/>
          <w:szCs w:val="21"/>
        </w:rPr>
        <w:t>dne 20. 9. 2017</w:t>
      </w:r>
      <w:r>
        <w:rPr>
          <w:szCs w:val="22"/>
        </w:rPr>
        <w:t xml:space="preserve"> a zákonem stanovená promlčecí doba tohoto přestupku ještě neuplynula. Úřad rovněž neshledal žádné důvody, které by v projednávané věci zakládaly hmotněprávní výluku z přestupkové odpovědnosti ve smyslu ust. § 4 odst. 1, 2 nebo 5 přestupkového řádu a Úřad ani neshledal, že by před předáním spisu Úřadu nastal některý z důvodů pro zastavení řízení podle ust. § 86 odst. 1 písm. f), h), i), j), k), m) nebo n) přestupkového řádu. </w:t>
      </w:r>
      <w:r>
        <w:t xml:space="preserve">Protože odvolatel nevystupoval ve správním řízení v postavení právnické osoby, nebyly (a nejsou) na místě ani úvahy o případné liberaci ve smyslu ust. § 21 a násl. přestupkového řádu. </w:t>
      </w:r>
      <w:r>
        <w:rPr>
          <w:bCs/>
          <w:szCs w:val="22"/>
        </w:rPr>
        <w:t xml:space="preserve">Podle ust. § 96 odst. 1 písm. a) přestupkového řádu </w:t>
      </w:r>
      <w:r>
        <w:rPr>
          <w:bCs/>
          <w:i/>
          <w:szCs w:val="21"/>
        </w:rPr>
        <w:t> „Proti rozhodnutí o přestupku, kterým byla vyslovena vina, se může odvolat a) obviněný v plném rozsahu“</w:t>
      </w:r>
      <w:r>
        <w:rPr>
          <w:bCs/>
          <w:szCs w:val="21"/>
        </w:rPr>
        <w:t xml:space="preserve">. </w:t>
      </w:r>
      <w:r>
        <w:rPr>
          <w:szCs w:val="22"/>
        </w:rPr>
        <w:t xml:space="preserve">Z ust. § 81 odst. 1 správního řádu ve spojení s ust. § 83 odst. 1 a § 86 odst. 1 správního řádu vyplývá, že proti rozhodnutí inspektorátu, tedy proti rozhodnutí prvostupňového orgánu, je odvolání přípustné, že se odvolání podává u správního orgánu, který napadené rozhodnutí vydal, a že odvolací lhůta činí 15 dnů. </w:t>
      </w:r>
      <w:r>
        <w:rPr>
          <w:szCs w:val="22"/>
        </w:rPr>
        <w:lastRenderedPageBreak/>
        <w:t xml:space="preserve">V projednávané věci bylo napadené rozhodnutí odvolateli doručeno do vlastních rukou prostřednictvím provozovatele poštovních služeb </w:t>
      </w:r>
      <w:r w:rsidRPr="00B82680">
        <w:rPr>
          <w:szCs w:val="22"/>
        </w:rPr>
        <w:t xml:space="preserve">dne </w:t>
      </w:r>
      <w:r>
        <w:rPr>
          <w:szCs w:val="22"/>
        </w:rPr>
        <w:t>25. 10</w:t>
      </w:r>
      <w:r w:rsidRPr="00B82680">
        <w:rPr>
          <w:szCs w:val="22"/>
        </w:rPr>
        <w:t>. 201</w:t>
      </w:r>
      <w:r>
        <w:rPr>
          <w:szCs w:val="22"/>
        </w:rPr>
        <w:t>8 a</w:t>
      </w:r>
      <w:r w:rsidRPr="00B82680">
        <w:rPr>
          <w:szCs w:val="22"/>
        </w:rPr>
        <w:t xml:space="preserve"> je</w:t>
      </w:r>
      <w:r>
        <w:rPr>
          <w:szCs w:val="22"/>
        </w:rPr>
        <w:t>ho odvolání bylo i</w:t>
      </w:r>
      <w:r w:rsidRPr="00B82680">
        <w:rPr>
          <w:szCs w:val="22"/>
        </w:rPr>
        <w:t xml:space="preserve">nspektorátu doručeno </w:t>
      </w:r>
      <w:r w:rsidR="00934B65">
        <w:rPr>
          <w:szCs w:val="22"/>
        </w:rPr>
        <w:t>(</w:t>
      </w:r>
      <w:r w:rsidR="00934B65">
        <w:rPr>
          <w:bCs/>
          <w:szCs w:val="21"/>
        </w:rPr>
        <w:t>prostřednictvím datové schránky inspektorátu)</w:t>
      </w:r>
      <w:r w:rsidR="00934B65" w:rsidRPr="00B82680">
        <w:rPr>
          <w:szCs w:val="22"/>
        </w:rPr>
        <w:t xml:space="preserve"> </w:t>
      </w:r>
      <w:r w:rsidRPr="00B82680">
        <w:rPr>
          <w:szCs w:val="22"/>
        </w:rPr>
        <w:t xml:space="preserve">dne </w:t>
      </w:r>
      <w:r w:rsidR="00934B65">
        <w:rPr>
          <w:bCs/>
          <w:szCs w:val="21"/>
        </w:rPr>
        <w:t>9. 11. 2018</w:t>
      </w:r>
      <w:r w:rsidRPr="00B82680">
        <w:rPr>
          <w:szCs w:val="22"/>
        </w:rPr>
        <w:t>. Lze tedy uzavřít, že odvolání je v </w:t>
      </w:r>
      <w:r>
        <w:rPr>
          <w:szCs w:val="22"/>
        </w:rPr>
        <w:t>projednávané</w:t>
      </w:r>
      <w:r w:rsidRPr="00B82680">
        <w:rPr>
          <w:szCs w:val="22"/>
        </w:rPr>
        <w:t xml:space="preserve"> věc</w:t>
      </w:r>
      <w:r>
        <w:rPr>
          <w:szCs w:val="22"/>
        </w:rPr>
        <w:t>i přípustné, bylo podáno oprávněnou osobou u věcně a místně příslušného správního orgánu a bylo podáno včas.</w:t>
      </w:r>
    </w:p>
    <w:p w:rsidR="008B2FFB" w:rsidRDefault="008B2FFB" w:rsidP="008B2FFB">
      <w:pPr>
        <w:spacing w:before="100" w:beforeAutospacing="1" w:after="60"/>
        <w:ind w:left="425" w:hanging="425"/>
        <w:jc w:val="both"/>
        <w:rPr>
          <w:i/>
        </w:rPr>
      </w:pPr>
      <w:r w:rsidRPr="007C06E2">
        <w:rPr>
          <w:bCs/>
          <w:szCs w:val="21"/>
        </w:rPr>
        <w:t>[</w:t>
      </w:r>
      <w:r w:rsidR="00326BC0">
        <w:rPr>
          <w:bCs/>
          <w:szCs w:val="21"/>
        </w:rPr>
        <w:t>25</w:t>
      </w:r>
      <w:r w:rsidRPr="007C06E2">
        <w:rPr>
          <w:bCs/>
          <w:szCs w:val="21"/>
        </w:rPr>
        <w:t>]</w:t>
      </w:r>
      <w:r>
        <w:rPr>
          <w:bCs/>
          <w:szCs w:val="21"/>
        </w:rPr>
        <w:t> </w:t>
      </w:r>
      <w:r w:rsidRPr="00E718B6">
        <w:t xml:space="preserve">Podle ust. § </w:t>
      </w:r>
      <w:r>
        <w:t>98</w:t>
      </w:r>
      <w:r w:rsidRPr="00E718B6">
        <w:t xml:space="preserve"> odst. </w:t>
      </w:r>
      <w:r>
        <w:t>1</w:t>
      </w:r>
      <w:r w:rsidRPr="00E718B6">
        <w:t xml:space="preserve"> </w:t>
      </w:r>
      <w:r>
        <w:t xml:space="preserve">přestupkového řádu: </w:t>
      </w:r>
      <w:r>
        <w:rPr>
          <w:i/>
        </w:rPr>
        <w:t>„Odvolací správní orgán přezkoumává napadené rozhodnutí v plném rozsahu.“</w:t>
      </w:r>
      <w:r>
        <w:t xml:space="preserve"> Podle ust. § 98 odst. 2 přestupkového řádu: </w:t>
      </w:r>
      <w:r>
        <w:rPr>
          <w:i/>
        </w:rPr>
        <w:t>„Odvolací správní orgán nemůže změnit výrok napadeného rozhodnutí o správním trestu (…) v neprospěch obviněného.“</w:t>
      </w:r>
    </w:p>
    <w:p w:rsidR="008B2FFB" w:rsidRPr="00AF495A" w:rsidRDefault="008B2FFB" w:rsidP="008B2FFB">
      <w:pPr>
        <w:spacing w:after="60"/>
        <w:ind w:left="425"/>
        <w:jc w:val="both"/>
      </w:pPr>
      <w:r>
        <w:t xml:space="preserve">V důvodové zprávě k návrhu přestupkového řádu </w:t>
      </w:r>
      <w:proofErr w:type="gramStart"/>
      <w:r>
        <w:t>se k ust</w:t>
      </w:r>
      <w:proofErr w:type="gramEnd"/>
      <w:r>
        <w:t xml:space="preserve">. § 98 (mimo jiné) uvádí: </w:t>
      </w:r>
      <w:r>
        <w:rPr>
          <w:i/>
        </w:rPr>
        <w:t xml:space="preserve">„Je stanoveno, že správní orgán přezkoumá napadené rozhodnutí v plném rozsahu, tedy přezkoumává nejen zákonnost rozhodnutí, ale též jeho správnost. Současně </w:t>
      </w:r>
      <w:r w:rsidRPr="005A671B">
        <w:rPr>
          <w:i/>
          <w:u w:val="single"/>
        </w:rPr>
        <w:t>zůstane zachováno pravidlo podle § 89 odst. 2 věta třetí správního řádu, tedy že k vadám, které nemohly mít vliv na zákonnost nebo správnost napadeného rozhodnutí, se nepřihlíží</w:t>
      </w:r>
      <w:r>
        <w:rPr>
          <w:i/>
        </w:rPr>
        <w:t>. Dané pravidlo neruší § 82 správního řádu, nevylučuje tedy přezkum výroků napadených odvoláním s tím, že ostatní samostatné výroky mohou nabýt právní moci. (…) Výrok o správním trestu nemůže odvolací správní orgán změnit v neprospěch obviněného, v případě jeho nezákonnosti nebo nesprávnosti musí tento výrok zrušit a vrátit věc správnímu orgánu prvního stupně k dalšímu řízení. (…)“</w:t>
      </w:r>
      <w:r>
        <w:t xml:space="preserve">. Úřad pro úplnost uvádí, že ust. § 89 odst. 2 věty třetí správního řádu zní: </w:t>
      </w:r>
      <w:r>
        <w:rPr>
          <w:i/>
        </w:rPr>
        <w:t>„K vadám řízení, o nichž nelze mít důvodně za to, že mohly mít vliv na soulad napadeného rozhodnutí s právními předpisy, popřípadě na jeho správnost, se nepřihlíží; tímto ustanovením není dotčeno právo na náhradu škody způsobené nesprávným úředním postupem“</w:t>
      </w:r>
      <w:r>
        <w:t>.</w:t>
      </w:r>
    </w:p>
    <w:p w:rsidR="008B2FFB" w:rsidRDefault="008B2FFB" w:rsidP="008B2FFB">
      <w:pPr>
        <w:spacing w:before="100" w:beforeAutospacing="1" w:after="60"/>
        <w:ind w:left="425" w:hanging="425"/>
        <w:jc w:val="both"/>
      </w:pPr>
      <w:r w:rsidRPr="007C06E2">
        <w:rPr>
          <w:bCs/>
          <w:szCs w:val="21"/>
        </w:rPr>
        <w:t>[</w:t>
      </w:r>
      <w:r>
        <w:rPr>
          <w:bCs/>
          <w:szCs w:val="21"/>
        </w:rPr>
        <w:t>2</w:t>
      </w:r>
      <w:r w:rsidR="00326BC0">
        <w:rPr>
          <w:bCs/>
          <w:szCs w:val="21"/>
        </w:rPr>
        <w:t>6</w:t>
      </w:r>
      <w:r w:rsidRPr="007C06E2">
        <w:rPr>
          <w:bCs/>
          <w:szCs w:val="21"/>
        </w:rPr>
        <w:t>]</w:t>
      </w:r>
      <w:r>
        <w:rPr>
          <w:bCs/>
          <w:szCs w:val="21"/>
        </w:rPr>
        <w:t xml:space="preserve"> Základní </w:t>
      </w:r>
      <w:r w:rsidRPr="0033519D">
        <w:t>obsahové</w:t>
      </w:r>
      <w:r>
        <w:t xml:space="preserve"> náležitosti odvolání stanoví obligatorně správní řád v ust. § 82 odst. 2, jehož prvé dvě věty zní: </w:t>
      </w:r>
    </w:p>
    <w:p w:rsidR="008B2FFB" w:rsidRDefault="008B2FFB" w:rsidP="008B2FFB">
      <w:pPr>
        <w:ind w:left="1389" w:hanging="964"/>
        <w:jc w:val="both"/>
      </w:pPr>
      <w:r w:rsidRPr="001F3D1E">
        <w:rPr>
          <w:bCs/>
          <w:i/>
          <w:szCs w:val="21"/>
        </w:rPr>
        <w:t>„§ </w:t>
      </w:r>
      <w:r>
        <w:rPr>
          <w:bCs/>
          <w:i/>
          <w:szCs w:val="21"/>
        </w:rPr>
        <w:t>82</w:t>
      </w:r>
      <w:r w:rsidRPr="001F3D1E">
        <w:rPr>
          <w:bCs/>
          <w:i/>
          <w:szCs w:val="21"/>
        </w:rPr>
        <w:t> (</w:t>
      </w:r>
      <w:r>
        <w:rPr>
          <w:bCs/>
          <w:i/>
          <w:szCs w:val="21"/>
        </w:rPr>
        <w:t>2</w:t>
      </w:r>
      <w:r w:rsidRPr="001F3D1E">
        <w:rPr>
          <w:bCs/>
          <w:i/>
          <w:szCs w:val="21"/>
        </w:rPr>
        <w:t>): </w:t>
      </w:r>
      <w:r w:rsidRPr="00A10ABF">
        <w:rPr>
          <w:i/>
        </w:rPr>
        <w:t xml:space="preserve">Odvolání musí mít náležitosti uvedené v § 37 odst. 2 a </w:t>
      </w:r>
      <w:r>
        <w:rPr>
          <w:i/>
          <w:u w:val="single"/>
        </w:rPr>
        <w:t>musí obsahovat údaje o </w:t>
      </w:r>
      <w:r w:rsidRPr="00A10ABF">
        <w:rPr>
          <w:i/>
          <w:u w:val="single"/>
        </w:rPr>
        <w:t>tom, proti kterému rozhodnutí směřuje, v jakém rozsahu ho napadá a v čem je spatřován rozpor s právními předpisy nebo nesprávnost rozhodnutí nebo řízení, jež mu předcházelo</w:t>
      </w:r>
      <w:r w:rsidRPr="00A10ABF">
        <w:rPr>
          <w:i/>
        </w:rPr>
        <w:t xml:space="preserve">. Není-li v odvolání uvedeno, v jakém rozsahu odvolatel rozhodnutí napadá, platí, že se domáhá zrušení celého rozhodnutí. </w:t>
      </w:r>
      <w:r>
        <w:rPr>
          <w:i/>
        </w:rPr>
        <w:t>(…)“</w:t>
      </w:r>
      <w:r>
        <w:t>.</w:t>
      </w:r>
    </w:p>
    <w:p w:rsidR="008B2FFB" w:rsidRDefault="008B2FFB" w:rsidP="008B2FFB">
      <w:pPr>
        <w:ind w:left="425"/>
        <w:jc w:val="both"/>
        <w:rPr>
          <w:bCs/>
          <w:szCs w:val="21"/>
        </w:rPr>
      </w:pPr>
      <w:r w:rsidRPr="00A10ABF">
        <w:rPr>
          <w:bCs/>
          <w:szCs w:val="21"/>
        </w:rPr>
        <w:t>Nál</w:t>
      </w:r>
      <w:r>
        <w:rPr>
          <w:bCs/>
          <w:szCs w:val="21"/>
        </w:rPr>
        <w:t>e</w:t>
      </w:r>
      <w:r w:rsidRPr="00A10ABF">
        <w:rPr>
          <w:bCs/>
          <w:szCs w:val="21"/>
        </w:rPr>
        <w:t>žitosti podání</w:t>
      </w:r>
      <w:r>
        <w:rPr>
          <w:bCs/>
          <w:szCs w:val="21"/>
        </w:rPr>
        <w:t xml:space="preserve"> (jako úkonu směřujícího vůči správnímu orgánu) jsou vymezeny v ust. § 37 odst. 2 správního řádu, jehož prvé dvě věty zní:</w:t>
      </w:r>
    </w:p>
    <w:p w:rsidR="008B2FFB" w:rsidRDefault="008B2FFB" w:rsidP="008B2FFB">
      <w:pPr>
        <w:ind w:left="1276" w:hanging="851"/>
        <w:jc w:val="both"/>
        <w:rPr>
          <w:bCs/>
          <w:szCs w:val="21"/>
        </w:rPr>
      </w:pPr>
      <w:r>
        <w:rPr>
          <w:bCs/>
          <w:i/>
          <w:szCs w:val="21"/>
        </w:rPr>
        <w:t>„§ 37 (2): </w:t>
      </w:r>
      <w:r w:rsidRPr="001A416E">
        <w:rPr>
          <w:bCs/>
          <w:i/>
          <w:szCs w:val="21"/>
        </w:rPr>
        <w:t xml:space="preserve">Z podání </w:t>
      </w:r>
      <w:r w:rsidRPr="001A416E">
        <w:rPr>
          <w:i/>
          <w:u w:val="single"/>
        </w:rPr>
        <w:t>musí</w:t>
      </w:r>
      <w:r w:rsidRPr="001A416E">
        <w:rPr>
          <w:bCs/>
          <w:i/>
          <w:szCs w:val="21"/>
        </w:rPr>
        <w:t xml:space="preserve"> být patrno, kdo je činí, které věci se týká a co se navrhuje. Fyzická osoba uvede v podání jméno, příjmení, datum narození a místo trvalého pobytu, popřípadě jinou adresu pro doručování podle § 19 odst. 4. </w:t>
      </w:r>
      <w:r>
        <w:rPr>
          <w:bCs/>
          <w:i/>
          <w:szCs w:val="21"/>
        </w:rPr>
        <w:t>(…)“</w:t>
      </w:r>
      <w:r>
        <w:rPr>
          <w:bCs/>
          <w:szCs w:val="21"/>
        </w:rPr>
        <w:t>.</w:t>
      </w:r>
    </w:p>
    <w:p w:rsidR="008B2FFB" w:rsidRDefault="008B2FFB" w:rsidP="008B2FFB">
      <w:pPr>
        <w:ind w:left="1276" w:hanging="851"/>
        <w:jc w:val="both"/>
        <w:rPr>
          <w:bCs/>
          <w:szCs w:val="21"/>
        </w:rPr>
      </w:pPr>
      <w:r w:rsidRPr="009C65D2">
        <w:rPr>
          <w:bCs/>
          <w:szCs w:val="21"/>
        </w:rPr>
        <w:t>Podle ust. § 37 odst. 3 správního řádu:</w:t>
      </w:r>
    </w:p>
    <w:p w:rsidR="008B2FFB" w:rsidRPr="009C65D2" w:rsidRDefault="008B2FFB" w:rsidP="008B2FFB">
      <w:pPr>
        <w:ind w:left="1389" w:hanging="964"/>
        <w:jc w:val="both"/>
        <w:rPr>
          <w:bCs/>
          <w:szCs w:val="21"/>
        </w:rPr>
      </w:pPr>
      <w:r>
        <w:rPr>
          <w:bCs/>
          <w:i/>
          <w:szCs w:val="21"/>
        </w:rPr>
        <w:t>„§ 37 (3): </w:t>
      </w:r>
      <w:r w:rsidRPr="009C65D2">
        <w:rPr>
          <w:bCs/>
          <w:i/>
          <w:szCs w:val="21"/>
        </w:rPr>
        <w:t>Nemá-li podání předepsané náležitosti nebo trpí-li jinými vadami, pomůže správní orgán podateli nedostatky odstranit nebo ho vyzve k jejich odstranění a</w:t>
      </w:r>
      <w:r>
        <w:rPr>
          <w:bCs/>
          <w:i/>
          <w:szCs w:val="21"/>
        </w:rPr>
        <w:t> </w:t>
      </w:r>
      <w:r w:rsidRPr="009C65D2">
        <w:rPr>
          <w:bCs/>
          <w:i/>
          <w:szCs w:val="21"/>
        </w:rPr>
        <w:t>poskytne mu k tomu přiměřenou lhůtu.</w:t>
      </w:r>
    </w:p>
    <w:p w:rsidR="00C45AB6" w:rsidRDefault="008B2FFB" w:rsidP="00C45AB6">
      <w:pPr>
        <w:spacing w:before="100" w:beforeAutospacing="1" w:after="60"/>
        <w:ind w:left="425" w:hanging="425"/>
        <w:jc w:val="both"/>
        <w:rPr>
          <w:bCs/>
          <w:szCs w:val="21"/>
        </w:rPr>
      </w:pPr>
      <w:r w:rsidRPr="00970F17">
        <w:rPr>
          <w:bCs/>
          <w:szCs w:val="21"/>
        </w:rPr>
        <w:t>[</w:t>
      </w:r>
      <w:r>
        <w:rPr>
          <w:bCs/>
          <w:szCs w:val="21"/>
        </w:rPr>
        <w:t>2</w:t>
      </w:r>
      <w:r w:rsidR="00326BC0">
        <w:rPr>
          <w:bCs/>
          <w:szCs w:val="21"/>
        </w:rPr>
        <w:t>7</w:t>
      </w:r>
      <w:r w:rsidRPr="007C06E2">
        <w:rPr>
          <w:bCs/>
          <w:szCs w:val="21"/>
        </w:rPr>
        <w:t>]</w:t>
      </w:r>
      <w:r>
        <w:rPr>
          <w:bCs/>
          <w:szCs w:val="21"/>
        </w:rPr>
        <w:t xml:space="preserve"> Úřad ohledně podaného odvolání </w:t>
      </w:r>
      <w:r w:rsidR="00512A0E">
        <w:rPr>
          <w:bCs/>
          <w:szCs w:val="21"/>
        </w:rPr>
        <w:t xml:space="preserve">ze dne 9. 11. 2018 </w:t>
      </w:r>
      <w:r>
        <w:rPr>
          <w:bCs/>
          <w:szCs w:val="21"/>
        </w:rPr>
        <w:t>především konstatuje, že odvolatel nedostál svým povinnostem vymezeným v ust. § 37 odst. 2 a § 82 odst. 2 správního řádu, když v podaném odvolání neuvedl (resp. poukázáním na konkrétní ustanovení nějaké právní normy nekonkretizoval)</w:t>
      </w:r>
      <w:r w:rsidR="00512A0E">
        <w:rPr>
          <w:bCs/>
          <w:szCs w:val="21"/>
        </w:rPr>
        <w:t>,</w:t>
      </w:r>
      <w:r>
        <w:rPr>
          <w:bCs/>
          <w:szCs w:val="21"/>
        </w:rPr>
        <w:t xml:space="preserve"> v čem spatřuje rozpor s právními předpisy nebo nesprávnost rozhodnutí nebo řízení, jež mu předcházelo. </w:t>
      </w:r>
      <w:r w:rsidR="00512A0E">
        <w:rPr>
          <w:bCs/>
          <w:szCs w:val="21"/>
        </w:rPr>
        <w:t xml:space="preserve">Inspektorát proto správně vyzval odvolatele svým </w:t>
      </w:r>
      <w:r w:rsidR="00512A0E" w:rsidRPr="00C92598">
        <w:rPr>
          <w:bCs/>
          <w:szCs w:val="21"/>
        </w:rPr>
        <w:t>dopisem</w:t>
      </w:r>
      <w:r w:rsidR="00512A0E">
        <w:rPr>
          <w:bCs/>
          <w:szCs w:val="21"/>
        </w:rPr>
        <w:t xml:space="preserve"> čj. ZKI CB-P-3/427/2018-8 z 13. 11. 2018 k doplnění odvolacích námitek, a to ve lhůtě do 9. 12. 2018.</w:t>
      </w:r>
      <w:r w:rsidR="00C45AB6">
        <w:rPr>
          <w:bCs/>
          <w:szCs w:val="21"/>
        </w:rPr>
        <w:t xml:space="preserve"> Doplnění odvolání bylo inspektorátu doručeno dne 7. 12. 2018 (tj. ve lhůtě stanovené inspektorátem). </w:t>
      </w:r>
    </w:p>
    <w:p w:rsidR="00B46A57" w:rsidRPr="00A94E30" w:rsidRDefault="00B46A57" w:rsidP="00B46A57">
      <w:pPr>
        <w:spacing w:before="100" w:beforeAutospacing="1" w:after="60"/>
        <w:ind w:left="425" w:hanging="425"/>
        <w:jc w:val="both"/>
      </w:pPr>
      <w:r w:rsidRPr="007C06E2">
        <w:rPr>
          <w:bCs/>
          <w:szCs w:val="21"/>
        </w:rPr>
        <w:t>[</w:t>
      </w:r>
      <w:r>
        <w:rPr>
          <w:bCs/>
          <w:szCs w:val="21"/>
        </w:rPr>
        <w:t>2</w:t>
      </w:r>
      <w:r w:rsidR="00490AA6">
        <w:rPr>
          <w:bCs/>
          <w:szCs w:val="21"/>
        </w:rPr>
        <w:t>8</w:t>
      </w:r>
      <w:r w:rsidRPr="007C06E2">
        <w:rPr>
          <w:bCs/>
          <w:szCs w:val="21"/>
        </w:rPr>
        <w:t>]</w:t>
      </w:r>
      <w:r>
        <w:rPr>
          <w:bCs/>
          <w:szCs w:val="21"/>
        </w:rPr>
        <w:t xml:space="preserve"> Úřad v odvolacím řízení vycházel pouze z podkladů, obsažených ve správním spisu inspektorátu, </w:t>
      </w:r>
      <w:r w:rsidRPr="00FD6776">
        <w:t>tedy z</w:t>
      </w:r>
      <w:r>
        <w:t xml:space="preserve">e zcela </w:t>
      </w:r>
      <w:r w:rsidRPr="00FD6776">
        <w:t xml:space="preserve">totožných podkladů, do kterých měl </w:t>
      </w:r>
      <w:r>
        <w:t>odvolatel možnost u i</w:t>
      </w:r>
      <w:r w:rsidRPr="00FD6776">
        <w:t>nspektorátu</w:t>
      </w:r>
      <w:r>
        <w:t xml:space="preserve"> nahlížet po celou dobu správního řízení probíhajícího před tímto správním </w:t>
      </w:r>
      <w:r>
        <w:lastRenderedPageBreak/>
        <w:t>orgánem 1. stupně</w:t>
      </w:r>
      <w:r>
        <w:rPr>
          <w:bCs/>
          <w:szCs w:val="21"/>
        </w:rPr>
        <w:t xml:space="preserve">. Proto </w:t>
      </w:r>
      <w:r>
        <w:t xml:space="preserve">Úřad odvolatele nevyzýval (ve smyslu ust. § 36 odst. 3 správního řádu), aby se s těmito podklady seznámil a vyjádřil se k nim. Úřad se přitom ztotožnil s takovou interpretací pravidla (zakotveného v ust. § 36 odst. 3 správního řádu), jak byla pro případ odvolacího řízení vyložena např. v odůvodnění rozsudku Krajského soudu v Hradci Králové ze dne 29. 5. 2015 čj. 30 A 28/2014-73: </w:t>
      </w:r>
      <w:r>
        <w:rPr>
          <w:i/>
        </w:rPr>
        <w:t xml:space="preserve">„(…) </w:t>
      </w:r>
      <w:r w:rsidRPr="00FA356A">
        <w:rPr>
          <w:i/>
        </w:rPr>
        <w:t>Výjimku z tohoto pravidla ovšem obsahuje § 90 odst. 1 písm. c) věty třetí téhož zákona, neboť stanoví, že § 36 odst. 3 správního řád</w:t>
      </w:r>
      <w:r>
        <w:rPr>
          <w:i/>
        </w:rPr>
        <w:t xml:space="preserve">u se uplatní pouze tehdy, (…) </w:t>
      </w:r>
      <w:r w:rsidRPr="00FA356A">
        <w:rPr>
          <w:i/>
        </w:rPr>
        <w:t xml:space="preserve">pokud jde o podklady rozhodnutí nově pořízené odvolacím správním orgánem. Odvolací orgán tedy nemá povinnost vyzývat účastníky řízení ve smyslu § 36 odst. 3 správního řádu, pokud řízení nedoplňoval prováděním dalšího dokazování a při rozhodování vycházel pouze z těch podkladů, které již účastník znal. V takovém případě by se totiž jednalo o zcela formální úkon, bez reálných dopadů do právní sféry účastníka řízení </w:t>
      </w:r>
      <w:r>
        <w:rPr>
          <w:i/>
        </w:rPr>
        <w:t>(…)“</w:t>
      </w:r>
      <w:r w:rsidRPr="00433E6E">
        <w:t>,</w:t>
      </w:r>
      <w:r>
        <w:t xml:space="preserve"> nebo v odůvodnění rozsudku Nejvyššího správního soudu ze dne 9. 2. 2011 čj. 2 As 65/2010-141: </w:t>
      </w:r>
      <w:r w:rsidRPr="00EA4A7B">
        <w:rPr>
          <w:i/>
        </w:rPr>
        <w:t>„(…) za situace, kdy odvolací orgán řízení nedoplňoval prováděním dalšího dokazování a při rozhodování vycházel pouze z těch podkladů, které již účastník řízení znal, nedošlo k porušení procesních předpisů, pokud odvolací orgán nedal tomuto účastníku možnost vyjádřit se k podkladům pro rozhodnutí, neboť by se jednalo o čistě formální úkon, bez reálných dopadů do právní sféry účastníka řízení.“</w:t>
      </w:r>
    </w:p>
    <w:p w:rsidR="00B46A57" w:rsidRDefault="00B46A57" w:rsidP="00B46A57">
      <w:pPr>
        <w:spacing w:before="100" w:beforeAutospacing="1" w:after="60"/>
        <w:ind w:left="425" w:hanging="425"/>
        <w:jc w:val="both"/>
      </w:pPr>
      <w:r w:rsidRPr="00723D17">
        <w:rPr>
          <w:bCs/>
          <w:szCs w:val="21"/>
        </w:rPr>
        <w:t>[</w:t>
      </w:r>
      <w:r>
        <w:rPr>
          <w:bCs/>
          <w:szCs w:val="21"/>
        </w:rPr>
        <w:t>2</w:t>
      </w:r>
      <w:r w:rsidR="00490AA6">
        <w:rPr>
          <w:bCs/>
          <w:szCs w:val="21"/>
        </w:rPr>
        <w:t>9</w:t>
      </w:r>
      <w:r w:rsidRPr="00723D17">
        <w:rPr>
          <w:bCs/>
          <w:szCs w:val="21"/>
        </w:rPr>
        <w:t>] </w:t>
      </w:r>
      <w:r>
        <w:t xml:space="preserve">V odvolacím řízení </w:t>
      </w:r>
      <w:r w:rsidRPr="00B9209E">
        <w:rPr>
          <w:u w:val="single"/>
        </w:rPr>
        <w:t>Úřad přezkoumal napadené rozhodnutí v plném rozsahu</w:t>
      </w:r>
      <w:r>
        <w:t xml:space="preserve"> (</w:t>
      </w:r>
      <w:r w:rsidRPr="00723D17">
        <w:t>v souladu s ust. § 98 odst. 1 přestupkového řádu</w:t>
      </w:r>
      <w:r>
        <w:t>)</w:t>
      </w:r>
      <w:r w:rsidRPr="00723D17">
        <w:t xml:space="preserve"> </w:t>
      </w:r>
      <w:r>
        <w:t>a </w:t>
      </w:r>
      <w:r w:rsidRPr="00723D17">
        <w:t>neshledal v n</w:t>
      </w:r>
      <w:r>
        <w:t>ěm</w:t>
      </w:r>
      <w:r w:rsidRPr="00723D17">
        <w:t xml:space="preserve"> takové vady, které by </w:t>
      </w:r>
      <w:r>
        <w:t xml:space="preserve">napadené rozhodnutí </w:t>
      </w:r>
      <w:r w:rsidRPr="00723D17">
        <w:t xml:space="preserve">činily nezákonným nebo nesprávným, a ke kterým by musel </w:t>
      </w:r>
      <w:r>
        <w:t xml:space="preserve">Úřad </w:t>
      </w:r>
      <w:r w:rsidRPr="00723D17">
        <w:t>přihlédnout z úřední povinnosti.</w:t>
      </w:r>
    </w:p>
    <w:p w:rsidR="00B46A57" w:rsidRDefault="00B46A57" w:rsidP="00B46A57">
      <w:pPr>
        <w:spacing w:before="100" w:beforeAutospacing="1" w:after="60"/>
        <w:ind w:left="425" w:hanging="425"/>
        <w:jc w:val="both"/>
      </w:pPr>
      <w:r w:rsidRPr="007C06E2">
        <w:rPr>
          <w:bCs/>
          <w:szCs w:val="21"/>
        </w:rPr>
        <w:t>[</w:t>
      </w:r>
      <w:r w:rsidR="00490AA6">
        <w:rPr>
          <w:bCs/>
          <w:szCs w:val="21"/>
        </w:rPr>
        <w:t>30</w:t>
      </w:r>
      <w:r w:rsidRPr="007C06E2">
        <w:rPr>
          <w:bCs/>
          <w:szCs w:val="21"/>
        </w:rPr>
        <w:t>]</w:t>
      </w:r>
      <w:r>
        <w:rPr>
          <w:bCs/>
          <w:szCs w:val="21"/>
        </w:rPr>
        <w:t xml:space="preserve"> Odvolání  </w:t>
      </w:r>
      <w:r w:rsidRPr="00B9209E">
        <w:rPr>
          <w:bCs/>
          <w:spacing w:val="80"/>
          <w:szCs w:val="21"/>
        </w:rPr>
        <w:t>není důvodné</w:t>
      </w:r>
      <w:r>
        <w:rPr>
          <w:bCs/>
          <w:szCs w:val="21"/>
        </w:rPr>
        <w:t>.</w:t>
      </w:r>
    </w:p>
    <w:p w:rsidR="00B46A57" w:rsidRPr="008122A4" w:rsidRDefault="00B46A57" w:rsidP="00B46A57">
      <w:pPr>
        <w:spacing w:before="100" w:beforeAutospacing="1" w:after="60"/>
        <w:ind w:left="425" w:hanging="425"/>
        <w:jc w:val="both"/>
      </w:pPr>
      <w:r w:rsidRPr="007C06E2">
        <w:rPr>
          <w:bCs/>
          <w:szCs w:val="21"/>
        </w:rPr>
        <w:t>[</w:t>
      </w:r>
      <w:r w:rsidR="00490AA6">
        <w:rPr>
          <w:bCs/>
          <w:szCs w:val="21"/>
        </w:rPr>
        <w:t>31</w:t>
      </w:r>
      <w:r w:rsidRPr="007C06E2">
        <w:rPr>
          <w:bCs/>
          <w:szCs w:val="21"/>
        </w:rPr>
        <w:t>]</w:t>
      </w:r>
      <w:r>
        <w:rPr>
          <w:bCs/>
          <w:szCs w:val="21"/>
        </w:rPr>
        <w:t xml:space="preserve"> Předmět správního řízení (zahájeného inspektorátem z moci úřední) je ve výrokové části </w:t>
      </w:r>
      <w:r w:rsidRPr="00FB6826">
        <w:t>napadeného</w:t>
      </w:r>
      <w:r>
        <w:rPr>
          <w:bCs/>
          <w:szCs w:val="21"/>
        </w:rPr>
        <w:t xml:space="preserve"> rozhodnutí (výroku 1.) vymezen tak, že se jedná o </w:t>
      </w:r>
      <w:r w:rsidRPr="008122A4">
        <w:rPr>
          <w:bCs/>
          <w:szCs w:val="21"/>
        </w:rPr>
        <w:t xml:space="preserve">řízení vedené ve věci přestupku </w:t>
      </w:r>
      <w:r>
        <w:rPr>
          <w:bCs/>
          <w:szCs w:val="21"/>
        </w:rPr>
        <w:t>vymezeného v ust.</w:t>
      </w:r>
      <w:r w:rsidRPr="008122A4">
        <w:rPr>
          <w:bCs/>
          <w:szCs w:val="21"/>
        </w:rPr>
        <w:t xml:space="preserve"> § 17</w:t>
      </w:r>
      <w:r>
        <w:rPr>
          <w:bCs/>
          <w:szCs w:val="21"/>
        </w:rPr>
        <w:t>b</w:t>
      </w:r>
      <w:r w:rsidRPr="008122A4">
        <w:rPr>
          <w:bCs/>
          <w:szCs w:val="21"/>
        </w:rPr>
        <w:t xml:space="preserve"> odst. </w:t>
      </w:r>
      <w:r>
        <w:rPr>
          <w:bCs/>
          <w:szCs w:val="21"/>
        </w:rPr>
        <w:t>2</w:t>
      </w:r>
      <w:r w:rsidRPr="008122A4">
        <w:rPr>
          <w:bCs/>
          <w:szCs w:val="21"/>
        </w:rPr>
        <w:t xml:space="preserve"> písm. </w:t>
      </w:r>
      <w:r>
        <w:rPr>
          <w:bCs/>
          <w:szCs w:val="21"/>
        </w:rPr>
        <w:t>a</w:t>
      </w:r>
      <w:r w:rsidRPr="008122A4">
        <w:rPr>
          <w:bCs/>
          <w:szCs w:val="21"/>
        </w:rPr>
        <w:t>) zákona o zeměměřictví</w:t>
      </w:r>
      <w:r>
        <w:rPr>
          <w:bCs/>
          <w:szCs w:val="21"/>
        </w:rPr>
        <w:t>.</w:t>
      </w:r>
    </w:p>
    <w:p w:rsidR="00B46A57" w:rsidRDefault="00B46A57" w:rsidP="00B46A57">
      <w:pPr>
        <w:spacing w:before="100" w:beforeAutospacing="1"/>
        <w:ind w:left="425" w:hanging="425"/>
        <w:jc w:val="both"/>
        <w:rPr>
          <w:i/>
        </w:rPr>
      </w:pPr>
      <w:r w:rsidRPr="007C06E2">
        <w:rPr>
          <w:bCs/>
          <w:szCs w:val="21"/>
        </w:rPr>
        <w:t>[</w:t>
      </w:r>
      <w:r w:rsidR="00490AA6">
        <w:rPr>
          <w:bCs/>
          <w:szCs w:val="21"/>
        </w:rPr>
        <w:t>32</w:t>
      </w:r>
      <w:r w:rsidRPr="007C06E2">
        <w:rPr>
          <w:bCs/>
          <w:szCs w:val="21"/>
        </w:rPr>
        <w:t>]</w:t>
      </w:r>
      <w:r>
        <w:rPr>
          <w:bCs/>
          <w:szCs w:val="21"/>
        </w:rPr>
        <w:t xml:space="preserve"> Ust. § 17b zákona o zeměměřictví je v tomto zákoně systematicky </w:t>
      </w:r>
      <w:r w:rsidRPr="00FB6826">
        <w:t>zařazeno</w:t>
      </w:r>
      <w:r>
        <w:rPr>
          <w:bCs/>
          <w:szCs w:val="21"/>
        </w:rPr>
        <w:t xml:space="preserve"> v jeho části první (nazvané </w:t>
      </w:r>
      <w:r>
        <w:rPr>
          <w:bCs/>
          <w:i/>
          <w:szCs w:val="21"/>
        </w:rPr>
        <w:t>„Zeměměřictví“</w:t>
      </w:r>
      <w:r>
        <w:rPr>
          <w:bCs/>
          <w:szCs w:val="21"/>
        </w:rPr>
        <w:t xml:space="preserve">), oddílu šestém (nazvaném </w:t>
      </w:r>
      <w:r>
        <w:rPr>
          <w:bCs/>
          <w:i/>
          <w:szCs w:val="21"/>
        </w:rPr>
        <w:t>„Přestupky“</w:t>
      </w:r>
      <w:r>
        <w:rPr>
          <w:bCs/>
          <w:szCs w:val="21"/>
        </w:rPr>
        <w:t xml:space="preserve">) a skutková podstata konkrétně projednávaného přestupku (tj. předmětu řízení) je v ust. </w:t>
      </w:r>
      <w:r w:rsidRPr="008122A4">
        <w:rPr>
          <w:bCs/>
          <w:szCs w:val="21"/>
        </w:rPr>
        <w:t>§ 17</w:t>
      </w:r>
      <w:r>
        <w:rPr>
          <w:bCs/>
          <w:szCs w:val="21"/>
        </w:rPr>
        <w:t>b</w:t>
      </w:r>
      <w:r w:rsidRPr="008122A4">
        <w:rPr>
          <w:bCs/>
          <w:szCs w:val="21"/>
        </w:rPr>
        <w:t xml:space="preserve"> odst. </w:t>
      </w:r>
      <w:r>
        <w:rPr>
          <w:bCs/>
          <w:szCs w:val="21"/>
        </w:rPr>
        <w:t>2</w:t>
      </w:r>
      <w:r w:rsidRPr="008122A4">
        <w:rPr>
          <w:bCs/>
          <w:szCs w:val="21"/>
        </w:rPr>
        <w:t xml:space="preserve"> písm. </w:t>
      </w:r>
      <w:r>
        <w:rPr>
          <w:bCs/>
          <w:szCs w:val="21"/>
        </w:rPr>
        <w:t>a</w:t>
      </w:r>
      <w:r w:rsidRPr="008122A4">
        <w:rPr>
          <w:bCs/>
          <w:szCs w:val="21"/>
        </w:rPr>
        <w:t>)</w:t>
      </w:r>
      <w:r>
        <w:rPr>
          <w:bCs/>
          <w:szCs w:val="21"/>
        </w:rPr>
        <w:t xml:space="preserve"> zákona o zeměměřictví vymezena takto: </w:t>
      </w:r>
      <w:r w:rsidRPr="001F3D1E">
        <w:rPr>
          <w:bCs/>
          <w:i/>
          <w:szCs w:val="21"/>
        </w:rPr>
        <w:t>„</w:t>
      </w:r>
      <w:r w:rsidRPr="00A9531C">
        <w:rPr>
          <w:i/>
        </w:rPr>
        <w:t>Fyzická osoba, které bylo uděleno úřední oprávnění, se dopustí přestupku tím, že</w:t>
      </w:r>
      <w:r>
        <w:rPr>
          <w:i/>
        </w:rPr>
        <w:t xml:space="preserve"> a) </w:t>
      </w:r>
      <w:r w:rsidRPr="00A1702E">
        <w:rPr>
          <w:i/>
          <w:u w:val="single"/>
        </w:rPr>
        <w:t>nedodržuje podmínky nebo povinnosti</w:t>
      </w:r>
      <w:r w:rsidRPr="004F6E0B">
        <w:rPr>
          <w:i/>
        </w:rPr>
        <w:t xml:space="preserve"> stanovené tímto zákonem </w:t>
      </w:r>
      <w:r w:rsidRPr="00A1702E">
        <w:rPr>
          <w:i/>
          <w:u w:val="single"/>
        </w:rPr>
        <w:t>pro ověřování výsledků zeměměřických činností využívaných pro katastr nemovitostí</w:t>
      </w:r>
      <w:r w:rsidRPr="004F6E0B">
        <w:rPr>
          <w:i/>
        </w:rPr>
        <w:t xml:space="preserve"> České republiky nebo základní státní mapové dílo,“.</w:t>
      </w:r>
    </w:p>
    <w:p w:rsidR="00B46A57" w:rsidRPr="004A2004" w:rsidRDefault="00B46A57" w:rsidP="00B46A57">
      <w:pPr>
        <w:spacing w:before="100" w:beforeAutospacing="1"/>
        <w:ind w:left="425" w:hanging="425"/>
        <w:jc w:val="both"/>
        <w:rPr>
          <w:bCs/>
          <w:szCs w:val="21"/>
        </w:rPr>
      </w:pPr>
      <w:r w:rsidRPr="004A2004">
        <w:rPr>
          <w:bCs/>
          <w:szCs w:val="21"/>
        </w:rPr>
        <w:t>[</w:t>
      </w:r>
      <w:r w:rsidR="00490AA6">
        <w:rPr>
          <w:bCs/>
          <w:szCs w:val="21"/>
        </w:rPr>
        <w:t>33</w:t>
      </w:r>
      <w:r w:rsidRPr="004A2004">
        <w:rPr>
          <w:bCs/>
          <w:szCs w:val="21"/>
        </w:rPr>
        <w:t>] </w:t>
      </w:r>
      <w:r w:rsidRPr="004A2004">
        <w:rPr>
          <w:u w:val="single"/>
        </w:rPr>
        <w:t>Práva</w:t>
      </w:r>
      <w:r w:rsidRPr="004A2004">
        <w:rPr>
          <w:bCs/>
          <w:szCs w:val="21"/>
          <w:u w:val="single"/>
        </w:rPr>
        <w:t xml:space="preserve"> a povinnosti fyzické osoby s úředním oprávněním</w:t>
      </w:r>
      <w:r w:rsidRPr="004A2004">
        <w:rPr>
          <w:bCs/>
          <w:szCs w:val="21"/>
        </w:rPr>
        <w:t xml:space="preserve"> jsou v zákoně o zeměměřictví vymezeny v jeho části první (</w:t>
      </w:r>
      <w:r w:rsidRPr="004A2004">
        <w:rPr>
          <w:bCs/>
          <w:i/>
          <w:szCs w:val="21"/>
        </w:rPr>
        <w:t>„Zeměměřictví“</w:t>
      </w:r>
      <w:r w:rsidRPr="004A2004">
        <w:rPr>
          <w:bCs/>
          <w:szCs w:val="21"/>
        </w:rPr>
        <w:t>), oddílu čtvrtém (</w:t>
      </w:r>
      <w:r w:rsidRPr="004A2004">
        <w:rPr>
          <w:bCs/>
          <w:i/>
          <w:szCs w:val="21"/>
        </w:rPr>
        <w:t>„Ověřování výsledků zeměměřických činností“</w:t>
      </w:r>
      <w:r w:rsidRPr="004A2004">
        <w:rPr>
          <w:bCs/>
          <w:szCs w:val="21"/>
        </w:rPr>
        <w:t xml:space="preserve">) a § 16 (nadepsaném </w:t>
      </w:r>
      <w:r w:rsidRPr="004A2004">
        <w:rPr>
          <w:bCs/>
          <w:i/>
          <w:szCs w:val="21"/>
        </w:rPr>
        <w:t>“Práva a povinnosti fyzické osoby s úředním oprávněním“</w:t>
      </w:r>
      <w:r w:rsidRPr="004A2004">
        <w:rPr>
          <w:bCs/>
          <w:szCs w:val="21"/>
        </w:rPr>
        <w:t>), ve kterém je (mimo jiné) uvedeno, že:</w:t>
      </w:r>
      <w:r>
        <w:rPr>
          <w:bCs/>
          <w:szCs w:val="21"/>
        </w:rPr>
        <w:t xml:space="preserve"> </w:t>
      </w:r>
    </w:p>
    <w:p w:rsidR="00B46A57" w:rsidRPr="007513AC" w:rsidRDefault="00B46A57" w:rsidP="00B46A57">
      <w:pPr>
        <w:ind w:left="1559" w:hanging="1134"/>
        <w:jc w:val="both"/>
        <w:rPr>
          <w:i/>
        </w:rPr>
      </w:pPr>
      <w:r w:rsidRPr="007513AC">
        <w:rPr>
          <w:bCs/>
          <w:i/>
          <w:szCs w:val="21"/>
        </w:rPr>
        <w:t>„§ </w:t>
      </w:r>
      <w:r w:rsidRPr="007513AC">
        <w:rPr>
          <w:i/>
        </w:rPr>
        <w:t xml:space="preserve">16 (1): Fyzická osoba s úředním oprávněním je </w:t>
      </w:r>
      <w:r w:rsidRPr="007513AC">
        <w:rPr>
          <w:i/>
          <w:u w:val="single"/>
        </w:rPr>
        <w:t>povinna</w:t>
      </w:r>
    </w:p>
    <w:p w:rsidR="00B46A57" w:rsidRPr="007513AC" w:rsidRDefault="00B46A57" w:rsidP="00B46A57">
      <w:pPr>
        <w:ind w:left="1702" w:hanging="284"/>
        <w:jc w:val="both"/>
        <w:rPr>
          <w:i/>
        </w:rPr>
      </w:pPr>
      <w:r w:rsidRPr="007513AC">
        <w:rPr>
          <w:i/>
        </w:rPr>
        <w:t>a) </w:t>
      </w:r>
      <w:r w:rsidRPr="007513AC">
        <w:rPr>
          <w:i/>
          <w:u w:val="single"/>
        </w:rPr>
        <w:t>jednat odborně, nestranně a vycházet vždy ze spolehlivě zjištěného stavu věci</w:t>
      </w:r>
      <w:r w:rsidRPr="007513AC">
        <w:rPr>
          <w:i/>
        </w:rPr>
        <w:t xml:space="preserve"> při ověřování výsledků zeměměřických činností uvedených v § 13 písm. a), b) a d),“</w:t>
      </w:r>
    </w:p>
    <w:p w:rsidR="00B46A57" w:rsidRPr="007513AC" w:rsidRDefault="00B46A57" w:rsidP="00B46A57">
      <w:pPr>
        <w:ind w:left="425"/>
        <w:jc w:val="both"/>
      </w:pPr>
      <w:r w:rsidRPr="007513AC">
        <w:t xml:space="preserve">dále je podle </w:t>
      </w:r>
      <w:r>
        <w:t xml:space="preserve">ust. </w:t>
      </w:r>
      <w:r w:rsidRPr="007513AC">
        <w:t>§ 16 odst. 1 písm. d) fyzická osoba s úředním oprávněním povinna:</w:t>
      </w:r>
    </w:p>
    <w:p w:rsidR="00B46A57" w:rsidRPr="007513AC" w:rsidRDefault="00B46A57" w:rsidP="00B46A57">
      <w:pPr>
        <w:ind w:left="1702" w:hanging="284"/>
        <w:jc w:val="both"/>
        <w:rPr>
          <w:i/>
        </w:rPr>
      </w:pPr>
      <w:r w:rsidRPr="007513AC">
        <w:rPr>
          <w:i/>
        </w:rPr>
        <w:t>„d) </w:t>
      </w:r>
      <w:r w:rsidRPr="00171BB8">
        <w:rPr>
          <w:i/>
          <w:u w:val="single"/>
        </w:rPr>
        <w:t>poskytnout</w:t>
      </w:r>
      <w:r w:rsidRPr="007513AC">
        <w:rPr>
          <w:i/>
        </w:rPr>
        <w:t xml:space="preserve"> orgánu zeměměřictví a katastru potřebnou součinnost při využívání touto osobou ověřených výsledků zeměměřických činností a při dohledu na zeměměřické činnosti uvedené v § 13 odst. 1 písm. a) a b),“</w:t>
      </w:r>
    </w:p>
    <w:p w:rsidR="00B46A57" w:rsidRPr="00171BB8" w:rsidRDefault="00B46A57" w:rsidP="00B46A57">
      <w:pPr>
        <w:ind w:left="425"/>
        <w:jc w:val="both"/>
      </w:pPr>
      <w:r w:rsidRPr="00171BB8">
        <w:t xml:space="preserve">a podle </w:t>
      </w:r>
      <w:r>
        <w:t xml:space="preserve">ust. </w:t>
      </w:r>
      <w:r w:rsidRPr="00171BB8">
        <w:t>§ 16 odst. 1 písm. e) je fyzická osoba s úředním oprávněním také povinna:</w:t>
      </w:r>
    </w:p>
    <w:p w:rsidR="00B46A57" w:rsidRDefault="00B46A57" w:rsidP="00B46A57">
      <w:pPr>
        <w:ind w:left="1702" w:hanging="284"/>
        <w:jc w:val="both"/>
        <w:rPr>
          <w:bCs/>
          <w:szCs w:val="21"/>
        </w:rPr>
      </w:pPr>
      <w:r w:rsidRPr="007513AC">
        <w:rPr>
          <w:i/>
        </w:rPr>
        <w:t xml:space="preserve">„e) </w:t>
      </w:r>
      <w:r w:rsidRPr="00171BB8">
        <w:rPr>
          <w:i/>
          <w:u w:val="single"/>
        </w:rPr>
        <w:t>vést</w:t>
      </w:r>
      <w:r w:rsidRPr="007513AC">
        <w:rPr>
          <w:i/>
        </w:rPr>
        <w:t xml:space="preserve"> evidenci výsledků, které ověřila, odděleně podle § 13 odst. 1 písm. a)</w:t>
      </w:r>
      <w:r w:rsidRPr="007513AC">
        <w:rPr>
          <w:bCs/>
          <w:i/>
          <w:szCs w:val="21"/>
        </w:rPr>
        <w:t xml:space="preserve"> až d), s uvedením jména osoby, která zeměměřické činnosti vykonala, katastrálního území, kde byly zeměměřické činnosti vykonány, data a pořadového čísla ověření,“</w:t>
      </w:r>
      <w:r w:rsidRPr="007513AC">
        <w:rPr>
          <w:bCs/>
          <w:szCs w:val="21"/>
        </w:rPr>
        <w:t>.</w:t>
      </w:r>
    </w:p>
    <w:p w:rsidR="00B46A57" w:rsidRDefault="00B46A57" w:rsidP="00B46A57">
      <w:pPr>
        <w:ind w:left="425"/>
        <w:jc w:val="both"/>
        <w:rPr>
          <w:bCs/>
          <w:szCs w:val="21"/>
        </w:rPr>
      </w:pPr>
      <w:r>
        <w:rPr>
          <w:bCs/>
          <w:szCs w:val="21"/>
        </w:rPr>
        <w:lastRenderedPageBreak/>
        <w:t xml:space="preserve">V ust. § 16 odst. 2 je pak stanovena fyzické osobě s úředním oprávněním </w:t>
      </w:r>
      <w:r w:rsidRPr="00642905">
        <w:rPr>
          <w:bCs/>
          <w:szCs w:val="21"/>
          <w:u w:val="single"/>
        </w:rPr>
        <w:t>odpovědnost</w:t>
      </w:r>
      <w:r>
        <w:rPr>
          <w:bCs/>
          <w:szCs w:val="21"/>
        </w:rPr>
        <w:t xml:space="preserve"> za výsledky zeměměřických činností, které tato osoba ověřila, a rozsah této zákonem stanovené odpovědnosti je vymezen takto:</w:t>
      </w:r>
    </w:p>
    <w:p w:rsidR="00B46A57" w:rsidRDefault="00B46A57" w:rsidP="00B46A57">
      <w:pPr>
        <w:ind w:left="1276" w:hanging="397"/>
        <w:jc w:val="both"/>
        <w:rPr>
          <w:bCs/>
          <w:szCs w:val="21"/>
        </w:rPr>
      </w:pPr>
      <w:r>
        <w:rPr>
          <w:bCs/>
          <w:i/>
          <w:szCs w:val="21"/>
        </w:rPr>
        <w:t xml:space="preserve">„(2) Fyzická osoba s úředním oprávněním </w:t>
      </w:r>
      <w:r w:rsidRPr="003711D5">
        <w:rPr>
          <w:bCs/>
          <w:i/>
          <w:szCs w:val="21"/>
          <w:u w:val="single"/>
        </w:rPr>
        <w:t>odpovídá</w:t>
      </w:r>
      <w:r>
        <w:rPr>
          <w:bCs/>
          <w:i/>
          <w:szCs w:val="21"/>
        </w:rPr>
        <w:t xml:space="preserve"> za odbornou úroveň jí ověřených výsledků zeměměřických činností, za dosažení předepsané přesnosti a za správnost a úplnost náležitostí podle právních předpisů.“</w:t>
      </w:r>
    </w:p>
    <w:p w:rsidR="00B46A57" w:rsidRDefault="00B46A57" w:rsidP="00B46A57">
      <w:pPr>
        <w:ind w:left="425"/>
        <w:jc w:val="both"/>
        <w:rPr>
          <w:bCs/>
          <w:szCs w:val="21"/>
        </w:rPr>
      </w:pPr>
      <w:r>
        <w:rPr>
          <w:bCs/>
          <w:szCs w:val="21"/>
        </w:rPr>
        <w:t>Dále je v ust. § 16 odst. 3 zákona o zeměměřictví uvedeno:</w:t>
      </w:r>
    </w:p>
    <w:p w:rsidR="00B46A57" w:rsidRPr="003220CE" w:rsidRDefault="00B46A57" w:rsidP="00B46A57">
      <w:pPr>
        <w:ind w:left="1276" w:hanging="397"/>
        <w:jc w:val="both"/>
        <w:rPr>
          <w:bCs/>
          <w:i/>
          <w:szCs w:val="21"/>
        </w:rPr>
      </w:pPr>
      <w:r>
        <w:rPr>
          <w:bCs/>
          <w:i/>
          <w:szCs w:val="21"/>
        </w:rPr>
        <w:t>„(3) </w:t>
      </w:r>
      <w:r w:rsidRPr="001B7AF5">
        <w:rPr>
          <w:bCs/>
          <w:i/>
          <w:szCs w:val="21"/>
        </w:rPr>
        <w:t xml:space="preserve">Fyzická osoba s úředním oprávněním </w:t>
      </w:r>
      <w:r>
        <w:rPr>
          <w:bCs/>
          <w:i/>
          <w:szCs w:val="21"/>
        </w:rPr>
        <w:t>je oprávněna používat označení „</w:t>
      </w:r>
      <w:r w:rsidRPr="001B7AF5">
        <w:rPr>
          <w:bCs/>
          <w:i/>
          <w:szCs w:val="21"/>
        </w:rPr>
        <w:t>úředně oprávněný zeměměřický inženýr</w:t>
      </w:r>
      <w:r>
        <w:rPr>
          <w:bCs/>
          <w:i/>
          <w:szCs w:val="21"/>
        </w:rPr>
        <w:t>“</w:t>
      </w:r>
      <w:r w:rsidRPr="001B7AF5">
        <w:rPr>
          <w:bCs/>
          <w:i/>
          <w:szCs w:val="21"/>
        </w:rPr>
        <w:t>.</w:t>
      </w:r>
      <w:r>
        <w:rPr>
          <w:bCs/>
          <w:i/>
          <w:szCs w:val="21"/>
        </w:rPr>
        <w:t>“</w:t>
      </w:r>
    </w:p>
    <w:p w:rsidR="00B46A57" w:rsidRDefault="00B46A57" w:rsidP="00B46A57">
      <w:pPr>
        <w:ind w:left="425"/>
        <w:jc w:val="both"/>
        <w:rPr>
          <w:bCs/>
          <w:szCs w:val="21"/>
        </w:rPr>
      </w:pPr>
      <w:r>
        <w:rPr>
          <w:bCs/>
          <w:szCs w:val="21"/>
        </w:rPr>
        <w:t>V ust. § 16 odst. 4 zákona o zeměměřictví je ohledně vyznačování odborné správnosti výsledku zeměměřické činnosti stanoveno:</w:t>
      </w:r>
    </w:p>
    <w:p w:rsidR="00B46A57" w:rsidRDefault="00B46A57" w:rsidP="00B46A57">
      <w:pPr>
        <w:ind w:left="1276" w:hanging="397"/>
        <w:jc w:val="both"/>
        <w:rPr>
          <w:bCs/>
          <w:i/>
          <w:szCs w:val="21"/>
        </w:rPr>
      </w:pPr>
      <w:r>
        <w:rPr>
          <w:bCs/>
          <w:i/>
          <w:szCs w:val="21"/>
        </w:rPr>
        <w:t>„(4) </w:t>
      </w:r>
      <w:r w:rsidRPr="001B7AF5">
        <w:rPr>
          <w:bCs/>
          <w:i/>
          <w:szCs w:val="21"/>
        </w:rPr>
        <w:t>Ověření odborné správnosti výsledku zeměměřic</w:t>
      </w:r>
      <w:r w:rsidR="00490AA6">
        <w:rPr>
          <w:bCs/>
          <w:i/>
          <w:szCs w:val="21"/>
        </w:rPr>
        <w:t>ké činnosti se vyznačí textem: „</w:t>
      </w:r>
      <w:r w:rsidRPr="001B7AF5">
        <w:rPr>
          <w:bCs/>
          <w:i/>
          <w:szCs w:val="21"/>
        </w:rPr>
        <w:t>Náležitostmi a přesností odpovídá právním předpisům." K textu se připojí vlastnoruční podpis fyzické osoby, datum ověření výsledků zeměměřických činností, číslo z evidence ověřovaných výsledků a otisk razítka se s</w:t>
      </w:r>
      <w:r>
        <w:rPr>
          <w:bCs/>
          <w:i/>
          <w:szCs w:val="21"/>
        </w:rPr>
        <w:t>tátním znakem, jehož obsahem je</w:t>
      </w:r>
    </w:p>
    <w:p w:rsidR="00B46A57" w:rsidRDefault="00B46A57" w:rsidP="00B46A57">
      <w:pPr>
        <w:ind w:left="1560" w:hanging="284"/>
        <w:jc w:val="both"/>
        <w:rPr>
          <w:bCs/>
          <w:i/>
          <w:szCs w:val="21"/>
        </w:rPr>
      </w:pPr>
      <w:r>
        <w:rPr>
          <w:bCs/>
          <w:i/>
          <w:szCs w:val="21"/>
        </w:rPr>
        <w:t>a) </w:t>
      </w:r>
      <w:r w:rsidRPr="001B7AF5">
        <w:rPr>
          <w:bCs/>
          <w:i/>
          <w:szCs w:val="21"/>
        </w:rPr>
        <w:t>jméno a příjmení fyzické oso</w:t>
      </w:r>
      <w:r>
        <w:rPr>
          <w:bCs/>
          <w:i/>
          <w:szCs w:val="21"/>
        </w:rPr>
        <w:t>by a označení podle odstavce 3,</w:t>
      </w:r>
    </w:p>
    <w:p w:rsidR="00B46A57" w:rsidRDefault="00B46A57" w:rsidP="00B46A57">
      <w:pPr>
        <w:ind w:left="1560" w:hanging="284"/>
        <w:jc w:val="both"/>
        <w:rPr>
          <w:bCs/>
          <w:i/>
          <w:szCs w:val="21"/>
        </w:rPr>
      </w:pPr>
      <w:r>
        <w:rPr>
          <w:bCs/>
          <w:i/>
          <w:szCs w:val="21"/>
        </w:rPr>
        <w:t>b) </w:t>
      </w:r>
      <w:r w:rsidRPr="001B7AF5">
        <w:rPr>
          <w:bCs/>
          <w:i/>
          <w:szCs w:val="21"/>
        </w:rPr>
        <w:t>číslo položky, pod kterou je fyzická osoba vedena v seznamu u příslušného orgánu státní s</w:t>
      </w:r>
      <w:r>
        <w:rPr>
          <w:bCs/>
          <w:i/>
          <w:szCs w:val="21"/>
        </w:rPr>
        <w:t>právy uvedeného v § 14 odst. 1,</w:t>
      </w:r>
    </w:p>
    <w:p w:rsidR="00B46A57" w:rsidRDefault="00B46A57" w:rsidP="00B46A57">
      <w:pPr>
        <w:ind w:left="1560" w:hanging="284"/>
        <w:jc w:val="both"/>
        <w:rPr>
          <w:bCs/>
          <w:szCs w:val="21"/>
        </w:rPr>
      </w:pPr>
      <w:r>
        <w:rPr>
          <w:bCs/>
          <w:i/>
          <w:szCs w:val="21"/>
        </w:rPr>
        <w:t>c) </w:t>
      </w:r>
      <w:r w:rsidRPr="001B7AF5">
        <w:rPr>
          <w:bCs/>
          <w:i/>
          <w:szCs w:val="21"/>
        </w:rPr>
        <w:t>rozsah úředního oprávnění podle § 13 odst. 1.</w:t>
      </w:r>
      <w:r>
        <w:rPr>
          <w:bCs/>
          <w:i/>
          <w:szCs w:val="21"/>
        </w:rPr>
        <w:t>“</w:t>
      </w:r>
    </w:p>
    <w:p w:rsidR="00B46A57" w:rsidRDefault="00B46A57" w:rsidP="00B46A57">
      <w:pPr>
        <w:ind w:left="425"/>
        <w:jc w:val="both"/>
        <w:rPr>
          <w:bCs/>
          <w:szCs w:val="21"/>
        </w:rPr>
      </w:pPr>
      <w:r>
        <w:rPr>
          <w:bCs/>
          <w:szCs w:val="21"/>
        </w:rPr>
        <w:t>Pokud úředně oprávněný zeměměřický inženýr ověřil výsledek zeměměřické činnosti v elektronické podobě, pak pro takovou podobu ověření je v ust. § 16 odst. 5 zákona o zeměměřictví stanoveno:</w:t>
      </w:r>
    </w:p>
    <w:p w:rsidR="00B46A57" w:rsidRPr="007513AC" w:rsidRDefault="00B46A57" w:rsidP="00B46A57">
      <w:pPr>
        <w:ind w:left="1276" w:hanging="397"/>
        <w:jc w:val="both"/>
        <w:rPr>
          <w:bCs/>
          <w:szCs w:val="21"/>
        </w:rPr>
      </w:pPr>
      <w:r>
        <w:rPr>
          <w:bCs/>
          <w:i/>
          <w:szCs w:val="21"/>
        </w:rPr>
        <w:t>„(5) </w:t>
      </w:r>
      <w:r w:rsidRPr="00DB79C4">
        <w:rPr>
          <w:bCs/>
          <w:i/>
          <w:szCs w:val="21"/>
        </w:rPr>
        <w:t>Ověření odborné správnosti výsledku zeměměřické činnosti v elektronické podobě se provádí přiměřeně podle odstavce 4. Výsledek zeměměřické činnosti v elektronické podobě fyzická osoba podepíše uznávaným elektronickým podpisem, připojí kvalifikovaný certifikát, na kterém je uznávaný elektronický podpis založen a který obsahuje údaje podle odstavce 4 písm. a) až c), a opatří kvalifikovaným elektronickým časovým razítkem. Kvalifikovaný certifikát, na kterém je založeno kvalifikované elektronické časové razítko, musí mít platnost nejméně 5 let od data ověření výsledku zeměměřické činnosti.</w:t>
      </w:r>
      <w:r>
        <w:rPr>
          <w:bCs/>
          <w:i/>
          <w:szCs w:val="21"/>
        </w:rPr>
        <w:t>“</w:t>
      </w:r>
    </w:p>
    <w:p w:rsidR="00B46A57" w:rsidRDefault="00B46A57" w:rsidP="00B46A57">
      <w:pPr>
        <w:spacing w:before="100" w:beforeAutospacing="1" w:after="60"/>
        <w:ind w:left="425" w:hanging="425"/>
        <w:jc w:val="both"/>
        <w:rPr>
          <w:bCs/>
          <w:szCs w:val="21"/>
        </w:rPr>
      </w:pPr>
      <w:r w:rsidRPr="007C06E2">
        <w:rPr>
          <w:bCs/>
          <w:szCs w:val="21"/>
        </w:rPr>
        <w:t>[</w:t>
      </w:r>
      <w:r w:rsidR="00490AA6">
        <w:rPr>
          <w:bCs/>
          <w:szCs w:val="21"/>
        </w:rPr>
        <w:t>34</w:t>
      </w:r>
      <w:r w:rsidRPr="007C06E2">
        <w:rPr>
          <w:bCs/>
          <w:szCs w:val="21"/>
        </w:rPr>
        <w:t>]</w:t>
      </w:r>
      <w:r>
        <w:rPr>
          <w:bCs/>
          <w:szCs w:val="21"/>
        </w:rPr>
        <w:t xml:space="preserve"> Způsob, jakým se ověření výsledku zeměměřické činnosti vyznačuje v jeho elektronické podobě je popsán v ust. § 16 odst. 5 zákona o zeměměřictví a jeho forma je stanovena v oddílu čtvrtém, v ust. § 18 (nadepsaném </w:t>
      </w:r>
      <w:r>
        <w:rPr>
          <w:bCs/>
          <w:i/>
          <w:szCs w:val="21"/>
        </w:rPr>
        <w:t>„Forma ověřování výsledků zeměměřických činností“</w:t>
      </w:r>
      <w:r>
        <w:rPr>
          <w:bCs/>
          <w:szCs w:val="21"/>
        </w:rPr>
        <w:t xml:space="preserve">) odst. 5 a 6 prováděcí vyhlášky č. 31/1995 Sb., k zákonu o zeměměřictví, ve kterých je (mimo jiné) uvedeno: </w:t>
      </w:r>
      <w:r>
        <w:rPr>
          <w:bCs/>
          <w:i/>
          <w:szCs w:val="21"/>
        </w:rPr>
        <w:t xml:space="preserve">„(5) </w:t>
      </w:r>
      <w:r w:rsidRPr="00380F9F">
        <w:rPr>
          <w:bCs/>
          <w:i/>
          <w:szCs w:val="21"/>
        </w:rPr>
        <w:t>Ověření výsledků v elektronické podobě se provádí připojením textového souboru obsahujícího text podle § 16 odst. 4 zákona, číslo z evidence ověřovaných výsledků a hašovací funkcí vytvořené otisky souborů, které obsahují ověřované výsledky. Textový soubor podepíše úředně oprávněný zeměměřický inženýr uznávaným elektronickým podpisem, ke kterému připojí kvalifikované časové razítko. Ověření výsledků tvořených jedním souborem je možné provést bez vyhotovování textového souboru, pokud tento výsledek přímo obsahuje text podle § 16 odst. 4 zákona a číslo z evidence ověřovaných výsledků.</w:t>
      </w:r>
      <w:r>
        <w:rPr>
          <w:bCs/>
          <w:i/>
          <w:szCs w:val="21"/>
        </w:rPr>
        <w:t xml:space="preserve"> (6) </w:t>
      </w:r>
      <w:r w:rsidRPr="00DE6E18">
        <w:rPr>
          <w:bCs/>
          <w:i/>
          <w:szCs w:val="21"/>
        </w:rPr>
        <w:t>“</w:t>
      </w:r>
      <w:r w:rsidRPr="00C20E4F">
        <w:rPr>
          <w:bCs/>
          <w:i/>
          <w:szCs w:val="21"/>
        </w:rPr>
        <w:t xml:space="preserve"> </w:t>
      </w:r>
      <w:r w:rsidRPr="001E6AC9">
        <w:rPr>
          <w:bCs/>
          <w:i/>
          <w:szCs w:val="21"/>
        </w:rPr>
        <w:t>Formát textového souboru uvedeného v odstavci 5 je uveřejněn na internetových stránkách Úřadu.</w:t>
      </w:r>
      <w:r>
        <w:rPr>
          <w:bCs/>
          <w:i/>
          <w:szCs w:val="21"/>
        </w:rPr>
        <w:t>“</w:t>
      </w:r>
    </w:p>
    <w:p w:rsidR="00B46A57" w:rsidRPr="00901CED" w:rsidRDefault="00A25497" w:rsidP="00B46A57">
      <w:pPr>
        <w:spacing w:before="100" w:beforeAutospacing="1" w:after="60"/>
        <w:ind w:left="425" w:hanging="425"/>
        <w:jc w:val="both"/>
      </w:pPr>
      <w:r>
        <w:rPr>
          <w:bCs/>
          <w:szCs w:val="21"/>
        </w:rPr>
        <w:t xml:space="preserve"> </w:t>
      </w:r>
      <w:r w:rsidR="00B46A57" w:rsidRPr="007C06E2">
        <w:rPr>
          <w:bCs/>
          <w:szCs w:val="21"/>
        </w:rPr>
        <w:t>[</w:t>
      </w:r>
      <w:r w:rsidR="00B46A57">
        <w:rPr>
          <w:bCs/>
          <w:szCs w:val="21"/>
        </w:rPr>
        <w:t>3</w:t>
      </w:r>
      <w:r w:rsidR="00490AA6">
        <w:rPr>
          <w:bCs/>
          <w:szCs w:val="21"/>
        </w:rPr>
        <w:t>5</w:t>
      </w:r>
      <w:r w:rsidR="00B46A57" w:rsidRPr="007C06E2">
        <w:rPr>
          <w:bCs/>
          <w:szCs w:val="21"/>
        </w:rPr>
        <w:t>]</w:t>
      </w:r>
      <w:r w:rsidR="00B46A57">
        <w:rPr>
          <w:bCs/>
          <w:szCs w:val="21"/>
        </w:rPr>
        <w:t xml:space="preserve"> Podle ust. § 12 odst. 1 písm. a) zákona o zeměměřictví obecně platí, že: </w:t>
      </w:r>
      <w:r w:rsidR="00B46A57">
        <w:rPr>
          <w:bCs/>
          <w:i/>
          <w:szCs w:val="21"/>
        </w:rPr>
        <w:t>„</w:t>
      </w:r>
      <w:r w:rsidR="00B46A57" w:rsidRPr="00EF77AD">
        <w:rPr>
          <w:i/>
          <w:u w:val="single"/>
        </w:rPr>
        <w:t>Výsledky zeměměřických činností</w:t>
      </w:r>
      <w:r w:rsidR="00B46A57">
        <w:rPr>
          <w:i/>
        </w:rPr>
        <w:t xml:space="preserve"> a) </w:t>
      </w:r>
      <w:r w:rsidR="00B46A57" w:rsidRPr="00EF77AD">
        <w:rPr>
          <w:i/>
          <w:u w:val="single"/>
        </w:rPr>
        <w:t>využívané pro správu a vedení katastru nemovitostí</w:t>
      </w:r>
      <w:r w:rsidR="00B46A57" w:rsidRPr="00AF736E">
        <w:rPr>
          <w:i/>
        </w:rPr>
        <w:t xml:space="preserve"> a pro státní mapová díla</w:t>
      </w:r>
      <w:r w:rsidR="00B46A57">
        <w:rPr>
          <w:i/>
        </w:rPr>
        <w:t xml:space="preserve"> (…) </w:t>
      </w:r>
      <w:r w:rsidR="00B46A57" w:rsidRPr="00EF77AD">
        <w:rPr>
          <w:i/>
          <w:u w:val="single"/>
        </w:rPr>
        <w:t>musí být ověřeny</w:t>
      </w:r>
      <w:r w:rsidR="00B46A57" w:rsidRPr="00D129F1">
        <w:rPr>
          <w:i/>
        </w:rPr>
        <w:t xml:space="preserve"> fyzickou osobou, které bylo uděleno úřední oprávnění pro ověřování výsledků ze</w:t>
      </w:r>
      <w:r w:rsidR="00490AA6">
        <w:rPr>
          <w:i/>
        </w:rPr>
        <w:t>měměřických činností (dále jen „</w:t>
      </w:r>
      <w:r w:rsidR="00B46A57" w:rsidRPr="00D129F1">
        <w:rPr>
          <w:i/>
        </w:rPr>
        <w:t>úřední oprávnění").</w:t>
      </w:r>
      <w:r w:rsidR="00B46A57">
        <w:rPr>
          <w:i/>
        </w:rPr>
        <w:t xml:space="preserve"> </w:t>
      </w:r>
      <w:r w:rsidR="00B46A57" w:rsidRPr="00901CED">
        <w:t xml:space="preserve">Dále je </w:t>
      </w:r>
      <w:r w:rsidR="00B46A57">
        <w:t xml:space="preserve">v ust. § 12 odst. 3 zákona o zeměměřictví stanoveno, že </w:t>
      </w:r>
      <w:r w:rsidR="00B46A57" w:rsidRPr="00901CED">
        <w:rPr>
          <w:i/>
        </w:rPr>
        <w:t>„</w:t>
      </w:r>
      <w:r w:rsidR="00B46A57" w:rsidRPr="00EF77AD">
        <w:rPr>
          <w:i/>
          <w:u w:val="single"/>
        </w:rPr>
        <w:t>Výsledky zeměměřických činností</w:t>
      </w:r>
      <w:r w:rsidR="00B46A57" w:rsidRPr="00901CED">
        <w:rPr>
          <w:i/>
        </w:rPr>
        <w:t xml:space="preserve"> uvedené v odstavci 1 písm. a) </w:t>
      </w:r>
      <w:r w:rsidR="00B46A57" w:rsidRPr="00EF77AD">
        <w:rPr>
          <w:i/>
          <w:u w:val="single"/>
        </w:rPr>
        <w:t>musí být ověřeny, že svými náležitostmi a přesností odpovídají právním předpisům</w:t>
      </w:r>
      <w:r w:rsidR="00B46A57" w:rsidRPr="00901CED">
        <w:rPr>
          <w:i/>
        </w:rPr>
        <w:t>.“</w:t>
      </w:r>
    </w:p>
    <w:p w:rsidR="00B46A57" w:rsidRDefault="00B46A57" w:rsidP="00B46A57">
      <w:pPr>
        <w:spacing w:before="100" w:beforeAutospacing="1"/>
        <w:ind w:left="425" w:hanging="425"/>
        <w:jc w:val="both"/>
        <w:rPr>
          <w:bCs/>
          <w:szCs w:val="21"/>
        </w:rPr>
      </w:pPr>
      <w:r w:rsidRPr="007C06E2">
        <w:rPr>
          <w:bCs/>
          <w:szCs w:val="21"/>
        </w:rPr>
        <w:lastRenderedPageBreak/>
        <w:t>[</w:t>
      </w:r>
      <w:r>
        <w:rPr>
          <w:bCs/>
          <w:szCs w:val="21"/>
        </w:rPr>
        <w:t>3</w:t>
      </w:r>
      <w:r w:rsidR="00490AA6">
        <w:rPr>
          <w:bCs/>
          <w:szCs w:val="21"/>
        </w:rPr>
        <w:t>6</w:t>
      </w:r>
      <w:r w:rsidRPr="007C06E2">
        <w:rPr>
          <w:bCs/>
          <w:szCs w:val="21"/>
        </w:rPr>
        <w:t>]</w:t>
      </w:r>
      <w:r>
        <w:rPr>
          <w:bCs/>
          <w:szCs w:val="21"/>
        </w:rPr>
        <w:t> Pojem </w:t>
      </w:r>
      <w:r w:rsidRPr="009B0CB0">
        <w:rPr>
          <w:bCs/>
          <w:i/>
          <w:szCs w:val="21"/>
        </w:rPr>
        <w:t>„</w:t>
      </w:r>
      <w:r w:rsidRPr="00E0165A">
        <w:rPr>
          <w:bCs/>
          <w:i/>
          <w:szCs w:val="21"/>
          <w:u w:val="single"/>
        </w:rPr>
        <w:t>zeměměřické činnosti</w:t>
      </w:r>
      <w:r w:rsidRPr="009B0CB0">
        <w:rPr>
          <w:bCs/>
          <w:i/>
          <w:szCs w:val="21"/>
        </w:rPr>
        <w:t>“</w:t>
      </w:r>
      <w:r>
        <w:rPr>
          <w:bCs/>
          <w:i/>
          <w:szCs w:val="21"/>
        </w:rPr>
        <w:t> </w:t>
      </w:r>
      <w:r>
        <w:rPr>
          <w:bCs/>
          <w:szCs w:val="21"/>
        </w:rPr>
        <w:t xml:space="preserve">je v zákoně o zeměměřictví obecně vymezen v jeho části první (nazvané </w:t>
      </w:r>
      <w:r w:rsidRPr="00874622">
        <w:rPr>
          <w:bCs/>
          <w:i/>
          <w:szCs w:val="21"/>
        </w:rPr>
        <w:t>„Zeměměřictví“</w:t>
      </w:r>
      <w:r>
        <w:rPr>
          <w:bCs/>
          <w:szCs w:val="21"/>
        </w:rPr>
        <w:t xml:space="preserve">), oddílu druhém (nazvaném </w:t>
      </w:r>
      <w:r w:rsidRPr="00874622">
        <w:rPr>
          <w:bCs/>
          <w:i/>
          <w:szCs w:val="21"/>
        </w:rPr>
        <w:t>„</w:t>
      </w:r>
      <w:r>
        <w:rPr>
          <w:bCs/>
          <w:i/>
          <w:szCs w:val="21"/>
        </w:rPr>
        <w:t>Zeměměřické činnosti</w:t>
      </w:r>
      <w:r w:rsidRPr="00874622">
        <w:rPr>
          <w:bCs/>
          <w:i/>
          <w:szCs w:val="21"/>
        </w:rPr>
        <w:t>“</w:t>
      </w:r>
      <w:r>
        <w:rPr>
          <w:bCs/>
          <w:szCs w:val="21"/>
        </w:rPr>
        <w:t>), v ust. § 3 odst. 1, které zní:</w:t>
      </w:r>
    </w:p>
    <w:p w:rsidR="00B46A57" w:rsidRDefault="00B46A57" w:rsidP="00B46A57">
      <w:pPr>
        <w:ind w:left="1276" w:hanging="851"/>
        <w:jc w:val="both"/>
        <w:rPr>
          <w:bCs/>
          <w:i/>
          <w:szCs w:val="21"/>
        </w:rPr>
      </w:pPr>
      <w:r>
        <w:rPr>
          <w:bCs/>
          <w:i/>
          <w:szCs w:val="21"/>
        </w:rPr>
        <w:t>„§ 3 </w:t>
      </w:r>
      <w:r w:rsidRPr="00A52F1C">
        <w:rPr>
          <w:bCs/>
          <w:i/>
          <w:szCs w:val="21"/>
        </w:rPr>
        <w:t>(1)</w:t>
      </w:r>
      <w:r>
        <w:rPr>
          <w:bCs/>
          <w:i/>
          <w:szCs w:val="21"/>
        </w:rPr>
        <w:t>: </w:t>
      </w:r>
      <w:r w:rsidRPr="009330AD">
        <w:rPr>
          <w:bCs/>
          <w:i/>
          <w:szCs w:val="21"/>
        </w:rPr>
        <w:t xml:space="preserve">Zeměměřickými činnostmi jsou činnosti při budování, obnově a údržbě bodových polí, </w:t>
      </w:r>
      <w:r w:rsidRPr="00022BD0">
        <w:rPr>
          <w:bCs/>
          <w:i/>
          <w:szCs w:val="21"/>
          <w:u w:val="single"/>
        </w:rPr>
        <w:t>podrobné měření hranic</w:t>
      </w:r>
      <w:r w:rsidRPr="009330AD">
        <w:rPr>
          <w:bCs/>
          <w:i/>
          <w:szCs w:val="21"/>
        </w:rPr>
        <w:t xml:space="preserve"> územně-správních celků a </w:t>
      </w:r>
      <w:r w:rsidRPr="00022BD0">
        <w:rPr>
          <w:bCs/>
          <w:i/>
          <w:szCs w:val="21"/>
          <w:u w:val="single"/>
        </w:rPr>
        <w:t>nemovitostí</w:t>
      </w:r>
      <w:r w:rsidRPr="009330AD">
        <w:rPr>
          <w:bCs/>
          <w:i/>
          <w:szCs w:val="21"/>
        </w:rPr>
        <w:t xml:space="preserve"> a dalších předmětů obsahu kartografických děl, </w:t>
      </w:r>
      <w:r w:rsidRPr="00A9531C">
        <w:rPr>
          <w:bCs/>
          <w:i/>
          <w:szCs w:val="21"/>
          <w:u w:val="single"/>
        </w:rPr>
        <w:t>vyhotovování geometrických plánů</w:t>
      </w:r>
      <w:r>
        <w:rPr>
          <w:bCs/>
          <w:i/>
          <w:szCs w:val="21"/>
        </w:rPr>
        <w:t xml:space="preserve"> a </w:t>
      </w:r>
      <w:r w:rsidRPr="00187FAA">
        <w:rPr>
          <w:bCs/>
          <w:i/>
          <w:szCs w:val="21"/>
          <w:u w:val="single"/>
        </w:rPr>
        <w:t>vytyčování hranic pozemků</w:t>
      </w:r>
      <w:r w:rsidRPr="009330AD">
        <w:rPr>
          <w:bCs/>
          <w:i/>
          <w:szCs w:val="21"/>
        </w:rPr>
        <w:t>, vyměřování st</w:t>
      </w:r>
      <w:r>
        <w:rPr>
          <w:bCs/>
          <w:i/>
          <w:szCs w:val="21"/>
        </w:rPr>
        <w:t>átních hranic, tvorba, obnova a </w:t>
      </w:r>
      <w:r w:rsidRPr="009330AD">
        <w:rPr>
          <w:bCs/>
          <w:i/>
          <w:szCs w:val="21"/>
        </w:rPr>
        <w:t>vydávání kartografických děl, standardizace geografického názvosloví, určení prostorových vztahů metodami inženýrské geodézie a dálkového průzkumu Země, vedení dat v informačních systémech zeměměřictví včetně dokumentace a archivace výsledků zeměměřických činností.</w:t>
      </w:r>
      <w:r>
        <w:rPr>
          <w:bCs/>
          <w:i/>
          <w:szCs w:val="21"/>
        </w:rPr>
        <w:t>“</w:t>
      </w:r>
    </w:p>
    <w:p w:rsidR="00B46A57" w:rsidRDefault="00B46A57" w:rsidP="00B46A57">
      <w:pPr>
        <w:spacing w:before="100" w:beforeAutospacing="1" w:after="60"/>
        <w:ind w:left="454" w:hanging="454"/>
        <w:jc w:val="both"/>
        <w:rPr>
          <w:bCs/>
          <w:szCs w:val="21"/>
        </w:rPr>
      </w:pPr>
      <w:r w:rsidRPr="007C06E2">
        <w:rPr>
          <w:bCs/>
          <w:szCs w:val="21"/>
        </w:rPr>
        <w:t>[</w:t>
      </w:r>
      <w:r>
        <w:rPr>
          <w:bCs/>
          <w:szCs w:val="21"/>
        </w:rPr>
        <w:t>3</w:t>
      </w:r>
      <w:r w:rsidR="00490AA6">
        <w:rPr>
          <w:bCs/>
          <w:szCs w:val="21"/>
        </w:rPr>
        <w:t>7</w:t>
      </w:r>
      <w:r w:rsidRPr="007C06E2">
        <w:rPr>
          <w:bCs/>
          <w:szCs w:val="21"/>
        </w:rPr>
        <w:t>]</w:t>
      </w:r>
      <w:r>
        <w:rPr>
          <w:bCs/>
          <w:szCs w:val="21"/>
        </w:rPr>
        <w:t> Zúžený pojem </w:t>
      </w:r>
      <w:r w:rsidRPr="009B0CB0">
        <w:rPr>
          <w:bCs/>
          <w:i/>
          <w:szCs w:val="21"/>
        </w:rPr>
        <w:t>„</w:t>
      </w:r>
      <w:r w:rsidRPr="000C5BC6">
        <w:rPr>
          <w:bCs/>
          <w:i/>
          <w:szCs w:val="21"/>
          <w:u w:val="single"/>
        </w:rPr>
        <w:t>zeměměřické činnosti pro účely katastru</w:t>
      </w:r>
      <w:r>
        <w:rPr>
          <w:bCs/>
          <w:i/>
          <w:szCs w:val="21"/>
        </w:rPr>
        <w:t>“</w:t>
      </w:r>
      <w:r w:rsidRPr="000C3482">
        <w:rPr>
          <w:bCs/>
          <w:szCs w:val="21"/>
        </w:rPr>
        <w:t xml:space="preserve"> </w:t>
      </w:r>
      <w:r>
        <w:rPr>
          <w:bCs/>
          <w:i/>
          <w:szCs w:val="21"/>
        </w:rPr>
        <w:t> </w:t>
      </w:r>
      <w:r>
        <w:rPr>
          <w:bCs/>
          <w:szCs w:val="21"/>
        </w:rPr>
        <w:t xml:space="preserve">je rámcově vymezen v ust. § 47 odst. 1 katastrálního zákona takto: </w:t>
      </w:r>
      <w:r>
        <w:rPr>
          <w:bCs/>
          <w:i/>
          <w:szCs w:val="21"/>
        </w:rPr>
        <w:t>„</w:t>
      </w:r>
      <w:r w:rsidRPr="008B0917">
        <w:rPr>
          <w:bCs/>
          <w:i/>
          <w:szCs w:val="21"/>
          <w:u w:val="single"/>
        </w:rPr>
        <w:t>Zeměměřické činnosti pro účely katastru</w:t>
      </w:r>
      <w:r>
        <w:rPr>
          <w:bCs/>
          <w:i/>
          <w:szCs w:val="21"/>
        </w:rPr>
        <w:t xml:space="preserve"> slouží k </w:t>
      </w:r>
      <w:r w:rsidRPr="005C7153">
        <w:rPr>
          <w:bCs/>
          <w:i/>
          <w:szCs w:val="21"/>
        </w:rPr>
        <w:t>vytváření měřických podkladů pro provádění změn v souboru geodetických informací platného katastrálního operátu, obnovu souboru geodetických informací a vytyčování hranic pozemků. Jejich výsledky musí být uvedeny v závazném souřadnicovém systému Jednotné trigonometrické sítě katastrální.</w:t>
      </w:r>
      <w:r>
        <w:rPr>
          <w:bCs/>
          <w:i/>
          <w:szCs w:val="21"/>
        </w:rPr>
        <w:t>“</w:t>
      </w:r>
      <w:r>
        <w:rPr>
          <w:bCs/>
          <w:szCs w:val="21"/>
        </w:rPr>
        <w:t xml:space="preserve"> Ve zmocňovacím ustanovení vtěleném do ust. § 66 písm. h) katastrálního zákona je obsaženo pro Úřad (mimo jiné) i následující zmocnění: </w:t>
      </w:r>
      <w:r>
        <w:rPr>
          <w:bCs/>
          <w:i/>
          <w:szCs w:val="21"/>
        </w:rPr>
        <w:t>„Český úřad zeměměřický a katastrální vyhláškou stanoví (…)</w:t>
      </w:r>
      <w:r>
        <w:rPr>
          <w:bCs/>
          <w:szCs w:val="21"/>
        </w:rPr>
        <w:t xml:space="preserve"> </w:t>
      </w:r>
      <w:r w:rsidRPr="000C5BC6">
        <w:rPr>
          <w:bCs/>
          <w:i/>
          <w:szCs w:val="21"/>
        </w:rPr>
        <w:t>„</w:t>
      </w:r>
      <w:r>
        <w:rPr>
          <w:bCs/>
          <w:i/>
          <w:szCs w:val="21"/>
        </w:rPr>
        <w:t>h) </w:t>
      </w:r>
      <w:r w:rsidRPr="00BD5010">
        <w:rPr>
          <w:bCs/>
          <w:i/>
          <w:szCs w:val="21"/>
          <w:u w:val="single"/>
        </w:rPr>
        <w:t>zeměměřické činnosti pro účely katastru</w:t>
      </w:r>
      <w:r w:rsidRPr="000C5BC6">
        <w:rPr>
          <w:bCs/>
          <w:i/>
          <w:szCs w:val="21"/>
        </w:rPr>
        <w:t>, vyh</w:t>
      </w:r>
      <w:r>
        <w:rPr>
          <w:bCs/>
          <w:i/>
          <w:szCs w:val="21"/>
        </w:rPr>
        <w:t>otovování geometrických plánů a </w:t>
      </w:r>
      <w:r w:rsidRPr="000C5BC6">
        <w:rPr>
          <w:bCs/>
          <w:i/>
          <w:szCs w:val="21"/>
        </w:rPr>
        <w:t>vytyčování hranic pozemků v rozsahu nezbytném k vedení a správě souboru geodetických informací“.</w:t>
      </w:r>
      <w:r w:rsidRPr="00185A12">
        <w:rPr>
          <w:bCs/>
          <w:i/>
          <w:szCs w:val="21"/>
        </w:rPr>
        <w:t xml:space="preserve"> </w:t>
      </w:r>
      <w:r>
        <w:rPr>
          <w:bCs/>
          <w:szCs w:val="21"/>
        </w:rPr>
        <w:t>V</w:t>
      </w:r>
      <w:r w:rsidRPr="000C5BC6">
        <w:rPr>
          <w:bCs/>
          <w:szCs w:val="21"/>
        </w:rPr>
        <w:t xml:space="preserve">yhláškou </w:t>
      </w:r>
      <w:r>
        <w:rPr>
          <w:bCs/>
          <w:szCs w:val="21"/>
        </w:rPr>
        <w:t xml:space="preserve">vydanou na základě zmocnění obsaženého v ust. § 66 písm. h) katastrálního zákona </w:t>
      </w:r>
      <w:r w:rsidRPr="000C5BC6">
        <w:rPr>
          <w:bCs/>
          <w:szCs w:val="21"/>
        </w:rPr>
        <w:t xml:space="preserve">je </w:t>
      </w:r>
      <w:r w:rsidR="00490AA6">
        <w:rPr>
          <w:bCs/>
          <w:szCs w:val="21"/>
        </w:rPr>
        <w:t>katastrální vyhláška</w:t>
      </w:r>
      <w:r>
        <w:rPr>
          <w:bCs/>
          <w:szCs w:val="21"/>
        </w:rPr>
        <w:t xml:space="preserve">. </w:t>
      </w:r>
      <w:r w:rsidRPr="008B0917">
        <w:rPr>
          <w:bCs/>
          <w:szCs w:val="21"/>
          <w:u w:val="single"/>
        </w:rPr>
        <w:t>Zeměměřické činnosti pro účely katastru</w:t>
      </w:r>
      <w:r>
        <w:rPr>
          <w:bCs/>
          <w:szCs w:val="21"/>
        </w:rPr>
        <w:t xml:space="preserve"> jsou v katastrální vyhlášce stanoveny výčtem v její části osmé (nadepsané </w:t>
      </w:r>
      <w:r>
        <w:rPr>
          <w:bCs/>
          <w:i/>
          <w:szCs w:val="21"/>
        </w:rPr>
        <w:t>„</w:t>
      </w:r>
      <w:r w:rsidRPr="008B0917">
        <w:rPr>
          <w:bCs/>
          <w:i/>
          <w:szCs w:val="21"/>
          <w:u w:val="single"/>
        </w:rPr>
        <w:t>Zeměměřické činnosti pro účely katastru</w:t>
      </w:r>
      <w:r>
        <w:rPr>
          <w:bCs/>
          <w:i/>
          <w:szCs w:val="21"/>
        </w:rPr>
        <w:t>“</w:t>
      </w:r>
      <w:r>
        <w:rPr>
          <w:bCs/>
          <w:szCs w:val="21"/>
        </w:rPr>
        <w:t xml:space="preserve">), kde je v ust. § 74 (nadepsaném </w:t>
      </w:r>
      <w:r>
        <w:rPr>
          <w:bCs/>
          <w:i/>
          <w:szCs w:val="21"/>
        </w:rPr>
        <w:t>„Převzetí výsledku zeměměřických činností“</w:t>
      </w:r>
      <w:r>
        <w:rPr>
          <w:bCs/>
          <w:szCs w:val="21"/>
        </w:rPr>
        <w:t xml:space="preserve">) v odst. 1 mimo jiné pod písm. b) a c) stanoveno: </w:t>
      </w:r>
      <w:r>
        <w:rPr>
          <w:bCs/>
          <w:i/>
          <w:szCs w:val="21"/>
        </w:rPr>
        <w:t>„</w:t>
      </w:r>
      <w:r w:rsidRPr="00B54B64">
        <w:rPr>
          <w:i/>
        </w:rPr>
        <w:t>Pro účely katastru se využívají zejména tyto výsledky zeměměřických činností</w:t>
      </w:r>
      <w:r>
        <w:rPr>
          <w:i/>
        </w:rPr>
        <w:t xml:space="preserve">: (…) b) </w:t>
      </w:r>
      <w:r w:rsidRPr="00C943C3">
        <w:rPr>
          <w:bCs/>
          <w:i/>
          <w:szCs w:val="21"/>
          <w:u w:val="single"/>
        </w:rPr>
        <w:t>záznamy podrobného měření změn</w:t>
      </w:r>
      <w:r w:rsidRPr="00C943C3">
        <w:rPr>
          <w:bCs/>
          <w:i/>
          <w:szCs w:val="21"/>
        </w:rPr>
        <w:t>,</w:t>
      </w:r>
      <w:r>
        <w:rPr>
          <w:bCs/>
          <w:i/>
          <w:szCs w:val="21"/>
        </w:rPr>
        <w:t xml:space="preserve"> c) </w:t>
      </w:r>
      <w:r w:rsidRPr="00C943C3">
        <w:rPr>
          <w:bCs/>
          <w:i/>
          <w:szCs w:val="21"/>
          <w:u w:val="single"/>
        </w:rPr>
        <w:t>geometrické plány</w:t>
      </w:r>
      <w:r w:rsidRPr="00C943C3">
        <w:rPr>
          <w:bCs/>
          <w:i/>
          <w:szCs w:val="21"/>
        </w:rPr>
        <w:t>,</w:t>
      </w:r>
      <w:r>
        <w:rPr>
          <w:bCs/>
          <w:i/>
          <w:szCs w:val="21"/>
        </w:rPr>
        <w:t xml:space="preserve"> (…)“</w:t>
      </w:r>
      <w:r>
        <w:rPr>
          <w:bCs/>
          <w:szCs w:val="21"/>
        </w:rPr>
        <w:t>.</w:t>
      </w:r>
      <w:r>
        <w:rPr>
          <w:bCs/>
          <w:i/>
          <w:szCs w:val="21"/>
        </w:rPr>
        <w:t xml:space="preserve"> </w:t>
      </w:r>
      <w:r>
        <w:rPr>
          <w:bCs/>
          <w:szCs w:val="21"/>
        </w:rPr>
        <w:t xml:space="preserve">Dále je v ust. § 74 odst. 2 větě druhé katastrální vyhlášky stanoveno, že </w:t>
      </w:r>
      <w:r>
        <w:rPr>
          <w:bCs/>
          <w:i/>
          <w:szCs w:val="21"/>
        </w:rPr>
        <w:t xml:space="preserve">„(…) </w:t>
      </w:r>
      <w:r w:rsidRPr="0089616A">
        <w:rPr>
          <w:bCs/>
          <w:i/>
          <w:szCs w:val="21"/>
        </w:rPr>
        <w:t xml:space="preserve">Výsledky zeměměřických činností podle odstavce 1 písm. b), c) </w:t>
      </w:r>
      <w:r>
        <w:rPr>
          <w:bCs/>
          <w:i/>
          <w:szCs w:val="21"/>
        </w:rPr>
        <w:t>(…)</w:t>
      </w:r>
      <w:r w:rsidRPr="0089616A">
        <w:rPr>
          <w:bCs/>
          <w:i/>
          <w:szCs w:val="21"/>
        </w:rPr>
        <w:t xml:space="preserve"> se vyhotovují pouze v elektronické podobě.</w:t>
      </w:r>
      <w:r>
        <w:rPr>
          <w:bCs/>
          <w:i/>
          <w:szCs w:val="21"/>
        </w:rPr>
        <w:t>“</w:t>
      </w:r>
    </w:p>
    <w:p w:rsidR="00B46A57" w:rsidRPr="002300D3" w:rsidRDefault="00B46A57" w:rsidP="00B46A57">
      <w:pPr>
        <w:spacing w:before="100" w:beforeAutospacing="1" w:after="60"/>
        <w:ind w:left="454" w:hanging="454"/>
        <w:jc w:val="both"/>
        <w:rPr>
          <w:bCs/>
          <w:szCs w:val="21"/>
        </w:rPr>
      </w:pPr>
      <w:r w:rsidRPr="007C06E2">
        <w:rPr>
          <w:bCs/>
          <w:szCs w:val="21"/>
        </w:rPr>
        <w:t>[</w:t>
      </w:r>
      <w:r>
        <w:rPr>
          <w:bCs/>
          <w:szCs w:val="21"/>
        </w:rPr>
        <w:t>3</w:t>
      </w:r>
      <w:r w:rsidR="00490AA6">
        <w:rPr>
          <w:bCs/>
          <w:szCs w:val="21"/>
        </w:rPr>
        <w:t>8</w:t>
      </w:r>
      <w:r w:rsidRPr="007C06E2">
        <w:rPr>
          <w:bCs/>
          <w:szCs w:val="21"/>
        </w:rPr>
        <w:t>]</w:t>
      </w:r>
      <w:r>
        <w:rPr>
          <w:bCs/>
          <w:szCs w:val="21"/>
        </w:rPr>
        <w:t xml:space="preserve"> Z výše citovaných ustanovení obecně závazných právních předpisů vyplývá, že mezi výsledky zeměměřických činností, využívané pro správu a vedení katastru nemovitostí, které musí být ověřeny podle ust. § 12 odst. 1 písm. a) a odst. 3 zákona o zeměměřictví, že </w:t>
      </w:r>
      <w:r w:rsidRPr="002E7C22">
        <w:rPr>
          <w:bCs/>
          <w:szCs w:val="21"/>
        </w:rPr>
        <w:t>svými náležitostmi a přesností odpovídají právním předpisům</w:t>
      </w:r>
      <w:r>
        <w:rPr>
          <w:bCs/>
          <w:szCs w:val="21"/>
        </w:rPr>
        <w:t xml:space="preserve">, patří (mimo jiné) i: </w:t>
      </w:r>
      <w:r w:rsidRPr="006F2E62">
        <w:rPr>
          <w:bCs/>
          <w:szCs w:val="21"/>
          <w:u w:val="single"/>
        </w:rPr>
        <w:t>geometrický plán</w:t>
      </w:r>
      <w:r>
        <w:rPr>
          <w:bCs/>
          <w:szCs w:val="21"/>
        </w:rPr>
        <w:t xml:space="preserve">, </w:t>
      </w:r>
      <w:r w:rsidRPr="006F2E62">
        <w:rPr>
          <w:bCs/>
          <w:szCs w:val="21"/>
          <w:u w:val="single"/>
        </w:rPr>
        <w:t>záznam podrobného měření změn</w:t>
      </w:r>
      <w:r>
        <w:rPr>
          <w:bCs/>
          <w:szCs w:val="21"/>
        </w:rPr>
        <w:t xml:space="preserve">, i </w:t>
      </w:r>
      <w:r w:rsidRPr="006F2E62">
        <w:rPr>
          <w:bCs/>
          <w:szCs w:val="21"/>
          <w:u w:val="single"/>
        </w:rPr>
        <w:t>dokumentace o vytyčení hranice pozemku</w:t>
      </w:r>
      <w:r>
        <w:rPr>
          <w:bCs/>
          <w:szCs w:val="21"/>
        </w:rPr>
        <w:t>.</w:t>
      </w:r>
    </w:p>
    <w:p w:rsidR="00B46A57" w:rsidRDefault="00B46A57" w:rsidP="00B46A57">
      <w:pPr>
        <w:spacing w:before="100" w:beforeAutospacing="1" w:after="60"/>
        <w:ind w:left="425" w:hanging="425"/>
        <w:jc w:val="both"/>
        <w:rPr>
          <w:bCs/>
          <w:szCs w:val="21"/>
        </w:rPr>
      </w:pPr>
      <w:r w:rsidRPr="007C06E2">
        <w:rPr>
          <w:bCs/>
          <w:szCs w:val="21"/>
        </w:rPr>
        <w:t>[</w:t>
      </w:r>
      <w:r>
        <w:rPr>
          <w:bCs/>
          <w:szCs w:val="21"/>
        </w:rPr>
        <w:t>3</w:t>
      </w:r>
      <w:r w:rsidR="00490AA6">
        <w:rPr>
          <w:bCs/>
          <w:szCs w:val="21"/>
        </w:rPr>
        <w:t>9</w:t>
      </w:r>
      <w:r w:rsidRPr="007C06E2">
        <w:rPr>
          <w:bCs/>
          <w:szCs w:val="21"/>
        </w:rPr>
        <w:t>]</w:t>
      </w:r>
      <w:r>
        <w:rPr>
          <w:bCs/>
          <w:szCs w:val="21"/>
        </w:rPr>
        <w:t xml:space="preserve"> Úřad se dále zabýval tím, zda je odvolatel osobou </w:t>
      </w:r>
      <w:proofErr w:type="spellStart"/>
      <w:r>
        <w:rPr>
          <w:bCs/>
          <w:szCs w:val="21"/>
        </w:rPr>
        <w:t>deliktně</w:t>
      </w:r>
      <w:proofErr w:type="spellEnd"/>
      <w:r>
        <w:rPr>
          <w:bCs/>
          <w:szCs w:val="21"/>
        </w:rPr>
        <w:t xml:space="preserve"> způsobilou ke spáchání přestupku ve smyslu ust. </w:t>
      </w:r>
      <w:r w:rsidRPr="00D021A3">
        <w:rPr>
          <w:bCs/>
          <w:szCs w:val="21"/>
        </w:rPr>
        <w:t xml:space="preserve">§ 17b odst. </w:t>
      </w:r>
      <w:r>
        <w:rPr>
          <w:bCs/>
          <w:szCs w:val="21"/>
        </w:rPr>
        <w:t>2</w:t>
      </w:r>
      <w:r w:rsidRPr="00D021A3">
        <w:rPr>
          <w:bCs/>
          <w:szCs w:val="21"/>
        </w:rPr>
        <w:t xml:space="preserve"> písm</w:t>
      </w:r>
      <w:r>
        <w:rPr>
          <w:bCs/>
          <w:szCs w:val="21"/>
        </w:rPr>
        <w:t>.</w:t>
      </w:r>
      <w:r w:rsidRPr="00D021A3">
        <w:rPr>
          <w:bCs/>
          <w:szCs w:val="21"/>
        </w:rPr>
        <w:t xml:space="preserve"> </w:t>
      </w:r>
      <w:r>
        <w:rPr>
          <w:bCs/>
          <w:szCs w:val="21"/>
        </w:rPr>
        <w:t>a</w:t>
      </w:r>
      <w:r w:rsidRPr="00D021A3">
        <w:rPr>
          <w:bCs/>
          <w:szCs w:val="21"/>
        </w:rPr>
        <w:t>) zákona o zeměměřictví</w:t>
      </w:r>
      <w:r>
        <w:rPr>
          <w:bCs/>
          <w:szCs w:val="21"/>
        </w:rPr>
        <w:t>, tj. zda je odvolatel fyzickou osobou, které bylo uděleno úřední oprávnění ve smyslu ust. § 12 odst. 1 zákona o zeměměřictví. Podle ust. § 14 odst. 1, věty prvé, zákona o zeměměřictví:</w:t>
      </w:r>
    </w:p>
    <w:p w:rsidR="00B46A57" w:rsidRDefault="00B46A57" w:rsidP="00B46A57">
      <w:pPr>
        <w:ind w:left="1361" w:hanging="936"/>
        <w:jc w:val="both"/>
        <w:rPr>
          <w:bCs/>
          <w:szCs w:val="21"/>
        </w:rPr>
      </w:pPr>
      <w:r w:rsidRPr="00DE6E18">
        <w:rPr>
          <w:bCs/>
          <w:i/>
          <w:szCs w:val="21"/>
        </w:rPr>
        <w:t>„</w:t>
      </w:r>
      <w:r>
        <w:rPr>
          <w:bCs/>
          <w:i/>
          <w:szCs w:val="21"/>
        </w:rPr>
        <w:t>§ 14 </w:t>
      </w:r>
      <w:r w:rsidRPr="00DE6E18">
        <w:rPr>
          <w:bCs/>
          <w:i/>
          <w:szCs w:val="21"/>
        </w:rPr>
        <w:t>(1)</w:t>
      </w:r>
      <w:r>
        <w:rPr>
          <w:bCs/>
          <w:i/>
          <w:szCs w:val="21"/>
        </w:rPr>
        <w:t>: </w:t>
      </w:r>
      <w:r w:rsidRPr="00DE6E18">
        <w:rPr>
          <w:bCs/>
          <w:i/>
          <w:szCs w:val="21"/>
        </w:rPr>
        <w:t xml:space="preserve">Úřední oprávnění podle § 13 odst. 1 písm. a) až c) uděluje Úřad. </w:t>
      </w:r>
      <w:r>
        <w:rPr>
          <w:bCs/>
          <w:i/>
          <w:szCs w:val="21"/>
        </w:rPr>
        <w:t>(…).</w:t>
      </w:r>
      <w:r w:rsidRPr="00DE6E18">
        <w:rPr>
          <w:bCs/>
          <w:i/>
          <w:szCs w:val="21"/>
        </w:rPr>
        <w:t>“</w:t>
      </w:r>
    </w:p>
    <w:p w:rsidR="00B46A57" w:rsidRDefault="00B46A57" w:rsidP="00B46A57">
      <w:pPr>
        <w:ind w:left="425"/>
        <w:jc w:val="both"/>
        <w:rPr>
          <w:bCs/>
          <w:szCs w:val="21"/>
        </w:rPr>
      </w:pPr>
      <w:r>
        <w:rPr>
          <w:bCs/>
          <w:szCs w:val="21"/>
        </w:rPr>
        <w:t xml:space="preserve">a podle odst. 7 téhož ustanovení: </w:t>
      </w:r>
    </w:p>
    <w:p w:rsidR="00B46A57" w:rsidRPr="00DE6E18" w:rsidRDefault="00B46A57" w:rsidP="00B46A57">
      <w:pPr>
        <w:ind w:left="1276" w:hanging="397"/>
        <w:jc w:val="both"/>
        <w:rPr>
          <w:bCs/>
          <w:szCs w:val="21"/>
        </w:rPr>
      </w:pPr>
      <w:r>
        <w:rPr>
          <w:bCs/>
          <w:i/>
          <w:szCs w:val="21"/>
        </w:rPr>
        <w:t>„</w:t>
      </w:r>
      <w:r w:rsidRPr="00DE6E18">
        <w:rPr>
          <w:bCs/>
          <w:i/>
          <w:szCs w:val="21"/>
        </w:rPr>
        <w:t>(7) Úřad a Ministerstvo obrany vedou seznamy fyzických osob, kterým udělily úřední oprávnění. Seznamy jsou veřejně příst</w:t>
      </w:r>
      <w:r>
        <w:rPr>
          <w:bCs/>
          <w:i/>
          <w:szCs w:val="21"/>
        </w:rPr>
        <w:t>upné. Seznam vedený Úřadem je k </w:t>
      </w:r>
      <w:r w:rsidRPr="00DE6E18">
        <w:rPr>
          <w:bCs/>
          <w:i/>
          <w:szCs w:val="21"/>
        </w:rPr>
        <w:t>nahlédnutí u orgánů zeměměřictví a katastru, seznam vedený Ministerstvem obrany je k nahlédnutí u tohoto ministerstva.</w:t>
      </w:r>
      <w:r>
        <w:rPr>
          <w:bCs/>
          <w:i/>
          <w:szCs w:val="21"/>
        </w:rPr>
        <w:t>“</w:t>
      </w:r>
    </w:p>
    <w:p w:rsidR="00B46A57" w:rsidRDefault="00B46A57" w:rsidP="00B46A57">
      <w:pPr>
        <w:ind w:left="425"/>
        <w:jc w:val="both"/>
      </w:pPr>
      <w:r>
        <w:t xml:space="preserve">Seznam vedený Úřadem, je veřejně přístupný prostřednictvím internetu na webových stránkách Úřadu provozovaných v rámci domény </w:t>
      </w:r>
      <w:r w:rsidRPr="00736B37">
        <w:rPr>
          <w:i/>
        </w:rPr>
        <w:t>„cuzk.cz“</w:t>
      </w:r>
      <w:r>
        <w:t xml:space="preserve"> (dále jen </w:t>
      </w:r>
      <w:r w:rsidRPr="00B31180">
        <w:t>„www.cuzk.cz“</w:t>
      </w:r>
      <w:r>
        <w:t xml:space="preserve">). Z tohoto seznamu lze zjistit, že odvolatel je držitelem úředního oprávnění č. </w:t>
      </w:r>
      <w:r w:rsidR="00050613">
        <w:t>XXX</w:t>
      </w:r>
      <w:r>
        <w:t>, uděleného v rozsahu podle ust. § 13 písm. a), b) a c) zákona o zeměměřictví. Z vlastní úřední dokumentace Úřad zjistil, že na základě rozhodnutí Úřadu čj. 2343/1995-12 z 22. 5. 1995 bylo dne 7. 6. 1995 odvolateli uděleno</w:t>
      </w:r>
      <w:r w:rsidR="00EC500A">
        <w:t>,</w:t>
      </w:r>
      <w:r>
        <w:t xml:space="preserve"> pod č. </w:t>
      </w:r>
      <w:r w:rsidR="00050613">
        <w:t>XXX</w:t>
      </w:r>
      <w:r>
        <w:t>/</w:t>
      </w:r>
      <w:r w:rsidR="00050613">
        <w:t>XX</w:t>
      </w:r>
      <w:r>
        <w:t xml:space="preserve"> položky seznamu fyzických </w:t>
      </w:r>
      <w:r>
        <w:lastRenderedPageBreak/>
        <w:t>osob</w:t>
      </w:r>
      <w:r w:rsidR="00EC500A">
        <w:t>,</w:t>
      </w:r>
      <w:r>
        <w:t xml:space="preserve"> úřední oprávnění pro ověřování výsledků zeměměřických činností v rozsahu vymezeném v ust. § 13 odst. 1 písm. a) až c) zákona o zeměměřictví, které nabylo právní moci dne 7. 6. 1995. Úřad tedy dospěl k závěru, že odvolatel je </w:t>
      </w:r>
      <w:r>
        <w:rPr>
          <w:bCs/>
          <w:szCs w:val="21"/>
        </w:rPr>
        <w:t xml:space="preserve">osobou </w:t>
      </w:r>
      <w:proofErr w:type="spellStart"/>
      <w:r>
        <w:rPr>
          <w:bCs/>
          <w:szCs w:val="21"/>
        </w:rPr>
        <w:t>deliktně</w:t>
      </w:r>
      <w:proofErr w:type="spellEnd"/>
      <w:r>
        <w:rPr>
          <w:bCs/>
          <w:szCs w:val="21"/>
        </w:rPr>
        <w:t xml:space="preserve"> způsobilou ke spáchání přestupku vymezeného v ust. </w:t>
      </w:r>
      <w:r w:rsidRPr="00D021A3">
        <w:rPr>
          <w:bCs/>
          <w:szCs w:val="21"/>
        </w:rPr>
        <w:t xml:space="preserve">§ 17b odst. </w:t>
      </w:r>
      <w:r>
        <w:rPr>
          <w:bCs/>
          <w:szCs w:val="21"/>
        </w:rPr>
        <w:t>2</w:t>
      </w:r>
      <w:r w:rsidRPr="00D021A3">
        <w:rPr>
          <w:bCs/>
          <w:szCs w:val="21"/>
        </w:rPr>
        <w:t xml:space="preserve"> písm</w:t>
      </w:r>
      <w:r>
        <w:rPr>
          <w:bCs/>
          <w:szCs w:val="21"/>
        </w:rPr>
        <w:t>.</w:t>
      </w:r>
      <w:r w:rsidRPr="00D021A3">
        <w:rPr>
          <w:bCs/>
          <w:szCs w:val="21"/>
        </w:rPr>
        <w:t xml:space="preserve"> </w:t>
      </w:r>
      <w:r>
        <w:rPr>
          <w:bCs/>
          <w:szCs w:val="21"/>
        </w:rPr>
        <w:t>a</w:t>
      </w:r>
      <w:r w:rsidRPr="00D021A3">
        <w:rPr>
          <w:bCs/>
          <w:szCs w:val="21"/>
        </w:rPr>
        <w:t>)</w:t>
      </w:r>
      <w:r>
        <w:rPr>
          <w:bCs/>
          <w:szCs w:val="21"/>
        </w:rPr>
        <w:t xml:space="preserve"> zákona o </w:t>
      </w:r>
      <w:r w:rsidRPr="00D021A3">
        <w:rPr>
          <w:bCs/>
          <w:szCs w:val="21"/>
        </w:rPr>
        <w:t>zeměměřictví</w:t>
      </w:r>
      <w:r>
        <w:rPr>
          <w:bCs/>
          <w:szCs w:val="21"/>
        </w:rPr>
        <w:t>.</w:t>
      </w:r>
    </w:p>
    <w:p w:rsidR="00B46A57" w:rsidRDefault="00B46A57" w:rsidP="00B46A57">
      <w:pPr>
        <w:spacing w:before="100" w:beforeAutospacing="1" w:after="60"/>
        <w:ind w:left="425" w:hanging="425"/>
        <w:jc w:val="both"/>
        <w:rPr>
          <w:bCs/>
          <w:szCs w:val="21"/>
        </w:rPr>
      </w:pPr>
      <w:r w:rsidRPr="007C06E2">
        <w:rPr>
          <w:bCs/>
          <w:szCs w:val="21"/>
        </w:rPr>
        <w:t>[</w:t>
      </w:r>
      <w:r w:rsidR="00EC500A">
        <w:rPr>
          <w:bCs/>
          <w:szCs w:val="21"/>
        </w:rPr>
        <w:t>40</w:t>
      </w:r>
      <w:r w:rsidRPr="007C06E2">
        <w:rPr>
          <w:bCs/>
          <w:szCs w:val="21"/>
        </w:rPr>
        <w:t>]</w:t>
      </w:r>
      <w:r>
        <w:rPr>
          <w:bCs/>
          <w:szCs w:val="21"/>
        </w:rPr>
        <w:t xml:space="preserve"> Z obsahu správních spisů předaných inspektorátem Úřadu (tj. spisu </w:t>
      </w:r>
      <w:proofErr w:type="spellStart"/>
      <w:r>
        <w:rPr>
          <w:bCs/>
          <w:szCs w:val="21"/>
        </w:rPr>
        <w:t>sp</w:t>
      </w:r>
      <w:proofErr w:type="spellEnd"/>
      <w:r>
        <w:rPr>
          <w:bCs/>
          <w:szCs w:val="21"/>
        </w:rPr>
        <w:t>. zn. ZKI CB-P-</w:t>
      </w:r>
      <w:r w:rsidR="003E272A">
        <w:rPr>
          <w:bCs/>
          <w:szCs w:val="21"/>
        </w:rPr>
        <w:t>3</w:t>
      </w:r>
      <w:r>
        <w:rPr>
          <w:bCs/>
          <w:szCs w:val="21"/>
        </w:rPr>
        <w:t>/</w:t>
      </w:r>
      <w:r w:rsidR="003E272A">
        <w:rPr>
          <w:bCs/>
          <w:szCs w:val="21"/>
        </w:rPr>
        <w:t>427</w:t>
      </w:r>
      <w:r>
        <w:rPr>
          <w:bCs/>
          <w:szCs w:val="21"/>
        </w:rPr>
        <w:t xml:space="preserve">/2018 a souvisejícího spisu </w:t>
      </w:r>
      <w:proofErr w:type="spellStart"/>
      <w:r>
        <w:rPr>
          <w:bCs/>
          <w:szCs w:val="21"/>
        </w:rPr>
        <w:t>sp</w:t>
      </w:r>
      <w:proofErr w:type="spellEnd"/>
      <w:r>
        <w:rPr>
          <w:bCs/>
          <w:szCs w:val="21"/>
        </w:rPr>
        <w:t>. zn. ZKI CB-D-</w:t>
      </w:r>
      <w:r w:rsidR="003E272A">
        <w:rPr>
          <w:bCs/>
          <w:szCs w:val="21"/>
        </w:rPr>
        <w:t>20</w:t>
      </w:r>
      <w:r>
        <w:rPr>
          <w:bCs/>
          <w:szCs w:val="21"/>
        </w:rPr>
        <w:t>/</w:t>
      </w:r>
      <w:r w:rsidR="003E272A">
        <w:rPr>
          <w:bCs/>
          <w:szCs w:val="21"/>
        </w:rPr>
        <w:t>220</w:t>
      </w:r>
      <w:r>
        <w:rPr>
          <w:bCs/>
          <w:szCs w:val="21"/>
        </w:rPr>
        <w:t xml:space="preserve">/2018) </w:t>
      </w:r>
      <w:r w:rsidR="00722F01">
        <w:rPr>
          <w:bCs/>
          <w:szCs w:val="21"/>
        </w:rPr>
        <w:t xml:space="preserve">a z obsahu informačního systému katastru nemovitostí </w:t>
      </w:r>
      <w:r>
        <w:rPr>
          <w:bCs/>
          <w:szCs w:val="21"/>
        </w:rPr>
        <w:t xml:space="preserve">Úřad zjistil, že odvolatel, v postavení fyzické osoby, které bylo uděleno úřední oprávnění pro ověřování výsledků zeměměřických činností </w:t>
      </w:r>
      <w:r w:rsidRPr="00F87968">
        <w:rPr>
          <w:bCs/>
          <w:szCs w:val="21"/>
        </w:rPr>
        <w:t>[</w:t>
      </w:r>
      <w:r>
        <w:rPr>
          <w:bCs/>
          <w:szCs w:val="21"/>
        </w:rPr>
        <w:t>a to mimo jiné i v rozsahu uvedeném v ust. § 13 odst. 1 písm. a) zákona o zeměměřictví</w:t>
      </w:r>
      <w:r w:rsidRPr="00F87968">
        <w:rPr>
          <w:bCs/>
          <w:szCs w:val="21"/>
        </w:rPr>
        <w:t>]</w:t>
      </w:r>
      <w:r>
        <w:rPr>
          <w:bCs/>
          <w:szCs w:val="21"/>
        </w:rPr>
        <w:t xml:space="preserve"> </w:t>
      </w:r>
      <w:r w:rsidR="00A25497">
        <w:rPr>
          <w:bCs/>
          <w:szCs w:val="21"/>
        </w:rPr>
        <w:t>dne 20. 9. 2017</w:t>
      </w:r>
      <w:r w:rsidR="00A25497" w:rsidRPr="00E461B7">
        <w:rPr>
          <w:bCs/>
          <w:spacing w:val="80"/>
          <w:szCs w:val="21"/>
        </w:rPr>
        <w:t xml:space="preserve"> ověřil </w:t>
      </w:r>
      <w:r w:rsidR="00A25497">
        <w:rPr>
          <w:bCs/>
          <w:szCs w:val="21"/>
        </w:rPr>
        <w:t xml:space="preserve">(pod č. ověření </w:t>
      </w:r>
      <w:r w:rsidR="00050613">
        <w:rPr>
          <w:bCs/>
          <w:szCs w:val="21"/>
        </w:rPr>
        <w:t>XXX</w:t>
      </w:r>
      <w:r w:rsidR="00A25497">
        <w:rPr>
          <w:bCs/>
          <w:szCs w:val="21"/>
        </w:rPr>
        <w:t>/</w:t>
      </w:r>
      <w:r w:rsidR="00050613">
        <w:rPr>
          <w:bCs/>
          <w:szCs w:val="21"/>
        </w:rPr>
        <w:t>XXXX</w:t>
      </w:r>
      <w:r w:rsidR="00A25497">
        <w:rPr>
          <w:bCs/>
          <w:szCs w:val="21"/>
        </w:rPr>
        <w:t>) výsledky zeměměřických činností</w:t>
      </w:r>
      <w:r w:rsidR="00967C9A">
        <w:rPr>
          <w:bCs/>
          <w:szCs w:val="21"/>
        </w:rPr>
        <w:t xml:space="preserve">, </w:t>
      </w:r>
      <w:r w:rsidR="00A25497">
        <w:rPr>
          <w:bCs/>
          <w:szCs w:val="21"/>
        </w:rPr>
        <w:t>specifikované ve výroku č. 1 napadeného rozhodnutí</w:t>
      </w:r>
      <w:r w:rsidR="00967C9A">
        <w:rPr>
          <w:bCs/>
          <w:szCs w:val="21"/>
        </w:rPr>
        <w:t xml:space="preserve"> a využívané pro správu a vedení katastru nemovitostí</w:t>
      </w:r>
      <w:r w:rsidR="00E461B7">
        <w:rPr>
          <w:bCs/>
          <w:szCs w:val="21"/>
        </w:rPr>
        <w:t>, že svými náležitostmi a přesnost</w:t>
      </w:r>
      <w:r w:rsidR="005242D1">
        <w:rPr>
          <w:bCs/>
          <w:szCs w:val="21"/>
        </w:rPr>
        <w:t>í odpovídají právním předpisům.</w:t>
      </w:r>
    </w:p>
    <w:p w:rsidR="008B2FFB" w:rsidRPr="00D553D9" w:rsidRDefault="00E461B7" w:rsidP="00E461B7">
      <w:pPr>
        <w:spacing w:before="100" w:beforeAutospacing="1" w:after="60"/>
        <w:ind w:left="425" w:hanging="425"/>
        <w:jc w:val="both"/>
      </w:pPr>
      <w:r w:rsidRPr="007C06E2">
        <w:rPr>
          <w:bCs/>
          <w:szCs w:val="21"/>
        </w:rPr>
        <w:t>[</w:t>
      </w:r>
      <w:r w:rsidR="00EC500A">
        <w:rPr>
          <w:bCs/>
          <w:szCs w:val="21"/>
        </w:rPr>
        <w:t>41</w:t>
      </w:r>
      <w:r w:rsidRPr="007C06E2">
        <w:rPr>
          <w:bCs/>
          <w:szCs w:val="21"/>
        </w:rPr>
        <w:t>]</w:t>
      </w:r>
      <w:r>
        <w:rPr>
          <w:bCs/>
          <w:szCs w:val="21"/>
        </w:rPr>
        <w:t> </w:t>
      </w:r>
      <w:r w:rsidR="00495E42">
        <w:rPr>
          <w:bCs/>
          <w:szCs w:val="21"/>
        </w:rPr>
        <w:t>V</w:t>
      </w:r>
      <w:r w:rsidR="005242D1">
        <w:rPr>
          <w:bCs/>
          <w:szCs w:val="21"/>
        </w:rPr>
        <w:t> odvolatelem ověřených výsledcích Úřad shodně s inspektorátem shledal vady</w:t>
      </w:r>
      <w:r w:rsidR="00B70D47">
        <w:rPr>
          <w:bCs/>
          <w:szCs w:val="21"/>
        </w:rPr>
        <w:t xml:space="preserve"> popsané výše v odst. </w:t>
      </w:r>
      <w:r w:rsidR="00B70D47" w:rsidRPr="00B70D47">
        <w:rPr>
          <w:bCs/>
          <w:szCs w:val="21"/>
        </w:rPr>
        <w:t>[</w:t>
      </w:r>
      <w:r w:rsidR="00B70D47">
        <w:rPr>
          <w:bCs/>
          <w:szCs w:val="21"/>
        </w:rPr>
        <w:t>7</w:t>
      </w:r>
      <w:r w:rsidR="00B70D47" w:rsidRPr="00B70D47">
        <w:rPr>
          <w:bCs/>
          <w:szCs w:val="21"/>
        </w:rPr>
        <w:t>]</w:t>
      </w:r>
      <w:r w:rsidR="005242D1">
        <w:rPr>
          <w:bCs/>
          <w:szCs w:val="21"/>
        </w:rPr>
        <w:t>.</w:t>
      </w:r>
      <w:r w:rsidR="00334552">
        <w:rPr>
          <w:bCs/>
          <w:szCs w:val="21"/>
        </w:rPr>
        <w:t xml:space="preserve"> Přitom vady vytýkané inspektorátem v odst. </w:t>
      </w:r>
      <w:r w:rsidR="00334552" w:rsidRPr="00B70D47">
        <w:rPr>
          <w:bCs/>
          <w:szCs w:val="21"/>
        </w:rPr>
        <w:t>[</w:t>
      </w:r>
      <w:r w:rsidR="00334552">
        <w:rPr>
          <w:bCs/>
          <w:szCs w:val="21"/>
        </w:rPr>
        <w:t>7</w:t>
      </w:r>
      <w:r w:rsidR="00334552" w:rsidRPr="00B70D47">
        <w:rPr>
          <w:bCs/>
          <w:szCs w:val="21"/>
        </w:rPr>
        <w:t>]</w:t>
      </w:r>
      <w:r w:rsidR="00334552">
        <w:rPr>
          <w:bCs/>
          <w:szCs w:val="21"/>
        </w:rPr>
        <w:t xml:space="preserve"> pod body č. 3 a 4 odvolatel v podaném odvolání nijak nenapadá ani nezpochybňuje. Jedná se o a</w:t>
      </w:r>
      <w:r w:rsidR="00190C8F">
        <w:rPr>
          <w:bCs/>
          <w:szCs w:val="21"/>
        </w:rPr>
        <w:t xml:space="preserve">bsenci zápisníku, jako náležitosti záznamu podrobného měření změn, když podle ust. § 77 odst. 3 katastrální vyhlášky: </w:t>
      </w:r>
      <w:r w:rsidR="00190C8F">
        <w:rPr>
          <w:bCs/>
          <w:i/>
          <w:szCs w:val="21"/>
        </w:rPr>
        <w:t>„Náležitosti záznamu podrobného měření změn upravuje bod 16 přílohy k této vyhlášce“</w:t>
      </w:r>
      <w:r w:rsidR="00190C8F">
        <w:rPr>
          <w:bCs/>
          <w:szCs w:val="21"/>
        </w:rPr>
        <w:t xml:space="preserve"> a z bodu 16.1 písm. </w:t>
      </w:r>
      <w:r w:rsidR="00077FD0">
        <w:rPr>
          <w:bCs/>
          <w:szCs w:val="21"/>
        </w:rPr>
        <w:t>c</w:t>
      </w:r>
      <w:r w:rsidR="00190C8F">
        <w:rPr>
          <w:bCs/>
          <w:szCs w:val="21"/>
        </w:rPr>
        <w:t xml:space="preserve">) </w:t>
      </w:r>
      <w:r w:rsidR="00BD4AA8">
        <w:rPr>
          <w:bCs/>
          <w:szCs w:val="21"/>
        </w:rPr>
        <w:t xml:space="preserve">přílohy </w:t>
      </w:r>
      <w:r w:rsidR="00190C8F">
        <w:rPr>
          <w:bCs/>
          <w:szCs w:val="21"/>
        </w:rPr>
        <w:t xml:space="preserve">katastrální vyhlášky vyplývá, </w:t>
      </w:r>
      <w:r w:rsidR="00077FD0">
        <w:rPr>
          <w:bCs/>
          <w:szCs w:val="21"/>
        </w:rPr>
        <w:t xml:space="preserve">že </w:t>
      </w:r>
      <w:r w:rsidR="00077FD0">
        <w:rPr>
          <w:bCs/>
          <w:i/>
          <w:szCs w:val="21"/>
        </w:rPr>
        <w:t>„c) zápisník“</w:t>
      </w:r>
      <w:r w:rsidR="00190C8F">
        <w:rPr>
          <w:bCs/>
          <w:szCs w:val="21"/>
        </w:rPr>
        <w:t xml:space="preserve"> </w:t>
      </w:r>
      <w:r w:rsidR="00077FD0">
        <w:rPr>
          <w:bCs/>
          <w:szCs w:val="21"/>
        </w:rPr>
        <w:t xml:space="preserve">je jednou z náležitostí záznamu podrobného měření změn. </w:t>
      </w:r>
      <w:r w:rsidR="00495E42">
        <w:rPr>
          <w:bCs/>
          <w:szCs w:val="21"/>
        </w:rPr>
        <w:t xml:space="preserve">Dále se jedná o vadu spočívající v porušení ust. </w:t>
      </w:r>
      <w:proofErr w:type="gramStart"/>
      <w:r w:rsidR="00495E42">
        <w:rPr>
          <w:bCs/>
          <w:szCs w:val="21"/>
        </w:rPr>
        <w:t>bodu</w:t>
      </w:r>
      <w:proofErr w:type="gramEnd"/>
      <w:r w:rsidR="00495E42">
        <w:rPr>
          <w:bCs/>
          <w:szCs w:val="21"/>
        </w:rPr>
        <w:t xml:space="preserve"> 10.2 písm. h)</w:t>
      </w:r>
      <w:r w:rsidR="00D553D9">
        <w:rPr>
          <w:bCs/>
          <w:szCs w:val="21"/>
        </w:rPr>
        <w:t>,</w:t>
      </w:r>
      <w:r w:rsidR="00693D98">
        <w:rPr>
          <w:bCs/>
          <w:szCs w:val="21"/>
        </w:rPr>
        <w:t xml:space="preserve"> přílohy prováděcí vyhlášky </w:t>
      </w:r>
      <w:r w:rsidR="00EC500A">
        <w:rPr>
          <w:bCs/>
          <w:szCs w:val="21"/>
        </w:rPr>
        <w:t xml:space="preserve">č. 31/1995 Sb., </w:t>
      </w:r>
      <w:r w:rsidR="00693D98">
        <w:rPr>
          <w:bCs/>
          <w:szCs w:val="21"/>
        </w:rPr>
        <w:t>k zákonu o zeměměřictví, které zní:</w:t>
      </w:r>
      <w:r w:rsidR="00693D98">
        <w:rPr>
          <w:bCs/>
          <w:i/>
          <w:szCs w:val="21"/>
        </w:rPr>
        <w:t xml:space="preserve"> „Délka rajónu může být nejvýše o 1/3 větší než délka měřické přímky (je-li výchozí bod rajónu na přímce mezilehlý, pak její delší části), na kterou je rajón připojen, nebo nesmí být větší, než je délka k nejvzdálenějšímu orientačnímu bodu.“</w:t>
      </w:r>
      <w:r w:rsidR="00D553D9">
        <w:rPr>
          <w:bCs/>
          <w:szCs w:val="21"/>
        </w:rPr>
        <w:t xml:space="preserve"> Ani tuto vadu v odvolatelem ověřených výsledcích odvolatel nijak nezpochybňuje. Úřad se ztotožňuje s hodnocením inspektorátu, že nedodržení technologických parametrů </w:t>
      </w:r>
      <w:r w:rsidR="00AF4604">
        <w:rPr>
          <w:bCs/>
          <w:szCs w:val="21"/>
        </w:rPr>
        <w:t>stanovených v</w:t>
      </w:r>
      <w:r w:rsidR="00BD4AA8">
        <w:rPr>
          <w:bCs/>
          <w:szCs w:val="21"/>
        </w:rPr>
        <w:t> </w:t>
      </w:r>
      <w:r w:rsidR="00AF4604">
        <w:rPr>
          <w:bCs/>
          <w:szCs w:val="21"/>
        </w:rPr>
        <w:t>ust</w:t>
      </w:r>
      <w:r w:rsidR="00BD4AA8">
        <w:rPr>
          <w:bCs/>
          <w:szCs w:val="21"/>
        </w:rPr>
        <w:t>.</w:t>
      </w:r>
      <w:r w:rsidR="00AF4604">
        <w:rPr>
          <w:bCs/>
          <w:szCs w:val="21"/>
        </w:rPr>
        <w:t xml:space="preserve"> </w:t>
      </w:r>
      <w:proofErr w:type="gramStart"/>
      <w:r w:rsidR="00AF4604">
        <w:rPr>
          <w:bCs/>
          <w:szCs w:val="21"/>
        </w:rPr>
        <w:t>bodu</w:t>
      </w:r>
      <w:proofErr w:type="gramEnd"/>
      <w:r w:rsidR="00AF4604">
        <w:rPr>
          <w:bCs/>
          <w:szCs w:val="21"/>
        </w:rPr>
        <w:t xml:space="preserve"> 10.2 písm. h) </w:t>
      </w:r>
      <w:r w:rsidR="00BD4AA8">
        <w:rPr>
          <w:bCs/>
          <w:szCs w:val="21"/>
        </w:rPr>
        <w:t xml:space="preserve">přílohy </w:t>
      </w:r>
      <w:r w:rsidR="00BD7089">
        <w:rPr>
          <w:bCs/>
          <w:szCs w:val="21"/>
        </w:rPr>
        <w:t xml:space="preserve">prováděcí vyhlášky </w:t>
      </w:r>
      <w:r w:rsidR="00EC500A">
        <w:rPr>
          <w:bCs/>
          <w:szCs w:val="21"/>
        </w:rPr>
        <w:t xml:space="preserve">č. 31/1995 Sb., </w:t>
      </w:r>
      <w:r w:rsidR="00BD7089">
        <w:rPr>
          <w:bCs/>
          <w:szCs w:val="21"/>
        </w:rPr>
        <w:t>k zákonu o zeměměřictví</w:t>
      </w:r>
      <w:r w:rsidR="00E71ED4">
        <w:rPr>
          <w:bCs/>
          <w:szCs w:val="21"/>
        </w:rPr>
        <w:t xml:space="preserve"> má za následek zpochybnění</w:t>
      </w:r>
      <w:r w:rsidR="001B51AA">
        <w:rPr>
          <w:bCs/>
          <w:szCs w:val="21"/>
        </w:rPr>
        <w:t xml:space="preserve"> výsledné přesnosti souřadnic určovaných bodů. Úřad nepochybuje o tom, že při absenci zápisníku terestrických měření </w:t>
      </w:r>
      <w:r w:rsidR="005560D8">
        <w:rPr>
          <w:bCs/>
          <w:szCs w:val="21"/>
        </w:rPr>
        <w:t>a při</w:t>
      </w:r>
      <w:r w:rsidR="001B51AA">
        <w:rPr>
          <w:bCs/>
          <w:szCs w:val="21"/>
        </w:rPr>
        <w:t xml:space="preserve"> nedodržení technologických parametrů stanovených pro </w:t>
      </w:r>
      <w:r w:rsidR="005560D8">
        <w:rPr>
          <w:bCs/>
          <w:szCs w:val="21"/>
        </w:rPr>
        <w:t xml:space="preserve">terestrické měření </w:t>
      </w:r>
      <w:r w:rsidR="001B51AA">
        <w:rPr>
          <w:bCs/>
          <w:szCs w:val="21"/>
        </w:rPr>
        <w:t xml:space="preserve">došlo k naplnění skutkové podstaty přestupku vymezeného v ust. </w:t>
      </w:r>
      <w:r w:rsidR="005560D8">
        <w:rPr>
          <w:bCs/>
          <w:szCs w:val="21"/>
        </w:rPr>
        <w:t>§ 17b odst. 2 písm. a) zákona o zeměměřictví.</w:t>
      </w:r>
    </w:p>
    <w:p w:rsidR="000077FD" w:rsidRDefault="005560D8" w:rsidP="000174EF">
      <w:pPr>
        <w:spacing w:before="100" w:beforeAutospacing="1" w:after="60"/>
        <w:ind w:left="425" w:hanging="425"/>
        <w:jc w:val="both"/>
        <w:rPr>
          <w:bCs/>
          <w:szCs w:val="21"/>
        </w:rPr>
      </w:pPr>
      <w:r w:rsidRPr="007C06E2">
        <w:rPr>
          <w:bCs/>
          <w:szCs w:val="21"/>
        </w:rPr>
        <w:t>[</w:t>
      </w:r>
      <w:r w:rsidR="00EC500A">
        <w:rPr>
          <w:bCs/>
          <w:szCs w:val="21"/>
        </w:rPr>
        <w:t>42</w:t>
      </w:r>
      <w:r w:rsidRPr="007C06E2">
        <w:rPr>
          <w:bCs/>
          <w:szCs w:val="21"/>
        </w:rPr>
        <w:t>]</w:t>
      </w:r>
      <w:r>
        <w:rPr>
          <w:bCs/>
          <w:szCs w:val="21"/>
        </w:rPr>
        <w:t xml:space="preserve"> Značný prostor mezi odvolacími důvody věnuje odvolatel námitce </w:t>
      </w:r>
      <w:r w:rsidR="005B6E6F">
        <w:rPr>
          <w:bCs/>
          <w:szCs w:val="21"/>
        </w:rPr>
        <w:t xml:space="preserve">proti závěrům inspektorátu o tom, že v náčrtu nebyl zohledněn skutečný stav v terénu </w:t>
      </w:r>
      <w:r w:rsidR="000077FD">
        <w:rPr>
          <w:bCs/>
          <w:szCs w:val="21"/>
        </w:rPr>
        <w:t>(původní označení hranic)</w:t>
      </w:r>
      <w:r w:rsidR="00EC500A">
        <w:rPr>
          <w:bCs/>
          <w:szCs w:val="21"/>
        </w:rPr>
        <w:t>.</w:t>
      </w:r>
      <w:r w:rsidR="000077FD">
        <w:rPr>
          <w:bCs/>
          <w:szCs w:val="21"/>
        </w:rPr>
        <w:t xml:space="preserve"> </w:t>
      </w:r>
      <w:r w:rsidR="005B6E6F">
        <w:rPr>
          <w:bCs/>
          <w:szCs w:val="21"/>
        </w:rPr>
        <w:t>Dle inspektorátu není v odvolatelem ověřené dokumentaci nijak doloženo, jak (či zda vůbec) bylo prověřeno označení l</w:t>
      </w:r>
      <w:r w:rsidR="007F2A5C">
        <w:rPr>
          <w:bCs/>
          <w:szCs w:val="21"/>
        </w:rPr>
        <w:t>omových bodů dosavadních hranic. Přitom inspektorát poukázal na to, že v terénu se nacházejí opracované kameny (mezníky) s vytesanými čísly a písmeny, neopracované kameny, hraniční stromy, průseky a cesty.</w:t>
      </w:r>
    </w:p>
    <w:p w:rsidR="00CB716A" w:rsidRDefault="00521A0A" w:rsidP="000077FD">
      <w:pPr>
        <w:spacing w:before="60" w:after="60"/>
        <w:ind w:left="425"/>
        <w:jc w:val="both"/>
        <w:rPr>
          <w:bCs/>
          <w:szCs w:val="21"/>
        </w:rPr>
      </w:pPr>
      <w:r>
        <w:rPr>
          <w:bCs/>
          <w:szCs w:val="21"/>
        </w:rPr>
        <w:t>Podle ust. § 8</w:t>
      </w:r>
      <w:r w:rsidR="00595442">
        <w:rPr>
          <w:bCs/>
          <w:szCs w:val="21"/>
        </w:rPr>
        <w:t>1</w:t>
      </w:r>
      <w:r>
        <w:rPr>
          <w:bCs/>
          <w:szCs w:val="21"/>
        </w:rPr>
        <w:t xml:space="preserve"> </w:t>
      </w:r>
      <w:r w:rsidR="00595442">
        <w:rPr>
          <w:bCs/>
          <w:szCs w:val="21"/>
        </w:rPr>
        <w:t xml:space="preserve">odst. 3 katastrální vyhlášky: </w:t>
      </w:r>
      <w:r w:rsidR="00595442" w:rsidRPr="009E33F0">
        <w:rPr>
          <w:bCs/>
          <w:i/>
          <w:szCs w:val="21"/>
        </w:rPr>
        <w:t xml:space="preserve">„(3) Není-li bod na dosavadní vlastnické hranici, ze kterého nová hranice při dělení pozemku vychází, označen v terénu trvalým způsobem ani není číselně vyjádřen, vytyčí se postupem podle ustanovení této vyhlášky o vytyčování hranic pozemků. Obdobně se postupuje v případě, kdy nová hranice vychází z bodu vloženého do přímého úseku dosavadní hranice, jejíž lomové body nejsou označeny trvalým způsobem ani není tato hranice číselně vyjádřena. V případě hranice, jejíž lomové body jsou označeny trvalým způsobem, ale není číselně vyjádřena, </w:t>
      </w:r>
      <w:r w:rsidR="00595442" w:rsidRPr="000077FD">
        <w:rPr>
          <w:bCs/>
          <w:i/>
          <w:szCs w:val="21"/>
          <w:u w:val="single"/>
        </w:rPr>
        <w:t>vyhotovitel geometrického plánu ověří soulad průběhu hranice s údaji katastru nemovitostí</w:t>
      </w:r>
      <w:r w:rsidR="00595442" w:rsidRPr="009E33F0">
        <w:rPr>
          <w:bCs/>
          <w:i/>
          <w:szCs w:val="21"/>
        </w:rPr>
        <w:t xml:space="preserve">. Pokud tato hranice odpovídá v mezích přesnosti dosavadnímu geometrickému a polohovému určení, přičemž průběh hranice pohledově odpovídá jejímu zobrazení v katastrální mapě, vyhotovitel geometrického plánu prokazatelně vyrozumí vlastníka sousedního pozemku o vyhodnocení hranice jako identické a o záměru trvalého označení bodu napojení. Ve vyrozumění uvede lhůtu ne kratší než 15 dnů od odeslání vyrozumění, ve které vlastník může vyhotoviteli geometrického plánu doručit písemný </w:t>
      </w:r>
      <w:r w:rsidR="00595442" w:rsidRPr="009E33F0">
        <w:rPr>
          <w:bCs/>
          <w:i/>
          <w:szCs w:val="21"/>
        </w:rPr>
        <w:lastRenderedPageBreak/>
        <w:t>nesouhlas s vyhodnocením hranice jako identické. V případě takového nesouhlasu se bod napojení označí dočasným způsobem.</w:t>
      </w:r>
      <w:r w:rsidR="009E33F0" w:rsidRPr="009E33F0">
        <w:rPr>
          <w:bCs/>
          <w:i/>
          <w:szCs w:val="21"/>
        </w:rPr>
        <w:t>“</w:t>
      </w:r>
      <w:r w:rsidR="009E33F0">
        <w:rPr>
          <w:bCs/>
          <w:szCs w:val="21"/>
        </w:rPr>
        <w:t xml:space="preserve"> </w:t>
      </w:r>
      <w:r w:rsidR="000174EF">
        <w:rPr>
          <w:bCs/>
          <w:szCs w:val="21"/>
        </w:rPr>
        <w:t xml:space="preserve">Podle bodu 16.32 písm. d) přílohy katastrální vyhlášky: </w:t>
      </w:r>
      <w:r w:rsidR="000174EF">
        <w:rPr>
          <w:bCs/>
          <w:i/>
          <w:szCs w:val="21"/>
        </w:rPr>
        <w:t xml:space="preserve">„16.32 Protokol o vytyčení hranice pozemku obsahuje (…) d) </w:t>
      </w:r>
      <w:r w:rsidR="000174EF" w:rsidRPr="000174EF">
        <w:rPr>
          <w:bCs/>
          <w:i/>
          <w:szCs w:val="21"/>
        </w:rPr>
        <w:t xml:space="preserve">údaje o podkladu, podle kterého bylo provedeno vytyčení, a popis vytyčovacích prací, který obsahuje nejméně způsob určení vytyčovacích prvků a údaje o použitých geodetických metodách; </w:t>
      </w:r>
      <w:r w:rsidR="000174EF" w:rsidRPr="000077FD">
        <w:rPr>
          <w:bCs/>
          <w:i/>
          <w:szCs w:val="21"/>
          <w:u w:val="single"/>
        </w:rPr>
        <w:t>v případě rozporu výsledku vytyčení se stávající rozhradou</w:t>
      </w:r>
      <w:r w:rsidR="000174EF" w:rsidRPr="000174EF">
        <w:rPr>
          <w:bCs/>
          <w:i/>
          <w:szCs w:val="21"/>
        </w:rPr>
        <w:t xml:space="preserve"> a v případě nevyužití údajů původního výsledku zeměměřických činností </w:t>
      </w:r>
      <w:r w:rsidR="000174EF" w:rsidRPr="000077FD">
        <w:rPr>
          <w:bCs/>
          <w:i/>
          <w:szCs w:val="21"/>
          <w:u w:val="single"/>
        </w:rPr>
        <w:t>obsahuje také odůvodnění takového rozporu nebo postupu</w:t>
      </w:r>
      <w:r w:rsidR="000174EF" w:rsidRPr="000174EF">
        <w:rPr>
          <w:bCs/>
          <w:i/>
          <w:szCs w:val="21"/>
        </w:rPr>
        <w:t>,</w:t>
      </w:r>
      <w:r w:rsidR="000174EF">
        <w:rPr>
          <w:bCs/>
          <w:i/>
          <w:szCs w:val="21"/>
        </w:rPr>
        <w:t>“</w:t>
      </w:r>
      <w:r w:rsidR="000077FD">
        <w:rPr>
          <w:bCs/>
          <w:szCs w:val="21"/>
        </w:rPr>
        <w:t>.</w:t>
      </w:r>
    </w:p>
    <w:p w:rsidR="00EC326E" w:rsidRPr="00EC326E" w:rsidRDefault="00EC326E" w:rsidP="00EC326E">
      <w:pPr>
        <w:spacing w:before="60" w:after="60"/>
        <w:ind w:left="425"/>
        <w:jc w:val="both"/>
        <w:rPr>
          <w:bCs/>
          <w:i/>
          <w:szCs w:val="21"/>
        </w:rPr>
      </w:pPr>
      <w:r>
        <w:rPr>
          <w:bCs/>
          <w:szCs w:val="21"/>
        </w:rPr>
        <w:t xml:space="preserve">Konečně i v § 87 odst. 3 katastrální vyhlášky je stanoveno: </w:t>
      </w:r>
      <w:r>
        <w:rPr>
          <w:bCs/>
          <w:i/>
          <w:szCs w:val="21"/>
        </w:rPr>
        <w:t xml:space="preserve">„(3) </w:t>
      </w:r>
      <w:r w:rsidRPr="00EC326E">
        <w:rPr>
          <w:bCs/>
          <w:i/>
          <w:szCs w:val="21"/>
        </w:rPr>
        <w:t xml:space="preserve">Před vytyčením se posuzuje využitelnost podkladů z hlediska jejich přesnosti a možnosti využití zejména </w:t>
      </w:r>
      <w:r w:rsidRPr="00EC326E">
        <w:rPr>
          <w:bCs/>
          <w:i/>
          <w:szCs w:val="21"/>
          <w:u w:val="single"/>
        </w:rPr>
        <w:t>zachovaných lomových bodů označených trvalým způsobem</w:t>
      </w:r>
      <w:r w:rsidRPr="00EC326E">
        <w:rPr>
          <w:bCs/>
          <w:i/>
          <w:szCs w:val="21"/>
        </w:rPr>
        <w:t xml:space="preserve">, jiných trvalých předmětů a </w:t>
      </w:r>
      <w:r w:rsidRPr="00EC326E">
        <w:rPr>
          <w:bCs/>
          <w:i/>
          <w:szCs w:val="21"/>
          <w:u w:val="single"/>
        </w:rPr>
        <w:t>znatelného přirozeného rozhraničení pozemků například příkopem nebo hrází</w:t>
      </w:r>
      <w:r w:rsidRPr="00EC326E">
        <w:rPr>
          <w:bCs/>
          <w:i/>
          <w:szCs w:val="21"/>
        </w:rPr>
        <w:t>.</w:t>
      </w:r>
    </w:p>
    <w:p w:rsidR="000077FD" w:rsidRDefault="00DE5DD4" w:rsidP="000077FD">
      <w:pPr>
        <w:spacing w:before="60" w:after="60"/>
        <w:ind w:left="425"/>
        <w:jc w:val="both"/>
        <w:rPr>
          <w:bCs/>
          <w:szCs w:val="21"/>
        </w:rPr>
      </w:pPr>
      <w:r>
        <w:rPr>
          <w:bCs/>
          <w:szCs w:val="21"/>
        </w:rPr>
        <w:t xml:space="preserve">V protokolu o vytyčení </w:t>
      </w:r>
      <w:r w:rsidR="002B552F">
        <w:rPr>
          <w:bCs/>
          <w:szCs w:val="21"/>
        </w:rPr>
        <w:t xml:space="preserve">hranice pozemku </w:t>
      </w:r>
      <w:r>
        <w:rPr>
          <w:bCs/>
          <w:szCs w:val="21"/>
        </w:rPr>
        <w:t xml:space="preserve">(ověřeného odvolatelem) </w:t>
      </w:r>
      <w:r w:rsidR="002B552F">
        <w:rPr>
          <w:bCs/>
          <w:szCs w:val="21"/>
        </w:rPr>
        <w:t>je ohledně podkladu, podle kterého bylo provedeno vytyčení a popisu vytyčovacích prací uveden pouze</w:t>
      </w:r>
      <w:r w:rsidR="0056794B">
        <w:rPr>
          <w:bCs/>
          <w:szCs w:val="21"/>
        </w:rPr>
        <w:t xml:space="preserve"> následující text. </w:t>
      </w:r>
      <w:r w:rsidR="002B552F">
        <w:rPr>
          <w:bCs/>
          <w:i/>
          <w:szCs w:val="21"/>
        </w:rPr>
        <w:t>“Vytyčení bylo provedeno na podkladě: DKM. Popis vytyčovacích prací: Souřadnice lomovýc</w:t>
      </w:r>
      <w:r w:rsidR="0056794B">
        <w:rPr>
          <w:bCs/>
          <w:i/>
          <w:szCs w:val="21"/>
        </w:rPr>
        <w:t>h</w:t>
      </w:r>
      <w:r w:rsidR="002B552F">
        <w:rPr>
          <w:bCs/>
          <w:i/>
          <w:szCs w:val="21"/>
        </w:rPr>
        <w:t xml:space="preserve"> bodů </w:t>
      </w:r>
      <w:r w:rsidR="0056794B">
        <w:rPr>
          <w:bCs/>
          <w:i/>
          <w:szCs w:val="21"/>
        </w:rPr>
        <w:t>jsou z mapy DKM. Body č. 1. 2 dopočteny ortogonálně do přímek. Vlastní vytyčení provedeno polární metodou strojem SOKKIA SET 5A.“</w:t>
      </w:r>
      <w:r w:rsidR="0056794B">
        <w:rPr>
          <w:bCs/>
          <w:szCs w:val="21"/>
        </w:rPr>
        <w:t xml:space="preserve"> V tomto protokolu není uvedeno vůbec nic o </w:t>
      </w:r>
      <w:r w:rsidR="00AD492B">
        <w:rPr>
          <w:bCs/>
          <w:szCs w:val="21"/>
        </w:rPr>
        <w:t xml:space="preserve">v terénu existujícím označení dosavadní hranice či o existující stávající </w:t>
      </w:r>
      <w:proofErr w:type="spellStart"/>
      <w:r w:rsidR="00AD492B">
        <w:rPr>
          <w:bCs/>
          <w:szCs w:val="21"/>
        </w:rPr>
        <w:t>rozhradě</w:t>
      </w:r>
      <w:proofErr w:type="spellEnd"/>
      <w:r w:rsidR="00AD492B">
        <w:rPr>
          <w:bCs/>
          <w:szCs w:val="21"/>
        </w:rPr>
        <w:t>, natož aby protokol o vytyčení obsahoval relevantní odůvodnění rozporu mezi výsledkem vytyčení a stávajícím stavem v</w:t>
      </w:r>
      <w:r w:rsidR="008C0230">
        <w:rPr>
          <w:bCs/>
          <w:szCs w:val="21"/>
        </w:rPr>
        <w:t> </w:t>
      </w:r>
      <w:r w:rsidR="00301644">
        <w:rPr>
          <w:bCs/>
          <w:szCs w:val="21"/>
        </w:rPr>
        <w:t>terénu</w:t>
      </w:r>
      <w:r w:rsidR="008C0230">
        <w:rPr>
          <w:bCs/>
          <w:szCs w:val="21"/>
        </w:rPr>
        <w:t>,</w:t>
      </w:r>
      <w:r w:rsidR="00301644">
        <w:rPr>
          <w:bCs/>
          <w:szCs w:val="21"/>
        </w:rPr>
        <w:t xml:space="preserve"> </w:t>
      </w:r>
      <w:r w:rsidR="008C0230">
        <w:rPr>
          <w:bCs/>
          <w:szCs w:val="21"/>
        </w:rPr>
        <w:t xml:space="preserve">tj. </w:t>
      </w:r>
      <w:r w:rsidR="00301644">
        <w:rPr>
          <w:bCs/>
          <w:szCs w:val="21"/>
        </w:rPr>
        <w:t xml:space="preserve">znatelným přirozeným rozhraničením pozemků, nebo v terénu </w:t>
      </w:r>
      <w:r w:rsidR="008C0230">
        <w:rPr>
          <w:bCs/>
          <w:szCs w:val="21"/>
        </w:rPr>
        <w:t xml:space="preserve">se nacházejícími některými hraničními znaky. Pokud odvolatel v podaném odvolání </w:t>
      </w:r>
      <w:r w:rsidR="001037EE">
        <w:rPr>
          <w:bCs/>
          <w:szCs w:val="21"/>
        </w:rPr>
        <w:t>polemizuje se závěry, které inspektorát o zjištěné situaci v terénu učinil, měla být taková argumentace odvolatele obsažena již v samotném protokolu o vytyčení hranice pozemku (tj. v protokolu o vytyčení mělo být odůvodněno, proč dochází k rozporu výsledku vytyčení se stávající rozhradou).</w:t>
      </w:r>
      <w:r w:rsidR="00A53148">
        <w:rPr>
          <w:bCs/>
          <w:szCs w:val="21"/>
        </w:rPr>
        <w:t xml:space="preserve"> Přitom stav nalezený inspektorátem v terénu je dostatečně dokumentován ve spisu inspektorátu </w:t>
      </w:r>
      <w:proofErr w:type="spellStart"/>
      <w:r w:rsidR="00A53148">
        <w:rPr>
          <w:bCs/>
          <w:szCs w:val="21"/>
        </w:rPr>
        <w:t>sp</w:t>
      </w:r>
      <w:proofErr w:type="spellEnd"/>
      <w:r w:rsidR="00A53148">
        <w:rPr>
          <w:bCs/>
          <w:szCs w:val="21"/>
        </w:rPr>
        <w:t xml:space="preserve">. zn. </w:t>
      </w:r>
      <w:r w:rsidR="00E8617F">
        <w:rPr>
          <w:bCs/>
          <w:szCs w:val="21"/>
        </w:rPr>
        <w:t>ZKI CB-D-20/220/2018, včetně dokumentace fotografické.</w:t>
      </w:r>
    </w:p>
    <w:p w:rsidR="00EC326E" w:rsidRPr="0056794B" w:rsidRDefault="00EC326E" w:rsidP="000077FD">
      <w:pPr>
        <w:spacing w:before="60" w:after="60"/>
        <w:ind w:left="425"/>
        <w:jc w:val="both"/>
        <w:rPr>
          <w:bCs/>
          <w:szCs w:val="21"/>
        </w:rPr>
      </w:pPr>
      <w:r>
        <w:rPr>
          <w:bCs/>
          <w:szCs w:val="21"/>
        </w:rPr>
        <w:t xml:space="preserve">Úřad považuje výše popsanou námitku odvolatele za nedůvodnou a konstatuje, </w:t>
      </w:r>
      <w:r w:rsidR="00036F54">
        <w:rPr>
          <w:bCs/>
          <w:szCs w:val="21"/>
        </w:rPr>
        <w:t>že i v souvislosti s ověřením dokumentace o vytyčení hranice pozemku odvolatel nepostupoval odborně a nevycházel ze spolehlivě zjištěného stavu věci. Tím rovněž naplnil skutkovou podstatu přestupku vymezeného v ust § 17</w:t>
      </w:r>
      <w:r w:rsidR="0037725E">
        <w:rPr>
          <w:bCs/>
          <w:szCs w:val="21"/>
        </w:rPr>
        <w:t>b odst. 2 písm. a) zákona o zeměměřictví.</w:t>
      </w:r>
    </w:p>
    <w:p w:rsidR="00CB716A" w:rsidRDefault="002B651B" w:rsidP="002B651B">
      <w:pPr>
        <w:spacing w:before="100" w:beforeAutospacing="1" w:after="60"/>
        <w:ind w:left="425" w:hanging="425"/>
        <w:jc w:val="both"/>
        <w:rPr>
          <w:bCs/>
          <w:szCs w:val="21"/>
        </w:rPr>
      </w:pPr>
      <w:r w:rsidRPr="007C06E2">
        <w:rPr>
          <w:bCs/>
          <w:szCs w:val="21"/>
        </w:rPr>
        <w:t>[</w:t>
      </w:r>
      <w:r w:rsidR="00EC500A">
        <w:rPr>
          <w:bCs/>
          <w:szCs w:val="21"/>
        </w:rPr>
        <w:t>43</w:t>
      </w:r>
      <w:r w:rsidRPr="007C06E2">
        <w:rPr>
          <w:bCs/>
          <w:szCs w:val="21"/>
        </w:rPr>
        <w:t>]</w:t>
      </w:r>
      <w:r>
        <w:rPr>
          <w:bCs/>
          <w:szCs w:val="21"/>
        </w:rPr>
        <w:t> </w:t>
      </w:r>
      <w:r w:rsidR="00D72FAB">
        <w:rPr>
          <w:bCs/>
          <w:szCs w:val="21"/>
        </w:rPr>
        <w:t xml:space="preserve">Všechny skutečnosti, které Úřad výše popsal v odst. </w:t>
      </w:r>
      <w:r w:rsidR="00D72FAB" w:rsidRPr="004C2105">
        <w:rPr>
          <w:bCs/>
          <w:szCs w:val="21"/>
        </w:rPr>
        <w:t>[</w:t>
      </w:r>
      <w:r w:rsidR="00EC500A">
        <w:rPr>
          <w:bCs/>
          <w:szCs w:val="21"/>
        </w:rPr>
        <w:t>41</w:t>
      </w:r>
      <w:r w:rsidR="00D72FAB" w:rsidRPr="004C2105">
        <w:rPr>
          <w:bCs/>
          <w:szCs w:val="21"/>
        </w:rPr>
        <w:t>]</w:t>
      </w:r>
      <w:r w:rsidR="00D72FAB">
        <w:rPr>
          <w:bCs/>
          <w:szCs w:val="21"/>
        </w:rPr>
        <w:t xml:space="preserve"> a </w:t>
      </w:r>
      <w:r w:rsidR="00D72FAB" w:rsidRPr="004C2105">
        <w:rPr>
          <w:bCs/>
          <w:szCs w:val="21"/>
        </w:rPr>
        <w:t>[</w:t>
      </w:r>
      <w:r w:rsidR="00EC500A">
        <w:rPr>
          <w:bCs/>
          <w:szCs w:val="21"/>
        </w:rPr>
        <w:t>42</w:t>
      </w:r>
      <w:r w:rsidR="00D72FAB" w:rsidRPr="004C2105">
        <w:rPr>
          <w:bCs/>
          <w:szCs w:val="21"/>
        </w:rPr>
        <w:t>]</w:t>
      </w:r>
      <w:r w:rsidR="00D72FAB">
        <w:rPr>
          <w:bCs/>
          <w:szCs w:val="21"/>
        </w:rPr>
        <w:t xml:space="preserve"> dle Úřadu poskytují dostatečnou oporu pro závěr inspektorátu, formulovaný v</w:t>
      </w:r>
      <w:r w:rsidR="00F20AB0">
        <w:rPr>
          <w:bCs/>
          <w:szCs w:val="21"/>
        </w:rPr>
        <w:t xml:space="preserve">e </w:t>
      </w:r>
      <w:r w:rsidR="00D72FAB">
        <w:rPr>
          <w:bCs/>
          <w:szCs w:val="21"/>
        </w:rPr>
        <w:t>výroku</w:t>
      </w:r>
      <w:r w:rsidR="00F20AB0">
        <w:rPr>
          <w:bCs/>
          <w:szCs w:val="21"/>
        </w:rPr>
        <w:t> 1.</w:t>
      </w:r>
      <w:r w:rsidR="00D72FAB">
        <w:rPr>
          <w:bCs/>
          <w:szCs w:val="21"/>
        </w:rPr>
        <w:t xml:space="preserve"> napadeného rozhodnutí.</w:t>
      </w:r>
    </w:p>
    <w:p w:rsidR="00D72FAB" w:rsidRDefault="00D72FAB" w:rsidP="00D72FAB">
      <w:pPr>
        <w:spacing w:before="100" w:beforeAutospacing="1" w:after="60"/>
        <w:ind w:left="425" w:hanging="425"/>
        <w:jc w:val="both"/>
      </w:pPr>
      <w:r w:rsidRPr="00BC1D9C">
        <w:rPr>
          <w:bCs/>
          <w:szCs w:val="21"/>
        </w:rPr>
        <w:t>[</w:t>
      </w:r>
      <w:r w:rsidR="00EC500A">
        <w:rPr>
          <w:bCs/>
          <w:szCs w:val="21"/>
        </w:rPr>
        <w:t>44</w:t>
      </w:r>
      <w:r w:rsidRPr="007C06E2">
        <w:rPr>
          <w:bCs/>
          <w:szCs w:val="21"/>
        </w:rPr>
        <w:t>]</w:t>
      </w:r>
      <w:r>
        <w:rPr>
          <w:bCs/>
          <w:szCs w:val="21"/>
        </w:rPr>
        <w:t xml:space="preserve"> Výrokem 2. napadeného rozhodnutí inspektorát odvolateli uložil pokutu ve výši </w:t>
      </w:r>
      <w:r w:rsidR="00B4444B">
        <w:rPr>
          <w:bCs/>
          <w:szCs w:val="21"/>
        </w:rPr>
        <w:t>35</w:t>
      </w:r>
      <w:r>
        <w:rPr>
          <w:bCs/>
          <w:szCs w:val="21"/>
        </w:rPr>
        <w:t xml:space="preserve"> 000 Kč. </w:t>
      </w:r>
      <w:r>
        <w:t xml:space="preserve">Podle ust. § 17b odst. 3 zákona o zeměměřictví: </w:t>
      </w:r>
      <w:r>
        <w:rPr>
          <w:i/>
        </w:rPr>
        <w:t>„</w:t>
      </w:r>
      <w:r w:rsidRPr="00763F85">
        <w:rPr>
          <w:i/>
        </w:rPr>
        <w:t>Za přestupek podle odstavce 1 nebo 2 může Zeměměřický úřad nebo inspektorát a při výkonu zeměměřických činností pro potřeby obrany státu a v objektech se zvláštním režimem Ministerstvo obrany uložit pokutu do 250 000 Kč.</w:t>
      </w:r>
      <w:r>
        <w:rPr>
          <w:i/>
        </w:rPr>
        <w:t>“</w:t>
      </w:r>
      <w:r>
        <w:t xml:space="preserve"> </w:t>
      </w:r>
    </w:p>
    <w:p w:rsidR="00D72FAB" w:rsidRDefault="00D72FAB" w:rsidP="00D72FAB">
      <w:pPr>
        <w:spacing w:before="100" w:beforeAutospacing="1" w:after="60"/>
        <w:ind w:left="425" w:hanging="425"/>
        <w:jc w:val="both"/>
      </w:pPr>
      <w:r w:rsidRPr="007C06E2">
        <w:rPr>
          <w:bCs/>
          <w:szCs w:val="21"/>
        </w:rPr>
        <w:t>[</w:t>
      </w:r>
      <w:r w:rsidR="00EC500A">
        <w:rPr>
          <w:bCs/>
          <w:szCs w:val="21"/>
        </w:rPr>
        <w:t>45</w:t>
      </w:r>
      <w:r w:rsidRPr="007C06E2">
        <w:rPr>
          <w:bCs/>
          <w:szCs w:val="21"/>
        </w:rPr>
        <w:t>]</w:t>
      </w:r>
      <w:r>
        <w:rPr>
          <w:bCs/>
          <w:szCs w:val="21"/>
        </w:rPr>
        <w:t> </w:t>
      </w:r>
      <w:r>
        <w:t xml:space="preserve">Stanovení konkrétní výše ukládané sankce je v projednávaném případu na správním uvážení (diskreční pravomoci) inspektorátu. Úlohou Úřadu (jako odvolacího orgánu) pak je posouzení, zda inspektorát při stanovení výše sankce nevybočil ze zákonného rámce stanoveného pro správní uvážení a zda nepostupoval libovolně či nahodile. Pokuta uložená inspektorátem ve výši </w:t>
      </w:r>
      <w:r w:rsidR="00B4444B">
        <w:t>35</w:t>
      </w:r>
      <w:r>
        <w:t> 000 Kč (ve výroku 2. napadeného rozhodnutí) je na samé spodní hranici zákonného rozpětí (činí jen 1</w:t>
      </w:r>
      <w:r w:rsidR="00B4444B">
        <w:t>4</w:t>
      </w:r>
      <w:r>
        <w:t xml:space="preserve"> % její maximální možné výše) a inspektorát v odůvodnění svého rozhodnutí dostatečně </w:t>
      </w:r>
      <w:r w:rsidR="00116A13">
        <w:t>popsal</w:t>
      </w:r>
      <w:r>
        <w:t xml:space="preserve">, jakými úvahami při stanovení její výsledné výše byl veden, což Úřad </w:t>
      </w:r>
      <w:r w:rsidR="00800495">
        <w:t>zrekapituloval</w:t>
      </w:r>
      <w:r>
        <w:t xml:space="preserve"> již výše, v</w:t>
      </w:r>
      <w:r w:rsidR="00800495">
        <w:t> </w:t>
      </w:r>
      <w:r>
        <w:t>odst</w:t>
      </w:r>
      <w:r w:rsidR="00800495">
        <w:t>.</w:t>
      </w:r>
      <w:r>
        <w:t xml:space="preserve"> </w:t>
      </w:r>
      <w:r w:rsidRPr="004C2105">
        <w:rPr>
          <w:bCs/>
          <w:szCs w:val="21"/>
        </w:rPr>
        <w:t>[</w:t>
      </w:r>
      <w:r>
        <w:rPr>
          <w:bCs/>
          <w:szCs w:val="21"/>
        </w:rPr>
        <w:t>1</w:t>
      </w:r>
      <w:r w:rsidR="00EC500A">
        <w:rPr>
          <w:bCs/>
          <w:szCs w:val="21"/>
        </w:rPr>
        <w:t>1</w:t>
      </w:r>
      <w:r w:rsidRPr="004C2105">
        <w:rPr>
          <w:bCs/>
          <w:szCs w:val="21"/>
        </w:rPr>
        <w:t>]</w:t>
      </w:r>
      <w:r>
        <w:t xml:space="preserve">. </w:t>
      </w:r>
    </w:p>
    <w:p w:rsidR="00D72FAB" w:rsidRDefault="00D72FAB" w:rsidP="00D72FAB">
      <w:pPr>
        <w:spacing w:before="100" w:beforeAutospacing="1" w:after="60"/>
        <w:ind w:left="425" w:hanging="425"/>
        <w:jc w:val="both"/>
        <w:rPr>
          <w:bCs/>
          <w:szCs w:val="21"/>
        </w:rPr>
      </w:pPr>
      <w:r w:rsidRPr="007C06E2">
        <w:rPr>
          <w:bCs/>
          <w:szCs w:val="21"/>
        </w:rPr>
        <w:t xml:space="preserve"> [</w:t>
      </w:r>
      <w:r w:rsidR="00B4444B">
        <w:rPr>
          <w:bCs/>
          <w:szCs w:val="21"/>
        </w:rPr>
        <w:t>4</w:t>
      </w:r>
      <w:r w:rsidR="00EC500A">
        <w:rPr>
          <w:bCs/>
          <w:szCs w:val="21"/>
        </w:rPr>
        <w:t>6</w:t>
      </w:r>
      <w:r w:rsidRPr="007C06E2">
        <w:rPr>
          <w:bCs/>
          <w:szCs w:val="21"/>
        </w:rPr>
        <w:t>]</w:t>
      </w:r>
      <w:r>
        <w:rPr>
          <w:bCs/>
          <w:szCs w:val="21"/>
        </w:rPr>
        <w:t> Úřad považuje za vhodné na tomto místě poznamenat, že ve zcela obecné rovině se výší ukládaných sankcí zabývá i komentářová literatura k zákonu o zeměměřictví. V publikaci M</w:t>
      </w:r>
      <w:r w:rsidRPr="00A86BD6">
        <w:rPr>
          <w:bCs/>
          <w:szCs w:val="21"/>
        </w:rPr>
        <w:t>Ü</w:t>
      </w:r>
      <w:r>
        <w:rPr>
          <w:bCs/>
          <w:szCs w:val="21"/>
        </w:rPr>
        <w:t xml:space="preserve">LLER, M., BAREŠOVÁ, E. </w:t>
      </w:r>
      <w:r>
        <w:rPr>
          <w:bCs/>
          <w:i/>
          <w:szCs w:val="21"/>
        </w:rPr>
        <w:t xml:space="preserve">Zákon o zeměměřictví. Komentář. </w:t>
      </w:r>
      <w:r w:rsidRPr="00A86BD6">
        <w:rPr>
          <w:bCs/>
          <w:szCs w:val="21"/>
        </w:rPr>
        <w:t xml:space="preserve">Praha: </w:t>
      </w:r>
      <w:proofErr w:type="spellStart"/>
      <w:r w:rsidRPr="00A86BD6">
        <w:rPr>
          <w:bCs/>
          <w:szCs w:val="21"/>
        </w:rPr>
        <w:t>Wolters</w:t>
      </w:r>
      <w:proofErr w:type="spellEnd"/>
      <w:r w:rsidRPr="00A86BD6">
        <w:rPr>
          <w:bCs/>
          <w:szCs w:val="21"/>
        </w:rPr>
        <w:t xml:space="preserve"> </w:t>
      </w:r>
      <w:proofErr w:type="spellStart"/>
      <w:r w:rsidRPr="00A86BD6">
        <w:rPr>
          <w:bCs/>
          <w:szCs w:val="21"/>
        </w:rPr>
        <w:t>Kluwer</w:t>
      </w:r>
      <w:proofErr w:type="spellEnd"/>
      <w:r w:rsidRPr="00A86BD6">
        <w:rPr>
          <w:bCs/>
          <w:szCs w:val="21"/>
        </w:rPr>
        <w:t xml:space="preserve"> </w:t>
      </w:r>
      <w:r w:rsidRPr="00A86BD6">
        <w:rPr>
          <w:bCs/>
          <w:szCs w:val="21"/>
        </w:rPr>
        <w:lastRenderedPageBreak/>
        <w:t>ČR, 2016</w:t>
      </w:r>
      <w:r>
        <w:rPr>
          <w:bCs/>
          <w:szCs w:val="21"/>
        </w:rPr>
        <w:t xml:space="preserve"> se například na str. 145 uvádí následující komentář: </w:t>
      </w:r>
      <w:r>
        <w:rPr>
          <w:bCs/>
          <w:i/>
          <w:szCs w:val="21"/>
        </w:rPr>
        <w:t>„</w:t>
      </w:r>
      <w:r>
        <w:rPr>
          <w:bCs/>
          <w:szCs w:val="21"/>
        </w:rPr>
        <w:t>6</w:t>
      </w:r>
      <w:r w:rsidRPr="005A2D22">
        <w:rPr>
          <w:bCs/>
          <w:i/>
          <w:szCs w:val="21"/>
        </w:rPr>
        <w:t xml:space="preserve">. </w:t>
      </w:r>
      <w:r>
        <w:rPr>
          <w:bCs/>
          <w:i/>
          <w:szCs w:val="21"/>
        </w:rPr>
        <w:t>Nedodržení podmínek pro ověřování výsledků zeměměřických činností bývá nejčastěji zjišťovaným pochybením úředně oprávněných inženýrů. (…) Pokuty bývají až 100 000 Kč, i když horní hranice je až 250 000 Kč“</w:t>
      </w:r>
      <w:r>
        <w:rPr>
          <w:bCs/>
          <w:szCs w:val="21"/>
        </w:rPr>
        <w:t>.</w:t>
      </w:r>
    </w:p>
    <w:p w:rsidR="00D72FAB" w:rsidRDefault="00D72FAB" w:rsidP="00D72FAB">
      <w:pPr>
        <w:spacing w:before="100" w:beforeAutospacing="1" w:after="60"/>
        <w:ind w:left="425" w:hanging="425"/>
        <w:jc w:val="both"/>
        <w:rPr>
          <w:i/>
        </w:rPr>
      </w:pPr>
      <w:r w:rsidRPr="007C06E2">
        <w:rPr>
          <w:bCs/>
          <w:szCs w:val="21"/>
        </w:rPr>
        <w:t>[</w:t>
      </w:r>
      <w:r>
        <w:rPr>
          <w:bCs/>
          <w:szCs w:val="21"/>
        </w:rPr>
        <w:t>4</w:t>
      </w:r>
      <w:r w:rsidR="00EC500A">
        <w:rPr>
          <w:bCs/>
          <w:szCs w:val="21"/>
        </w:rPr>
        <w:t>7</w:t>
      </w:r>
      <w:r w:rsidRPr="007C06E2">
        <w:rPr>
          <w:bCs/>
          <w:szCs w:val="21"/>
        </w:rPr>
        <w:t>]</w:t>
      </w:r>
      <w:r>
        <w:rPr>
          <w:bCs/>
          <w:szCs w:val="21"/>
        </w:rPr>
        <w:t xml:space="preserve"> Úřad po zhodnocení všech okolností dospěl k závěru, že při stanovení výše ukládané sankce inspektorát v daném konkrétním případě </w:t>
      </w:r>
      <w:r>
        <w:t xml:space="preserve">ze zákonného rámce stanoveného pro správní uvážení nevybočil, udělenou pokutu ve výši </w:t>
      </w:r>
      <w:r w:rsidR="00CE4AA2">
        <w:t>35</w:t>
      </w:r>
      <w:r>
        <w:t> 000 Kč považuje Úřad za přiměřenou</w:t>
      </w:r>
      <w:r w:rsidR="00B72813">
        <w:t xml:space="preserve"> a inspektorátem dostatečně odůvodněnou.</w:t>
      </w:r>
      <w:r>
        <w:t xml:space="preserve"> Úřad přitom nepřehlíží ani to, že v daném konkrétním případě odvolatelem ověřená dokumentace neovlivnila výsledný stav katastru nemovitostí, když nebyla příslušným katastrálním úřadem k využití pro účely katastru vůbec převzata (ve smyslu ust. § 74 katastrální vyhlášky). </w:t>
      </w:r>
    </w:p>
    <w:p w:rsidR="00C123C8" w:rsidRPr="00A13E1B" w:rsidRDefault="00E804FF" w:rsidP="00E804FF">
      <w:pPr>
        <w:spacing w:before="100" w:beforeAutospacing="1" w:after="60"/>
        <w:ind w:left="425" w:hanging="425"/>
        <w:jc w:val="both"/>
        <w:rPr>
          <w:bCs/>
          <w:szCs w:val="21"/>
        </w:rPr>
      </w:pPr>
      <w:r w:rsidRPr="007C06E2">
        <w:rPr>
          <w:bCs/>
          <w:szCs w:val="21"/>
        </w:rPr>
        <w:t>[</w:t>
      </w:r>
      <w:r>
        <w:rPr>
          <w:bCs/>
          <w:szCs w:val="21"/>
        </w:rPr>
        <w:t>4</w:t>
      </w:r>
      <w:r w:rsidR="00EC500A">
        <w:rPr>
          <w:bCs/>
          <w:szCs w:val="21"/>
        </w:rPr>
        <w:t>8</w:t>
      </w:r>
      <w:r w:rsidRPr="007C06E2">
        <w:rPr>
          <w:bCs/>
          <w:szCs w:val="21"/>
        </w:rPr>
        <w:t>]</w:t>
      </w:r>
      <w:r>
        <w:rPr>
          <w:bCs/>
          <w:szCs w:val="21"/>
        </w:rPr>
        <w:t xml:space="preserve"> Pokud odvolatel ve svém odvolání uvádí, že udělená pokuta má pro něj likvidační charakter </w:t>
      </w:r>
      <w:r w:rsidR="00B72813">
        <w:rPr>
          <w:bCs/>
          <w:szCs w:val="21"/>
        </w:rPr>
        <w:t xml:space="preserve">nelze mu přisvědčit. </w:t>
      </w:r>
      <w:r w:rsidR="00800495">
        <w:rPr>
          <w:bCs/>
          <w:szCs w:val="21"/>
        </w:rPr>
        <w:t xml:space="preserve">Inspektorát tento aspekt </w:t>
      </w:r>
      <w:r w:rsidR="00160C55">
        <w:rPr>
          <w:bCs/>
          <w:szCs w:val="21"/>
        </w:rPr>
        <w:t xml:space="preserve">udělované sankce nepominul a </w:t>
      </w:r>
      <w:r w:rsidR="00800495">
        <w:rPr>
          <w:bCs/>
          <w:szCs w:val="21"/>
        </w:rPr>
        <w:t xml:space="preserve">vypořádal </w:t>
      </w:r>
      <w:r w:rsidR="00160C55">
        <w:rPr>
          <w:bCs/>
          <w:szCs w:val="21"/>
        </w:rPr>
        <w:t xml:space="preserve">se s ním na </w:t>
      </w:r>
      <w:r w:rsidR="00800495">
        <w:rPr>
          <w:bCs/>
          <w:szCs w:val="21"/>
        </w:rPr>
        <w:t xml:space="preserve">str. 9 </w:t>
      </w:r>
      <w:r w:rsidR="00160C55">
        <w:rPr>
          <w:bCs/>
          <w:szCs w:val="21"/>
        </w:rPr>
        <w:t xml:space="preserve">odůvodnění </w:t>
      </w:r>
      <w:r w:rsidR="00AD7827">
        <w:rPr>
          <w:bCs/>
          <w:szCs w:val="21"/>
        </w:rPr>
        <w:t>napadeného</w:t>
      </w:r>
      <w:r w:rsidR="00800495">
        <w:rPr>
          <w:bCs/>
          <w:szCs w:val="21"/>
        </w:rPr>
        <w:t xml:space="preserve"> rozhodnutí. </w:t>
      </w:r>
      <w:r w:rsidR="00160C55">
        <w:rPr>
          <w:bCs/>
          <w:szCs w:val="21"/>
        </w:rPr>
        <w:t xml:space="preserve">Úřad k tomu uvádí, že odvolatel v podaném odvolání operuje s pojmem </w:t>
      </w:r>
      <w:r w:rsidR="00E5337B" w:rsidRPr="00E5337B">
        <w:rPr>
          <w:bCs/>
          <w:i/>
          <w:szCs w:val="21"/>
        </w:rPr>
        <w:t>„likvidační charakter po</w:t>
      </w:r>
      <w:r w:rsidR="00E5337B">
        <w:rPr>
          <w:bCs/>
          <w:i/>
          <w:szCs w:val="21"/>
        </w:rPr>
        <w:t>k</w:t>
      </w:r>
      <w:r w:rsidR="00E5337B" w:rsidRPr="00E5337B">
        <w:rPr>
          <w:bCs/>
          <w:i/>
          <w:szCs w:val="21"/>
        </w:rPr>
        <w:t>uty“</w:t>
      </w:r>
      <w:r w:rsidR="00E5337B">
        <w:rPr>
          <w:bCs/>
          <w:szCs w:val="21"/>
        </w:rPr>
        <w:t xml:space="preserve"> </w:t>
      </w:r>
      <w:r w:rsidR="00A14E52">
        <w:rPr>
          <w:bCs/>
          <w:szCs w:val="21"/>
        </w:rPr>
        <w:t>v souvislostech, které nejsou pro projednávaný případ zcela přiléhavé. Případy řešené judikaturou Nejvyššího správního soudu a Ústavního soudu se většinou týkaly pokut udělovaných právnickým osobám nebo podnikajícím fyzickým osobám</w:t>
      </w:r>
      <w:r w:rsidR="00C671AA">
        <w:rPr>
          <w:bCs/>
          <w:szCs w:val="21"/>
        </w:rPr>
        <w:t xml:space="preserve">. </w:t>
      </w:r>
      <w:r w:rsidR="000C5D90">
        <w:rPr>
          <w:bCs/>
          <w:szCs w:val="21"/>
        </w:rPr>
        <w:t>Viz n</w:t>
      </w:r>
      <w:r w:rsidR="00C70B0E">
        <w:rPr>
          <w:bCs/>
          <w:szCs w:val="21"/>
        </w:rPr>
        <w:t xml:space="preserve">apř. nález Ústavního soudu </w:t>
      </w:r>
      <w:proofErr w:type="spellStart"/>
      <w:r w:rsidR="00C70B0E">
        <w:rPr>
          <w:bCs/>
          <w:szCs w:val="21"/>
        </w:rPr>
        <w:t>sp</w:t>
      </w:r>
      <w:proofErr w:type="spellEnd"/>
      <w:r w:rsidR="00C70B0E">
        <w:rPr>
          <w:bCs/>
          <w:szCs w:val="21"/>
        </w:rPr>
        <w:t xml:space="preserve">. zn. </w:t>
      </w:r>
      <w:proofErr w:type="spellStart"/>
      <w:r w:rsidR="00C70B0E">
        <w:rPr>
          <w:bCs/>
          <w:szCs w:val="21"/>
        </w:rPr>
        <w:t>Pl</w:t>
      </w:r>
      <w:proofErr w:type="spellEnd"/>
      <w:r w:rsidR="00C70B0E">
        <w:rPr>
          <w:bCs/>
          <w:szCs w:val="21"/>
        </w:rPr>
        <w:t>. ÚS 3/02 ze dne 13. 8. 2002</w:t>
      </w:r>
      <w:r w:rsidR="000C5D90">
        <w:rPr>
          <w:bCs/>
          <w:szCs w:val="21"/>
        </w:rPr>
        <w:t xml:space="preserve">, ve kterém  Ústavní soud podal definici likvidační pokuty, kdy za likvidační pokutu označil: </w:t>
      </w:r>
      <w:r w:rsidR="000C5D90">
        <w:rPr>
          <w:bCs/>
          <w:i/>
          <w:szCs w:val="21"/>
        </w:rPr>
        <w:t>„(…) takové případy, v nichž pokuta natolik přesáhne možné výnosy, že se podnikatelská činnost v podstatě stává „bezúčelnou</w:t>
      </w:r>
      <w:r w:rsidR="0029176F">
        <w:rPr>
          <w:bCs/>
          <w:i/>
          <w:szCs w:val="21"/>
        </w:rPr>
        <w:t xml:space="preserve"> (…)“</w:t>
      </w:r>
      <w:r w:rsidR="00EC500A">
        <w:rPr>
          <w:bCs/>
          <w:i/>
          <w:szCs w:val="21"/>
        </w:rPr>
        <w:t>.</w:t>
      </w:r>
      <w:r w:rsidR="0029176F">
        <w:rPr>
          <w:bCs/>
          <w:i/>
          <w:szCs w:val="21"/>
        </w:rPr>
        <w:t xml:space="preserve"> </w:t>
      </w:r>
      <w:r w:rsidR="00A14E52">
        <w:rPr>
          <w:bCs/>
          <w:szCs w:val="21"/>
        </w:rPr>
        <w:t>V daném konkrétním případě však odvolatel vystupuje jako fyzická osoba</w:t>
      </w:r>
      <w:r w:rsidR="006E1AB3">
        <w:rPr>
          <w:bCs/>
          <w:szCs w:val="21"/>
        </w:rPr>
        <w:t xml:space="preserve">, které bylo uděleno úřední oprávnění </w:t>
      </w:r>
      <w:r w:rsidR="008E6D2F">
        <w:rPr>
          <w:bCs/>
          <w:szCs w:val="21"/>
        </w:rPr>
        <w:t xml:space="preserve">ve smyslu ust. § 12 odst. 1 zákona o zeměměřictví a skutkovou podstatou projednávaného přestupku je nedodržení podmínek nebo povinností stanovených zákonem o zeměměřictví pro ověřování výsledků zeměměřických činností </w:t>
      </w:r>
      <w:r w:rsidR="00AD7827">
        <w:rPr>
          <w:bCs/>
          <w:szCs w:val="21"/>
        </w:rPr>
        <w:t xml:space="preserve">využívaných pro katastr nemovitostí. Odvolatel je sice držitelem živnostenského oprávnění, ale podle </w:t>
      </w:r>
      <w:r w:rsidR="00EF774B">
        <w:rPr>
          <w:bCs/>
          <w:szCs w:val="21"/>
        </w:rPr>
        <w:t xml:space="preserve">výslovného </w:t>
      </w:r>
      <w:r w:rsidR="00AD7827">
        <w:rPr>
          <w:bCs/>
          <w:szCs w:val="21"/>
        </w:rPr>
        <w:t xml:space="preserve">ust. </w:t>
      </w:r>
      <w:r w:rsidR="00EF774B">
        <w:rPr>
          <w:bCs/>
          <w:szCs w:val="21"/>
        </w:rPr>
        <w:t xml:space="preserve">§ 3 odst. 2 písm. h) zákona č. 455/1991 Sb., o živnostenském podnikání (živnostenský zákon), ve znění pozdějších předpisů </w:t>
      </w:r>
      <w:r w:rsidR="00EF774B">
        <w:rPr>
          <w:bCs/>
          <w:i/>
          <w:szCs w:val="21"/>
        </w:rPr>
        <w:t xml:space="preserve">„(2) Živností dále není v rozsahu zvláštních zákonů činnost fyzických osob: </w:t>
      </w:r>
      <w:r w:rsidR="00A13E1B">
        <w:rPr>
          <w:bCs/>
          <w:i/>
          <w:szCs w:val="21"/>
        </w:rPr>
        <w:t>h) úředně oprávněných zeměměřických inženýrů“</w:t>
      </w:r>
      <w:r w:rsidR="00A13E1B">
        <w:rPr>
          <w:bCs/>
          <w:szCs w:val="21"/>
        </w:rPr>
        <w:t xml:space="preserve">. Odvolatel se tedy projednávaného přestupku nedopustil v souvislosti se svým živnostenským podnikáním a na případné další živnostenské podnikání odvolatele nemůže mít napadené rozhodnutí inspektorátu žádný </w:t>
      </w:r>
      <w:r w:rsidR="00D21C54">
        <w:rPr>
          <w:bCs/>
          <w:szCs w:val="21"/>
        </w:rPr>
        <w:t xml:space="preserve">přímý </w:t>
      </w:r>
      <w:r w:rsidR="00A13E1B">
        <w:rPr>
          <w:bCs/>
          <w:szCs w:val="21"/>
        </w:rPr>
        <w:t xml:space="preserve">vliv. Úřad nahlédnutím do informačního systému katastru nemovitostí také zjistil, </w:t>
      </w:r>
      <w:r w:rsidR="00DA6BC4">
        <w:rPr>
          <w:bCs/>
          <w:szCs w:val="21"/>
        </w:rPr>
        <w:t xml:space="preserve">že jen v roce 2018 odvolatel ověřil mnoho desítek výsledků zeměměřických činností a to převážně takových, které sám nezhotovil. Přitom sám odvolatel uvádí, že kromě starobního důchodu nemá žádné jiné zdanitelné příjmy. Je tedy především na odvolateli, aby sám odpověděl na otázku, proč ve smyslu ust. § 16 odst. 2 zákona </w:t>
      </w:r>
      <w:r w:rsidR="00304ED0">
        <w:rPr>
          <w:bCs/>
          <w:szCs w:val="21"/>
        </w:rPr>
        <w:t xml:space="preserve">o zeměměřictví </w:t>
      </w:r>
      <w:r w:rsidR="009F4F06">
        <w:rPr>
          <w:bCs/>
          <w:szCs w:val="21"/>
        </w:rPr>
        <w:t>ve velkém počtu případů</w:t>
      </w:r>
      <w:r w:rsidR="00304ED0">
        <w:rPr>
          <w:bCs/>
          <w:szCs w:val="21"/>
        </w:rPr>
        <w:t xml:space="preserve"> přebírá svou osobní odpovědnost za odbornou úroveň jím ověřených výsledků zeměměřických činností, za dosažení předepsané přesnosti a za správnost a úplnost náležitostí podle právních předpisů</w:t>
      </w:r>
      <w:r w:rsidR="009F4F06">
        <w:rPr>
          <w:bCs/>
          <w:szCs w:val="21"/>
        </w:rPr>
        <w:t xml:space="preserve"> a vystavuje se riziku případné sankce, která může dosáhnout až částky 250 000 Kč</w:t>
      </w:r>
      <w:r w:rsidR="00304ED0">
        <w:rPr>
          <w:bCs/>
          <w:szCs w:val="21"/>
        </w:rPr>
        <w:t xml:space="preserve">, když mu tato </w:t>
      </w:r>
      <w:r w:rsidR="009F4F06">
        <w:rPr>
          <w:bCs/>
          <w:szCs w:val="21"/>
        </w:rPr>
        <w:t>jeho soustavná</w:t>
      </w:r>
      <w:r w:rsidR="00304ED0">
        <w:rPr>
          <w:bCs/>
          <w:szCs w:val="21"/>
        </w:rPr>
        <w:t xml:space="preserve"> činnost nepřináší </w:t>
      </w:r>
      <w:r w:rsidR="00D21C54">
        <w:rPr>
          <w:bCs/>
          <w:szCs w:val="21"/>
        </w:rPr>
        <w:t xml:space="preserve">(jak sám uvádí) vůbec </w:t>
      </w:r>
      <w:r w:rsidR="00304ED0">
        <w:rPr>
          <w:bCs/>
          <w:szCs w:val="21"/>
        </w:rPr>
        <w:t xml:space="preserve">žádné </w:t>
      </w:r>
      <w:r w:rsidR="009F4F06">
        <w:rPr>
          <w:bCs/>
          <w:szCs w:val="21"/>
        </w:rPr>
        <w:t xml:space="preserve">zdanitelné </w:t>
      </w:r>
      <w:r w:rsidR="00304ED0">
        <w:rPr>
          <w:bCs/>
          <w:szCs w:val="21"/>
        </w:rPr>
        <w:t>příjmy</w:t>
      </w:r>
      <w:r w:rsidR="009F4F06">
        <w:rPr>
          <w:bCs/>
          <w:szCs w:val="21"/>
        </w:rPr>
        <w:t>. Nabízející se podezření</w:t>
      </w:r>
      <w:r w:rsidR="00BD4AA8">
        <w:rPr>
          <w:bCs/>
          <w:szCs w:val="21"/>
        </w:rPr>
        <w:t>,</w:t>
      </w:r>
      <w:r w:rsidR="009F4F06">
        <w:rPr>
          <w:bCs/>
          <w:szCs w:val="21"/>
        </w:rPr>
        <w:t xml:space="preserve"> zda tvrzení odvolatele není jen účelové a zda v</w:t>
      </w:r>
      <w:r w:rsidR="00D936F7">
        <w:rPr>
          <w:bCs/>
          <w:szCs w:val="21"/>
        </w:rPr>
        <w:t> </w:t>
      </w:r>
      <w:r w:rsidR="009F4F06">
        <w:rPr>
          <w:bCs/>
          <w:szCs w:val="21"/>
        </w:rPr>
        <w:t>souvislosti</w:t>
      </w:r>
      <w:r w:rsidR="00D936F7">
        <w:rPr>
          <w:bCs/>
          <w:szCs w:val="21"/>
        </w:rPr>
        <w:t xml:space="preserve"> s odvolatelem prováděným ověřováním výsledků zeměměřických činností nedochází i k</w:t>
      </w:r>
      <w:r w:rsidR="00D21C54">
        <w:rPr>
          <w:bCs/>
          <w:szCs w:val="21"/>
        </w:rPr>
        <w:t xml:space="preserve"> nějakým </w:t>
      </w:r>
      <w:r w:rsidR="00D936F7">
        <w:rPr>
          <w:bCs/>
          <w:szCs w:val="21"/>
        </w:rPr>
        <w:t>přestupkům daňovým</w:t>
      </w:r>
      <w:r w:rsidR="00BD4AA8">
        <w:rPr>
          <w:bCs/>
          <w:szCs w:val="21"/>
        </w:rPr>
        <w:t>,</w:t>
      </w:r>
      <w:r w:rsidR="00D936F7">
        <w:rPr>
          <w:bCs/>
          <w:szCs w:val="21"/>
        </w:rPr>
        <w:t xml:space="preserve"> však nepřísluší prověřovat orgánům státní správy zeměměřictví a katastru nemovitostí. Nicméně Úřad svou úvahu uzavírá tak, že udělená pokuta nemá na případné podnikatelské aktivity odvolatele žádný vliv. Pokud udělená pokuta zasahuje do majetkové sféry odvolatele, jako fyzické osoby, </w:t>
      </w:r>
      <w:r w:rsidR="00C70B0E">
        <w:rPr>
          <w:bCs/>
          <w:szCs w:val="21"/>
        </w:rPr>
        <w:t>jedná se o přirozenou (a dokonce žádoucí) vlastnost správního trestu, neboť jinak by se zcela vytratil smysl správního trestání.</w:t>
      </w:r>
      <w:r w:rsidR="00D21C54">
        <w:rPr>
          <w:bCs/>
          <w:szCs w:val="21"/>
        </w:rPr>
        <w:t xml:space="preserve"> </w:t>
      </w:r>
      <w:r w:rsidR="004D18D7">
        <w:rPr>
          <w:bCs/>
          <w:szCs w:val="21"/>
        </w:rPr>
        <w:t>U odvolatele, který v projednávaném případu vystupuje jako fyzická osoba, pak slouží ke zmírnění případné likvidační povahy pokuty i jiné právní instituty: odkladný účinek pokuty a možnost hradit pokutu ve splátkách. Je jen na odvolateli, nakolik</w:t>
      </w:r>
      <w:r w:rsidR="003835EF">
        <w:rPr>
          <w:bCs/>
          <w:szCs w:val="21"/>
        </w:rPr>
        <w:t xml:space="preserve"> (a zda vůbec)</w:t>
      </w:r>
      <w:r w:rsidR="004D18D7">
        <w:rPr>
          <w:bCs/>
          <w:szCs w:val="21"/>
        </w:rPr>
        <w:t xml:space="preserve"> možnosti </w:t>
      </w:r>
      <w:r w:rsidR="003835EF">
        <w:rPr>
          <w:bCs/>
          <w:szCs w:val="21"/>
        </w:rPr>
        <w:t>těchto právních institutů v řízení před příslušnými daňovými orgány využije.</w:t>
      </w:r>
      <w:r w:rsidR="004D18D7">
        <w:rPr>
          <w:bCs/>
          <w:szCs w:val="21"/>
        </w:rPr>
        <w:t xml:space="preserve"> </w:t>
      </w:r>
      <w:r w:rsidR="00D21C54">
        <w:rPr>
          <w:bCs/>
          <w:szCs w:val="21"/>
        </w:rPr>
        <w:t xml:space="preserve">Vzhledem k výše </w:t>
      </w:r>
      <w:r w:rsidR="00D21C54">
        <w:rPr>
          <w:bCs/>
          <w:szCs w:val="21"/>
        </w:rPr>
        <w:lastRenderedPageBreak/>
        <w:t>uvedeným skutečnostem Úřad neshledal dostatečné důvody pro moderaci (snížení) správního trestu v konkrétně projednávaném případu.</w:t>
      </w:r>
    </w:p>
    <w:p w:rsidR="001A50F4" w:rsidRDefault="001A50F4" w:rsidP="001A50F4">
      <w:pPr>
        <w:spacing w:before="100" w:beforeAutospacing="1" w:after="60"/>
        <w:ind w:left="425" w:hanging="425"/>
        <w:jc w:val="both"/>
        <w:rPr>
          <w:bCs/>
          <w:szCs w:val="21"/>
        </w:rPr>
      </w:pPr>
      <w:r w:rsidRPr="007C06E2">
        <w:rPr>
          <w:bCs/>
          <w:szCs w:val="21"/>
        </w:rPr>
        <w:t>[</w:t>
      </w:r>
      <w:r>
        <w:rPr>
          <w:bCs/>
          <w:szCs w:val="21"/>
        </w:rPr>
        <w:t>4</w:t>
      </w:r>
      <w:r w:rsidR="00EC500A">
        <w:rPr>
          <w:bCs/>
          <w:szCs w:val="21"/>
        </w:rPr>
        <w:t>9</w:t>
      </w:r>
      <w:r w:rsidRPr="007C06E2">
        <w:rPr>
          <w:bCs/>
          <w:szCs w:val="21"/>
        </w:rPr>
        <w:t>]</w:t>
      </w:r>
      <w:r>
        <w:rPr>
          <w:bCs/>
          <w:szCs w:val="21"/>
        </w:rPr>
        <w:t xml:space="preserve"> Úřad nakonec přezkoumal i výrok 3. napadeného rozhodnutí, kterým byla odvolateli uložena povinnost nahradit náklady řízení paušální částkou 1 000 Kč. Úřad konstatuje, že tento výrok je dostatečně opřen o ust. § 95 odst. 1 přestupkového řádu a ust. § 6 odst. 1 vyhlášky č. 520/2005 Sb. Tuto odvolací námitku proto Úřad </w:t>
      </w:r>
      <w:r w:rsidR="00A31AE9">
        <w:rPr>
          <w:bCs/>
          <w:szCs w:val="21"/>
        </w:rPr>
        <w:t xml:space="preserve">rovněž </w:t>
      </w:r>
      <w:r>
        <w:rPr>
          <w:bCs/>
          <w:szCs w:val="21"/>
        </w:rPr>
        <w:t>považuje za nedůvodnou.</w:t>
      </w:r>
    </w:p>
    <w:p w:rsidR="001A50F4" w:rsidRPr="00721D41" w:rsidRDefault="001A50F4" w:rsidP="001A50F4">
      <w:pPr>
        <w:spacing w:before="100" w:beforeAutospacing="1" w:after="60"/>
        <w:ind w:left="425" w:hanging="425"/>
        <w:jc w:val="center"/>
        <w:rPr>
          <w:bCs/>
          <w:szCs w:val="21"/>
        </w:rPr>
      </w:pPr>
      <w:r>
        <w:rPr>
          <w:b/>
        </w:rPr>
        <w:t xml:space="preserve">III. </w:t>
      </w:r>
      <w:r w:rsidRPr="00C53628">
        <w:rPr>
          <w:b/>
          <w:u w:val="single"/>
        </w:rPr>
        <w:t>Závěr</w:t>
      </w:r>
    </w:p>
    <w:p w:rsidR="00A31AE9" w:rsidRDefault="001A50F4" w:rsidP="001A50F4">
      <w:pPr>
        <w:spacing w:before="100" w:beforeAutospacing="1" w:after="60"/>
        <w:ind w:left="425" w:hanging="425"/>
        <w:jc w:val="both"/>
        <w:rPr>
          <w:bCs/>
          <w:szCs w:val="21"/>
        </w:rPr>
      </w:pPr>
      <w:r w:rsidRPr="007C06E2">
        <w:rPr>
          <w:bCs/>
          <w:szCs w:val="21"/>
        </w:rPr>
        <w:t>[</w:t>
      </w:r>
      <w:r w:rsidR="00EC500A">
        <w:rPr>
          <w:bCs/>
          <w:szCs w:val="21"/>
        </w:rPr>
        <w:t>50</w:t>
      </w:r>
      <w:r w:rsidRPr="007C06E2">
        <w:rPr>
          <w:bCs/>
          <w:szCs w:val="21"/>
        </w:rPr>
        <w:t>]</w:t>
      </w:r>
      <w:r>
        <w:rPr>
          <w:bCs/>
          <w:szCs w:val="21"/>
        </w:rPr>
        <w:t> Úřad po přezkoumání napadeného rozhodnutí v jeho plném rozsahu závěrem konstatuje, že inspektorát zjistil v potřebném rozsahu všechny skutečnosti potřebné pro závěry, formulované ve výrok</w:t>
      </w:r>
      <w:r w:rsidR="00A31AE9">
        <w:rPr>
          <w:bCs/>
          <w:szCs w:val="21"/>
        </w:rPr>
        <w:t>ové části</w:t>
      </w:r>
      <w:r>
        <w:rPr>
          <w:bCs/>
          <w:szCs w:val="21"/>
        </w:rPr>
        <w:t xml:space="preserve"> napadeného rozhodnutí.</w:t>
      </w:r>
      <w:r w:rsidR="00A31AE9">
        <w:rPr>
          <w:bCs/>
          <w:szCs w:val="21"/>
        </w:rPr>
        <w:t xml:space="preserve"> </w:t>
      </w:r>
    </w:p>
    <w:p w:rsidR="001A50F4" w:rsidRDefault="001A50F4" w:rsidP="001A50F4">
      <w:pPr>
        <w:spacing w:before="100" w:beforeAutospacing="1" w:after="60"/>
        <w:ind w:left="425" w:hanging="425"/>
        <w:jc w:val="both"/>
        <w:rPr>
          <w:bCs/>
          <w:szCs w:val="21"/>
        </w:rPr>
      </w:pPr>
      <w:r w:rsidRPr="007C06E2">
        <w:rPr>
          <w:bCs/>
          <w:szCs w:val="21"/>
        </w:rPr>
        <w:t>[</w:t>
      </w:r>
      <w:r w:rsidR="00EC500A">
        <w:rPr>
          <w:bCs/>
          <w:szCs w:val="21"/>
        </w:rPr>
        <w:t>51</w:t>
      </w:r>
      <w:r w:rsidRPr="007C06E2">
        <w:rPr>
          <w:bCs/>
          <w:szCs w:val="21"/>
        </w:rPr>
        <w:t>]</w:t>
      </w:r>
      <w:r>
        <w:rPr>
          <w:bCs/>
          <w:szCs w:val="21"/>
        </w:rPr>
        <w:t> Protože Úřad nedospěl k závěru, že odvoláním napadené rozhodnutí je v rozporu s právními předpisy, nebo že je nesprávné, odvolání zamítl a napadené rozhodnutí inspektorátu potvrdil.</w:t>
      </w:r>
    </w:p>
    <w:p w:rsidR="001A50F4" w:rsidRDefault="001A50F4" w:rsidP="001A50F4">
      <w:pPr>
        <w:spacing w:before="100" w:beforeAutospacing="1" w:after="60"/>
        <w:ind w:left="425" w:hanging="425"/>
        <w:jc w:val="both"/>
        <w:rPr>
          <w:bCs/>
          <w:szCs w:val="21"/>
        </w:rPr>
      </w:pPr>
    </w:p>
    <w:p w:rsidR="001A50F4" w:rsidRDefault="001A50F4" w:rsidP="001A50F4">
      <w:pPr>
        <w:spacing w:before="120"/>
        <w:jc w:val="center"/>
        <w:rPr>
          <w:b/>
          <w:spacing w:val="80"/>
          <w:szCs w:val="23"/>
        </w:rPr>
      </w:pPr>
      <w:r>
        <w:rPr>
          <w:b/>
          <w:spacing w:val="80"/>
          <w:szCs w:val="23"/>
        </w:rPr>
        <w:t>Poučení:</w:t>
      </w:r>
    </w:p>
    <w:p w:rsidR="001A50F4" w:rsidRDefault="001A50F4" w:rsidP="001A50F4">
      <w:pPr>
        <w:spacing w:before="120" w:after="120"/>
        <w:jc w:val="both"/>
        <w:rPr>
          <w:bCs/>
          <w:szCs w:val="21"/>
        </w:rPr>
      </w:pPr>
      <w:r>
        <w:t>Proti tomuto rozhodnutí se podle ustanovení § 91 odst. 1 správního řádu nelze dále odvolat, resp. nelze podat rozklad podle § 152 téhož zákona.</w:t>
      </w:r>
    </w:p>
    <w:p w:rsidR="004402FC" w:rsidRDefault="004402FC" w:rsidP="001A50F4">
      <w:pPr>
        <w:spacing w:before="100" w:beforeAutospacing="1" w:after="60"/>
        <w:ind w:left="425" w:hanging="425"/>
        <w:jc w:val="both"/>
        <w:rPr>
          <w:bCs/>
          <w:szCs w:val="21"/>
        </w:rPr>
      </w:pPr>
    </w:p>
    <w:p w:rsidR="00FB758D" w:rsidRDefault="00FB758D" w:rsidP="001A50F4">
      <w:pPr>
        <w:spacing w:before="100" w:beforeAutospacing="1" w:after="60"/>
        <w:ind w:left="425" w:hanging="425"/>
        <w:jc w:val="both"/>
        <w:rPr>
          <w:bCs/>
          <w:szCs w:val="21"/>
        </w:rPr>
      </w:pPr>
    </w:p>
    <w:p w:rsidR="00FB758D" w:rsidRDefault="00FB758D" w:rsidP="001A50F4">
      <w:pPr>
        <w:spacing w:before="100" w:beforeAutospacing="1" w:after="60"/>
        <w:ind w:left="425" w:hanging="425"/>
        <w:jc w:val="both"/>
        <w:rPr>
          <w:bCs/>
          <w:szCs w:val="21"/>
        </w:rPr>
      </w:pPr>
    </w:p>
    <w:p w:rsidR="00FB758D" w:rsidRDefault="00FB758D" w:rsidP="001A50F4">
      <w:pPr>
        <w:spacing w:before="100" w:beforeAutospacing="1" w:after="60"/>
        <w:ind w:left="425" w:hanging="425"/>
        <w:jc w:val="both"/>
        <w:rPr>
          <w:bCs/>
          <w:szCs w:val="21"/>
        </w:rPr>
      </w:pPr>
    </w:p>
    <w:p w:rsidR="001A50F4" w:rsidRDefault="001A50F4" w:rsidP="001A50F4">
      <w:pPr>
        <w:spacing w:before="100" w:beforeAutospacing="1" w:after="60"/>
        <w:ind w:left="425" w:hanging="425"/>
        <w:jc w:val="both"/>
        <w:rPr>
          <w:bCs/>
          <w:szCs w:val="21"/>
        </w:rPr>
      </w:pPr>
    </w:p>
    <w:p w:rsidR="001A50F4" w:rsidRDefault="001A50F4" w:rsidP="001A50F4">
      <w:pPr>
        <w:spacing w:before="100" w:beforeAutospacing="1" w:after="60"/>
        <w:ind w:left="425" w:hanging="425"/>
        <w:jc w:val="both"/>
        <w:rPr>
          <w:bCs/>
          <w:szCs w:val="21"/>
        </w:rPr>
      </w:pPr>
    </w:p>
    <w:p w:rsidR="001A50F4" w:rsidRDefault="001A50F4" w:rsidP="001A50F4">
      <w:pPr>
        <w:spacing w:before="100" w:beforeAutospacing="1" w:after="60"/>
        <w:ind w:left="425" w:hanging="425"/>
        <w:jc w:val="both"/>
        <w:rPr>
          <w:bCs/>
          <w:szCs w:val="21"/>
        </w:rPr>
      </w:pPr>
    </w:p>
    <w:p w:rsidR="001A50F4" w:rsidRDefault="001A50F4" w:rsidP="001A50F4">
      <w:pPr>
        <w:pStyle w:val="Nadpis1"/>
      </w:pPr>
      <w:r>
        <w:t>JUDr. Iveta Bláhová</w:t>
      </w:r>
    </w:p>
    <w:p w:rsidR="001A50F4" w:rsidRPr="00EC500A" w:rsidRDefault="001A50F4" w:rsidP="001A50F4">
      <w:pPr>
        <w:jc w:val="center"/>
        <w:rPr>
          <w:b/>
          <w:szCs w:val="22"/>
        </w:rPr>
      </w:pPr>
      <w:r w:rsidRPr="00EC500A">
        <w:rPr>
          <w:b/>
          <w:szCs w:val="22"/>
        </w:rPr>
        <w:t>vedoucí samostatného oddělení kontroly a dohledu</w:t>
      </w:r>
    </w:p>
    <w:p w:rsidR="001A50F4" w:rsidRPr="00EC500A" w:rsidRDefault="001A50F4" w:rsidP="001A50F4">
      <w:pPr>
        <w:jc w:val="center"/>
        <w:rPr>
          <w:szCs w:val="22"/>
        </w:rPr>
      </w:pPr>
    </w:p>
    <w:p w:rsidR="00FB758D" w:rsidRDefault="00FB758D" w:rsidP="001A50F4">
      <w:pPr>
        <w:jc w:val="center"/>
        <w:rPr>
          <w:sz w:val="18"/>
          <w:szCs w:val="21"/>
        </w:rPr>
      </w:pPr>
    </w:p>
    <w:p w:rsidR="00FB758D" w:rsidRDefault="00FB758D" w:rsidP="001A50F4">
      <w:pPr>
        <w:jc w:val="center"/>
        <w:rPr>
          <w:sz w:val="18"/>
          <w:szCs w:val="21"/>
        </w:rPr>
      </w:pPr>
    </w:p>
    <w:p w:rsidR="00FB758D" w:rsidRDefault="00FB758D" w:rsidP="001A50F4">
      <w:pPr>
        <w:jc w:val="center"/>
        <w:rPr>
          <w:sz w:val="18"/>
          <w:szCs w:val="21"/>
        </w:rPr>
      </w:pPr>
    </w:p>
    <w:tbl>
      <w:tblPr>
        <w:tblW w:w="0" w:type="auto"/>
        <w:tblCellMar>
          <w:left w:w="70" w:type="dxa"/>
          <w:right w:w="70" w:type="dxa"/>
        </w:tblCellMar>
        <w:tblLook w:val="0000" w:firstRow="0" w:lastRow="0" w:firstColumn="0" w:lastColumn="0" w:noHBand="0" w:noVBand="0"/>
      </w:tblPr>
      <w:tblGrid>
        <w:gridCol w:w="3969"/>
        <w:gridCol w:w="5102"/>
      </w:tblGrid>
      <w:tr w:rsidR="00AF74F2" w:rsidRPr="00EC500A" w:rsidTr="00EC500A">
        <w:tc>
          <w:tcPr>
            <w:tcW w:w="3969" w:type="dxa"/>
          </w:tcPr>
          <w:p w:rsidR="001A50F4" w:rsidRPr="00EC500A" w:rsidRDefault="001A50F4" w:rsidP="00FF49D9">
            <w:pPr>
              <w:jc w:val="both"/>
              <w:rPr>
                <w:szCs w:val="22"/>
              </w:rPr>
            </w:pPr>
            <w:r w:rsidRPr="00EC500A">
              <w:rPr>
                <w:b/>
                <w:szCs w:val="22"/>
                <w:u w:val="single"/>
              </w:rPr>
              <w:t>Oznamuje se doručením stejnopisu:</w:t>
            </w:r>
          </w:p>
        </w:tc>
        <w:tc>
          <w:tcPr>
            <w:tcW w:w="5102" w:type="dxa"/>
          </w:tcPr>
          <w:p w:rsidR="001A50F4" w:rsidRPr="00EC500A" w:rsidRDefault="00AF74F2" w:rsidP="00823D47">
            <w:pPr>
              <w:jc w:val="both"/>
              <w:rPr>
                <w:szCs w:val="22"/>
              </w:rPr>
            </w:pPr>
            <w:r w:rsidRPr="00EC500A">
              <w:rPr>
                <w:szCs w:val="22"/>
              </w:rPr>
              <w:t xml:space="preserve">JUDr. </w:t>
            </w:r>
            <w:r w:rsidR="00823D47">
              <w:rPr>
                <w:szCs w:val="22"/>
              </w:rPr>
              <w:t>V. C.</w:t>
            </w:r>
            <w:r w:rsidRPr="00EC500A">
              <w:rPr>
                <w:szCs w:val="22"/>
              </w:rPr>
              <w:t>, advokát se sídlem v </w:t>
            </w:r>
            <w:proofErr w:type="spellStart"/>
            <w:r w:rsidR="00823D47">
              <w:rPr>
                <w:szCs w:val="22"/>
              </w:rPr>
              <w:t>Xxxxx</w:t>
            </w:r>
            <w:proofErr w:type="spellEnd"/>
            <w:r w:rsidRPr="00EC500A">
              <w:rPr>
                <w:szCs w:val="22"/>
              </w:rPr>
              <w:t xml:space="preserve">, </w:t>
            </w:r>
            <w:proofErr w:type="spellStart"/>
            <w:r w:rsidR="00823D47">
              <w:rPr>
                <w:szCs w:val="22"/>
              </w:rPr>
              <w:t>Xxxxx</w:t>
            </w:r>
            <w:proofErr w:type="spellEnd"/>
            <w:r w:rsidRPr="00EC500A">
              <w:rPr>
                <w:szCs w:val="22"/>
              </w:rPr>
              <w:t xml:space="preserve"> </w:t>
            </w:r>
            <w:r w:rsidR="00823D47">
              <w:rPr>
                <w:szCs w:val="22"/>
              </w:rPr>
              <w:t>XXX</w:t>
            </w:r>
            <w:r w:rsidRPr="00EC500A">
              <w:rPr>
                <w:szCs w:val="22"/>
              </w:rPr>
              <w:t>/</w:t>
            </w:r>
            <w:r w:rsidR="00823D47">
              <w:rPr>
                <w:szCs w:val="22"/>
              </w:rPr>
              <w:t>XX</w:t>
            </w:r>
            <w:r w:rsidRPr="00EC500A">
              <w:rPr>
                <w:szCs w:val="22"/>
              </w:rPr>
              <w:t xml:space="preserve">, prostřednictvím datové schránky ID: </w:t>
            </w:r>
            <w:r w:rsidR="00823D47">
              <w:rPr>
                <w:szCs w:val="22"/>
              </w:rPr>
              <w:t>xxxxxxx</w:t>
            </w:r>
            <w:bookmarkStart w:id="0" w:name="_GoBack"/>
            <w:bookmarkEnd w:id="0"/>
          </w:p>
        </w:tc>
      </w:tr>
    </w:tbl>
    <w:p w:rsidR="001A50F4" w:rsidRPr="00EC500A" w:rsidRDefault="001A50F4" w:rsidP="001A50F4">
      <w:pPr>
        <w:rPr>
          <w:bCs/>
          <w:szCs w:val="22"/>
        </w:rPr>
      </w:pPr>
    </w:p>
    <w:tbl>
      <w:tblPr>
        <w:tblW w:w="0" w:type="auto"/>
        <w:tblCellMar>
          <w:left w:w="70" w:type="dxa"/>
          <w:right w:w="70" w:type="dxa"/>
        </w:tblCellMar>
        <w:tblLook w:val="0000" w:firstRow="0" w:lastRow="0" w:firstColumn="0" w:lastColumn="0" w:noHBand="0" w:noVBand="0"/>
      </w:tblPr>
      <w:tblGrid>
        <w:gridCol w:w="2268"/>
        <w:gridCol w:w="6803"/>
      </w:tblGrid>
      <w:tr w:rsidR="001A50F4" w:rsidRPr="00EC500A" w:rsidTr="00560625">
        <w:tc>
          <w:tcPr>
            <w:tcW w:w="2268" w:type="dxa"/>
          </w:tcPr>
          <w:p w:rsidR="001A50F4" w:rsidRPr="00EC500A" w:rsidRDefault="001A50F4" w:rsidP="00FF49D9">
            <w:pPr>
              <w:jc w:val="both"/>
              <w:rPr>
                <w:szCs w:val="22"/>
              </w:rPr>
            </w:pPr>
            <w:r w:rsidRPr="00EC500A">
              <w:rPr>
                <w:b/>
                <w:szCs w:val="22"/>
                <w:u w:val="single"/>
              </w:rPr>
              <w:t>V kopii na vědomí:</w:t>
            </w:r>
          </w:p>
        </w:tc>
        <w:tc>
          <w:tcPr>
            <w:tcW w:w="6803" w:type="dxa"/>
          </w:tcPr>
          <w:p w:rsidR="001A50F4" w:rsidRPr="00EC500A" w:rsidRDefault="001A50F4" w:rsidP="00FF49D9">
            <w:pPr>
              <w:jc w:val="both"/>
              <w:rPr>
                <w:szCs w:val="22"/>
              </w:rPr>
            </w:pPr>
            <w:r w:rsidRPr="00EC500A">
              <w:rPr>
                <w:szCs w:val="22"/>
              </w:rPr>
              <w:t>Zeměměřický a katastrální inspektorát v Českých Budějovicích, Lidická 11, 370 86 České Budějovice</w:t>
            </w:r>
          </w:p>
        </w:tc>
      </w:tr>
    </w:tbl>
    <w:p w:rsidR="00417E1A" w:rsidRDefault="00417E1A" w:rsidP="00BF18A3">
      <w:pPr>
        <w:spacing w:before="100" w:beforeAutospacing="1" w:after="60"/>
        <w:jc w:val="both"/>
        <w:rPr>
          <w:bCs/>
          <w:szCs w:val="21"/>
        </w:rPr>
      </w:pPr>
    </w:p>
    <w:sectPr w:rsidR="00417E1A" w:rsidSect="00F17E80">
      <w:footerReference w:type="default" r:id="rId9"/>
      <w:pgSz w:w="11907" w:h="16840"/>
      <w:pgMar w:top="1134"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3327" w:rsidRDefault="00A83327" w:rsidP="00F70385">
      <w:r>
        <w:separator/>
      </w:r>
    </w:p>
  </w:endnote>
  <w:endnote w:type="continuationSeparator" w:id="0">
    <w:p w:rsidR="00A83327" w:rsidRDefault="00A83327" w:rsidP="00F70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9852890"/>
      <w:docPartObj>
        <w:docPartGallery w:val="Page Numbers (Bottom of Page)"/>
        <w:docPartUnique/>
      </w:docPartObj>
    </w:sdtPr>
    <w:sdtEndPr>
      <w:rPr>
        <w:noProof/>
      </w:rPr>
    </w:sdtEndPr>
    <w:sdtContent>
      <w:p w:rsidR="00DA6BC4" w:rsidRDefault="00DA6BC4" w:rsidP="00895DFB">
        <w:pPr>
          <w:pStyle w:val="Zpat"/>
          <w:jc w:val="center"/>
        </w:pPr>
        <w:r>
          <w:fldChar w:fldCharType="begin"/>
        </w:r>
        <w:r>
          <w:instrText xml:space="preserve"> PAGE   \* MERGEFORMAT </w:instrText>
        </w:r>
        <w:r>
          <w:fldChar w:fldCharType="separate"/>
        </w:r>
        <w:r w:rsidR="00823D47">
          <w:rPr>
            <w:noProof/>
          </w:rPr>
          <w:t>16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3327" w:rsidRDefault="00A83327" w:rsidP="00F70385">
      <w:r>
        <w:separator/>
      </w:r>
    </w:p>
  </w:footnote>
  <w:footnote w:type="continuationSeparator" w:id="0">
    <w:p w:rsidR="00A83327" w:rsidRDefault="00A83327" w:rsidP="00F703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43BCC"/>
    <w:multiLevelType w:val="hybridMultilevel"/>
    <w:tmpl w:val="ED56C17E"/>
    <w:lvl w:ilvl="0" w:tplc="B4C09F16">
      <w:start w:val="1"/>
      <w:numFmt w:val="decimal"/>
      <w:lvlText w:val="%1."/>
      <w:lvlJc w:val="left"/>
      <w:pPr>
        <w:tabs>
          <w:tab w:val="num" w:pos="680"/>
        </w:tabs>
        <w:ind w:left="680" w:hanging="320"/>
      </w:pPr>
      <w:rPr>
        <w:rFonts w:hint="default"/>
      </w:rPr>
    </w:lvl>
    <w:lvl w:ilvl="1" w:tplc="04050019" w:tentative="1">
      <w:start w:val="1"/>
      <w:numFmt w:val="lowerLetter"/>
      <w:lvlText w:val="%2."/>
      <w:lvlJc w:val="left"/>
      <w:pPr>
        <w:ind w:left="4341" w:hanging="360"/>
      </w:pPr>
    </w:lvl>
    <w:lvl w:ilvl="2" w:tplc="0405001B" w:tentative="1">
      <w:start w:val="1"/>
      <w:numFmt w:val="lowerRoman"/>
      <w:lvlText w:val="%3."/>
      <w:lvlJc w:val="right"/>
      <w:pPr>
        <w:ind w:left="5061" w:hanging="180"/>
      </w:pPr>
    </w:lvl>
    <w:lvl w:ilvl="3" w:tplc="0405000F" w:tentative="1">
      <w:start w:val="1"/>
      <w:numFmt w:val="decimal"/>
      <w:lvlText w:val="%4."/>
      <w:lvlJc w:val="left"/>
      <w:pPr>
        <w:ind w:left="5781" w:hanging="360"/>
      </w:pPr>
    </w:lvl>
    <w:lvl w:ilvl="4" w:tplc="04050019" w:tentative="1">
      <w:start w:val="1"/>
      <w:numFmt w:val="lowerLetter"/>
      <w:lvlText w:val="%5."/>
      <w:lvlJc w:val="left"/>
      <w:pPr>
        <w:ind w:left="6501" w:hanging="360"/>
      </w:pPr>
    </w:lvl>
    <w:lvl w:ilvl="5" w:tplc="0405001B" w:tentative="1">
      <w:start w:val="1"/>
      <w:numFmt w:val="lowerRoman"/>
      <w:lvlText w:val="%6."/>
      <w:lvlJc w:val="right"/>
      <w:pPr>
        <w:ind w:left="7221" w:hanging="180"/>
      </w:pPr>
    </w:lvl>
    <w:lvl w:ilvl="6" w:tplc="0405000F" w:tentative="1">
      <w:start w:val="1"/>
      <w:numFmt w:val="decimal"/>
      <w:lvlText w:val="%7."/>
      <w:lvlJc w:val="left"/>
      <w:pPr>
        <w:ind w:left="7941" w:hanging="360"/>
      </w:pPr>
    </w:lvl>
    <w:lvl w:ilvl="7" w:tplc="04050019" w:tentative="1">
      <w:start w:val="1"/>
      <w:numFmt w:val="lowerLetter"/>
      <w:lvlText w:val="%8."/>
      <w:lvlJc w:val="left"/>
      <w:pPr>
        <w:ind w:left="8661" w:hanging="360"/>
      </w:pPr>
    </w:lvl>
    <w:lvl w:ilvl="8" w:tplc="0405001B" w:tentative="1">
      <w:start w:val="1"/>
      <w:numFmt w:val="lowerRoman"/>
      <w:lvlText w:val="%9."/>
      <w:lvlJc w:val="right"/>
      <w:pPr>
        <w:ind w:left="9381" w:hanging="180"/>
      </w:pPr>
    </w:lvl>
  </w:abstractNum>
  <w:abstractNum w:abstractNumId="1" w15:restartNumberingAfterBreak="0">
    <w:nsid w:val="095836F5"/>
    <w:multiLevelType w:val="hybridMultilevel"/>
    <w:tmpl w:val="5FEAE97A"/>
    <w:lvl w:ilvl="0" w:tplc="E0E66496">
      <w:start w:val="1"/>
      <w:numFmt w:val="decimal"/>
      <w:lvlText w:val="%1)"/>
      <w:lvlJc w:val="left"/>
      <w:pPr>
        <w:ind w:left="624"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87092F"/>
    <w:multiLevelType w:val="hybridMultilevel"/>
    <w:tmpl w:val="7804BCB0"/>
    <w:lvl w:ilvl="0" w:tplc="9EF22804">
      <w:start w:val="1"/>
      <w:numFmt w:val="lowerLetter"/>
      <w:lvlText w:val="%1)"/>
      <w:lvlJc w:val="left"/>
      <w:pPr>
        <w:ind w:left="1891" w:hanging="360"/>
      </w:pPr>
      <w:rPr>
        <w:rFonts w:hint="default"/>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3" w15:restartNumberingAfterBreak="0">
    <w:nsid w:val="16B2588D"/>
    <w:multiLevelType w:val="hybridMultilevel"/>
    <w:tmpl w:val="44D892F2"/>
    <w:lvl w:ilvl="0" w:tplc="4BFC993E">
      <w:start w:val="1"/>
      <w:numFmt w:val="decimal"/>
      <w:lvlText w:val="%1."/>
      <w:lvlJc w:val="left"/>
      <w:pPr>
        <w:tabs>
          <w:tab w:val="num" w:pos="737"/>
        </w:tabs>
        <w:ind w:left="624" w:hanging="199"/>
      </w:pPr>
      <w:rPr>
        <w:rFonts w:hint="default"/>
      </w:rPr>
    </w:lvl>
    <w:lvl w:ilvl="1" w:tplc="04050019" w:tentative="1">
      <w:start w:val="1"/>
      <w:numFmt w:val="lowerLetter"/>
      <w:lvlText w:val="%2."/>
      <w:lvlJc w:val="left"/>
      <w:pPr>
        <w:ind w:left="4341" w:hanging="360"/>
      </w:pPr>
    </w:lvl>
    <w:lvl w:ilvl="2" w:tplc="0405001B" w:tentative="1">
      <w:start w:val="1"/>
      <w:numFmt w:val="lowerRoman"/>
      <w:lvlText w:val="%3."/>
      <w:lvlJc w:val="right"/>
      <w:pPr>
        <w:ind w:left="5061" w:hanging="180"/>
      </w:pPr>
    </w:lvl>
    <w:lvl w:ilvl="3" w:tplc="0405000F" w:tentative="1">
      <w:start w:val="1"/>
      <w:numFmt w:val="decimal"/>
      <w:lvlText w:val="%4."/>
      <w:lvlJc w:val="left"/>
      <w:pPr>
        <w:ind w:left="5781" w:hanging="360"/>
      </w:pPr>
    </w:lvl>
    <w:lvl w:ilvl="4" w:tplc="04050019" w:tentative="1">
      <w:start w:val="1"/>
      <w:numFmt w:val="lowerLetter"/>
      <w:lvlText w:val="%5."/>
      <w:lvlJc w:val="left"/>
      <w:pPr>
        <w:ind w:left="6501" w:hanging="360"/>
      </w:pPr>
    </w:lvl>
    <w:lvl w:ilvl="5" w:tplc="0405001B" w:tentative="1">
      <w:start w:val="1"/>
      <w:numFmt w:val="lowerRoman"/>
      <w:lvlText w:val="%6."/>
      <w:lvlJc w:val="right"/>
      <w:pPr>
        <w:ind w:left="7221" w:hanging="180"/>
      </w:pPr>
    </w:lvl>
    <w:lvl w:ilvl="6" w:tplc="0405000F" w:tentative="1">
      <w:start w:val="1"/>
      <w:numFmt w:val="decimal"/>
      <w:lvlText w:val="%7."/>
      <w:lvlJc w:val="left"/>
      <w:pPr>
        <w:ind w:left="7941" w:hanging="360"/>
      </w:pPr>
    </w:lvl>
    <w:lvl w:ilvl="7" w:tplc="04050019" w:tentative="1">
      <w:start w:val="1"/>
      <w:numFmt w:val="lowerLetter"/>
      <w:lvlText w:val="%8."/>
      <w:lvlJc w:val="left"/>
      <w:pPr>
        <w:ind w:left="8661" w:hanging="360"/>
      </w:pPr>
    </w:lvl>
    <w:lvl w:ilvl="8" w:tplc="0405001B" w:tentative="1">
      <w:start w:val="1"/>
      <w:numFmt w:val="lowerRoman"/>
      <w:lvlText w:val="%9."/>
      <w:lvlJc w:val="right"/>
      <w:pPr>
        <w:ind w:left="9381" w:hanging="180"/>
      </w:pPr>
    </w:lvl>
  </w:abstractNum>
  <w:abstractNum w:abstractNumId="4" w15:restartNumberingAfterBreak="0">
    <w:nsid w:val="179B3F8C"/>
    <w:multiLevelType w:val="hybridMultilevel"/>
    <w:tmpl w:val="75606F0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459788E"/>
    <w:multiLevelType w:val="hybridMultilevel"/>
    <w:tmpl w:val="CFD6FDEC"/>
    <w:lvl w:ilvl="0" w:tplc="7F8EFDF2">
      <w:start w:val="1"/>
      <w:numFmt w:val="decimal"/>
      <w:lvlText w:val="%1."/>
      <w:lvlJc w:val="left"/>
      <w:pPr>
        <w:ind w:left="1891" w:hanging="360"/>
      </w:pPr>
      <w:rPr>
        <w:rFonts w:hint="default"/>
        <w:i/>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6" w15:restartNumberingAfterBreak="0">
    <w:nsid w:val="3D453EE1"/>
    <w:multiLevelType w:val="hybridMultilevel"/>
    <w:tmpl w:val="CD302AE8"/>
    <w:lvl w:ilvl="0" w:tplc="DF4E52EE">
      <w:start w:val="1"/>
      <w:numFmt w:val="lowerLetter"/>
      <w:lvlText w:val="%1)"/>
      <w:lvlJc w:val="left"/>
      <w:pPr>
        <w:ind w:left="680" w:hanging="255"/>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7" w15:restartNumberingAfterBreak="0">
    <w:nsid w:val="4C2570E9"/>
    <w:multiLevelType w:val="hybridMultilevel"/>
    <w:tmpl w:val="6C1621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0730276"/>
    <w:multiLevelType w:val="hybridMultilevel"/>
    <w:tmpl w:val="8F786C8C"/>
    <w:lvl w:ilvl="0" w:tplc="F788A522">
      <w:start w:val="1"/>
      <w:numFmt w:val="decimal"/>
      <w:lvlText w:val="%1)"/>
      <w:lvlJc w:val="left"/>
      <w:pPr>
        <w:ind w:left="851" w:hanging="171"/>
      </w:pPr>
      <w:rPr>
        <w:rFonts w:hint="default"/>
      </w:rPr>
    </w:lvl>
    <w:lvl w:ilvl="1" w:tplc="04050019" w:tentative="1">
      <w:start w:val="1"/>
      <w:numFmt w:val="lowerLetter"/>
      <w:lvlText w:val="%2."/>
      <w:lvlJc w:val="left"/>
      <w:pPr>
        <w:ind w:left="5475" w:hanging="360"/>
      </w:pPr>
    </w:lvl>
    <w:lvl w:ilvl="2" w:tplc="0405001B" w:tentative="1">
      <w:start w:val="1"/>
      <w:numFmt w:val="lowerRoman"/>
      <w:lvlText w:val="%3."/>
      <w:lvlJc w:val="right"/>
      <w:pPr>
        <w:ind w:left="6195" w:hanging="180"/>
      </w:pPr>
    </w:lvl>
    <w:lvl w:ilvl="3" w:tplc="0405000F" w:tentative="1">
      <w:start w:val="1"/>
      <w:numFmt w:val="decimal"/>
      <w:lvlText w:val="%4."/>
      <w:lvlJc w:val="left"/>
      <w:pPr>
        <w:ind w:left="6915" w:hanging="360"/>
      </w:pPr>
    </w:lvl>
    <w:lvl w:ilvl="4" w:tplc="04050019" w:tentative="1">
      <w:start w:val="1"/>
      <w:numFmt w:val="lowerLetter"/>
      <w:lvlText w:val="%5."/>
      <w:lvlJc w:val="left"/>
      <w:pPr>
        <w:ind w:left="7635" w:hanging="360"/>
      </w:pPr>
    </w:lvl>
    <w:lvl w:ilvl="5" w:tplc="0405001B" w:tentative="1">
      <w:start w:val="1"/>
      <w:numFmt w:val="lowerRoman"/>
      <w:lvlText w:val="%6."/>
      <w:lvlJc w:val="right"/>
      <w:pPr>
        <w:ind w:left="8355" w:hanging="180"/>
      </w:pPr>
    </w:lvl>
    <w:lvl w:ilvl="6" w:tplc="0405000F" w:tentative="1">
      <w:start w:val="1"/>
      <w:numFmt w:val="decimal"/>
      <w:lvlText w:val="%7."/>
      <w:lvlJc w:val="left"/>
      <w:pPr>
        <w:ind w:left="9075" w:hanging="360"/>
      </w:pPr>
    </w:lvl>
    <w:lvl w:ilvl="7" w:tplc="04050019" w:tentative="1">
      <w:start w:val="1"/>
      <w:numFmt w:val="lowerLetter"/>
      <w:lvlText w:val="%8."/>
      <w:lvlJc w:val="left"/>
      <w:pPr>
        <w:ind w:left="9795" w:hanging="360"/>
      </w:pPr>
    </w:lvl>
    <w:lvl w:ilvl="8" w:tplc="0405001B" w:tentative="1">
      <w:start w:val="1"/>
      <w:numFmt w:val="lowerRoman"/>
      <w:lvlText w:val="%9."/>
      <w:lvlJc w:val="right"/>
      <w:pPr>
        <w:ind w:left="10515" w:hanging="180"/>
      </w:pPr>
    </w:lvl>
  </w:abstractNum>
  <w:abstractNum w:abstractNumId="9" w15:restartNumberingAfterBreak="0">
    <w:nsid w:val="52164D48"/>
    <w:multiLevelType w:val="hybridMultilevel"/>
    <w:tmpl w:val="8EA25DC6"/>
    <w:lvl w:ilvl="0" w:tplc="1C400A90">
      <w:start w:val="1"/>
      <w:numFmt w:val="lowerLetter"/>
      <w:lvlText w:val="%1)"/>
      <w:lvlJc w:val="left"/>
      <w:pPr>
        <w:ind w:left="1721" w:hanging="360"/>
      </w:pPr>
      <w:rPr>
        <w:rFonts w:hint="default"/>
      </w:rPr>
    </w:lvl>
    <w:lvl w:ilvl="1" w:tplc="04050019" w:tentative="1">
      <w:start w:val="1"/>
      <w:numFmt w:val="lowerLetter"/>
      <w:lvlText w:val="%2."/>
      <w:lvlJc w:val="left"/>
      <w:pPr>
        <w:ind w:left="2441" w:hanging="360"/>
      </w:pPr>
    </w:lvl>
    <w:lvl w:ilvl="2" w:tplc="0405001B" w:tentative="1">
      <w:start w:val="1"/>
      <w:numFmt w:val="lowerRoman"/>
      <w:lvlText w:val="%3."/>
      <w:lvlJc w:val="right"/>
      <w:pPr>
        <w:ind w:left="3161" w:hanging="180"/>
      </w:pPr>
    </w:lvl>
    <w:lvl w:ilvl="3" w:tplc="0405000F" w:tentative="1">
      <w:start w:val="1"/>
      <w:numFmt w:val="decimal"/>
      <w:lvlText w:val="%4."/>
      <w:lvlJc w:val="left"/>
      <w:pPr>
        <w:ind w:left="3881" w:hanging="360"/>
      </w:pPr>
    </w:lvl>
    <w:lvl w:ilvl="4" w:tplc="04050019" w:tentative="1">
      <w:start w:val="1"/>
      <w:numFmt w:val="lowerLetter"/>
      <w:lvlText w:val="%5."/>
      <w:lvlJc w:val="left"/>
      <w:pPr>
        <w:ind w:left="4601" w:hanging="360"/>
      </w:pPr>
    </w:lvl>
    <w:lvl w:ilvl="5" w:tplc="0405001B" w:tentative="1">
      <w:start w:val="1"/>
      <w:numFmt w:val="lowerRoman"/>
      <w:lvlText w:val="%6."/>
      <w:lvlJc w:val="right"/>
      <w:pPr>
        <w:ind w:left="5321" w:hanging="180"/>
      </w:pPr>
    </w:lvl>
    <w:lvl w:ilvl="6" w:tplc="0405000F" w:tentative="1">
      <w:start w:val="1"/>
      <w:numFmt w:val="decimal"/>
      <w:lvlText w:val="%7."/>
      <w:lvlJc w:val="left"/>
      <w:pPr>
        <w:ind w:left="6041" w:hanging="360"/>
      </w:pPr>
    </w:lvl>
    <w:lvl w:ilvl="7" w:tplc="04050019" w:tentative="1">
      <w:start w:val="1"/>
      <w:numFmt w:val="lowerLetter"/>
      <w:lvlText w:val="%8."/>
      <w:lvlJc w:val="left"/>
      <w:pPr>
        <w:ind w:left="6761" w:hanging="360"/>
      </w:pPr>
    </w:lvl>
    <w:lvl w:ilvl="8" w:tplc="0405001B" w:tentative="1">
      <w:start w:val="1"/>
      <w:numFmt w:val="lowerRoman"/>
      <w:lvlText w:val="%9."/>
      <w:lvlJc w:val="right"/>
      <w:pPr>
        <w:ind w:left="7481" w:hanging="180"/>
      </w:pPr>
    </w:lvl>
  </w:abstractNum>
  <w:abstractNum w:abstractNumId="10" w15:restartNumberingAfterBreak="0">
    <w:nsid w:val="65AB2558"/>
    <w:multiLevelType w:val="hybridMultilevel"/>
    <w:tmpl w:val="C25CE888"/>
    <w:lvl w:ilvl="0" w:tplc="D9BCA120">
      <w:start w:val="1"/>
      <w:numFmt w:val="decimal"/>
      <w:lvlText w:val="%1)"/>
      <w:lvlJc w:val="left"/>
      <w:pPr>
        <w:tabs>
          <w:tab w:val="num" w:pos="425"/>
        </w:tabs>
        <w:ind w:left="680" w:hanging="25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700EE7"/>
    <w:multiLevelType w:val="hybridMultilevel"/>
    <w:tmpl w:val="7804BCB0"/>
    <w:lvl w:ilvl="0" w:tplc="9EF22804">
      <w:start w:val="1"/>
      <w:numFmt w:val="lowerLetter"/>
      <w:lvlText w:val="%1)"/>
      <w:lvlJc w:val="left"/>
      <w:pPr>
        <w:ind w:left="1919" w:hanging="360"/>
      </w:pPr>
      <w:rPr>
        <w:rFonts w:hint="default"/>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12" w15:restartNumberingAfterBreak="0">
    <w:nsid w:val="68EB401E"/>
    <w:multiLevelType w:val="hybridMultilevel"/>
    <w:tmpl w:val="C55290AA"/>
    <w:lvl w:ilvl="0" w:tplc="8EDE3C3A">
      <w:start w:val="1"/>
      <w:numFmt w:val="lowerLetter"/>
      <w:lvlText w:val="%1)"/>
      <w:lvlJc w:val="left"/>
      <w:pPr>
        <w:ind w:left="1721" w:hanging="360"/>
      </w:pPr>
      <w:rPr>
        <w:rFonts w:hint="default"/>
      </w:rPr>
    </w:lvl>
    <w:lvl w:ilvl="1" w:tplc="04050019" w:tentative="1">
      <w:start w:val="1"/>
      <w:numFmt w:val="lowerLetter"/>
      <w:lvlText w:val="%2."/>
      <w:lvlJc w:val="left"/>
      <w:pPr>
        <w:ind w:left="2441" w:hanging="360"/>
      </w:pPr>
    </w:lvl>
    <w:lvl w:ilvl="2" w:tplc="0405001B" w:tentative="1">
      <w:start w:val="1"/>
      <w:numFmt w:val="lowerRoman"/>
      <w:lvlText w:val="%3."/>
      <w:lvlJc w:val="right"/>
      <w:pPr>
        <w:ind w:left="3161" w:hanging="180"/>
      </w:pPr>
    </w:lvl>
    <w:lvl w:ilvl="3" w:tplc="0405000F" w:tentative="1">
      <w:start w:val="1"/>
      <w:numFmt w:val="decimal"/>
      <w:lvlText w:val="%4."/>
      <w:lvlJc w:val="left"/>
      <w:pPr>
        <w:ind w:left="3881" w:hanging="360"/>
      </w:pPr>
    </w:lvl>
    <w:lvl w:ilvl="4" w:tplc="04050019" w:tentative="1">
      <w:start w:val="1"/>
      <w:numFmt w:val="lowerLetter"/>
      <w:lvlText w:val="%5."/>
      <w:lvlJc w:val="left"/>
      <w:pPr>
        <w:ind w:left="4601" w:hanging="360"/>
      </w:pPr>
    </w:lvl>
    <w:lvl w:ilvl="5" w:tplc="0405001B" w:tentative="1">
      <w:start w:val="1"/>
      <w:numFmt w:val="lowerRoman"/>
      <w:lvlText w:val="%6."/>
      <w:lvlJc w:val="right"/>
      <w:pPr>
        <w:ind w:left="5321" w:hanging="180"/>
      </w:pPr>
    </w:lvl>
    <w:lvl w:ilvl="6" w:tplc="0405000F" w:tentative="1">
      <w:start w:val="1"/>
      <w:numFmt w:val="decimal"/>
      <w:lvlText w:val="%7."/>
      <w:lvlJc w:val="left"/>
      <w:pPr>
        <w:ind w:left="6041" w:hanging="360"/>
      </w:pPr>
    </w:lvl>
    <w:lvl w:ilvl="7" w:tplc="04050019" w:tentative="1">
      <w:start w:val="1"/>
      <w:numFmt w:val="lowerLetter"/>
      <w:lvlText w:val="%8."/>
      <w:lvlJc w:val="left"/>
      <w:pPr>
        <w:ind w:left="6761" w:hanging="360"/>
      </w:pPr>
    </w:lvl>
    <w:lvl w:ilvl="8" w:tplc="0405001B" w:tentative="1">
      <w:start w:val="1"/>
      <w:numFmt w:val="lowerRoman"/>
      <w:lvlText w:val="%9."/>
      <w:lvlJc w:val="right"/>
      <w:pPr>
        <w:ind w:left="7481" w:hanging="180"/>
      </w:pPr>
    </w:lvl>
  </w:abstractNum>
  <w:abstractNum w:abstractNumId="13" w15:restartNumberingAfterBreak="0">
    <w:nsid w:val="695E0419"/>
    <w:multiLevelType w:val="hybridMultilevel"/>
    <w:tmpl w:val="B696477A"/>
    <w:lvl w:ilvl="0" w:tplc="9EF22804">
      <w:start w:val="1"/>
      <w:numFmt w:val="lowerLetter"/>
      <w:lvlText w:val="%1)"/>
      <w:lvlJc w:val="left"/>
      <w:pPr>
        <w:ind w:left="2316"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4" w15:restartNumberingAfterBreak="0">
    <w:nsid w:val="6D093A5D"/>
    <w:multiLevelType w:val="hybridMultilevel"/>
    <w:tmpl w:val="6B1218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23A72AD"/>
    <w:multiLevelType w:val="hybridMultilevel"/>
    <w:tmpl w:val="E814E9B0"/>
    <w:lvl w:ilvl="0" w:tplc="DFA0874C">
      <w:start w:val="1"/>
      <w:numFmt w:val="lowerLetter"/>
      <w:lvlText w:val="%1)"/>
      <w:lvlJc w:val="left"/>
      <w:pPr>
        <w:ind w:left="1721" w:hanging="360"/>
      </w:pPr>
      <w:rPr>
        <w:rFonts w:hint="default"/>
      </w:rPr>
    </w:lvl>
    <w:lvl w:ilvl="1" w:tplc="04050019" w:tentative="1">
      <w:start w:val="1"/>
      <w:numFmt w:val="lowerLetter"/>
      <w:lvlText w:val="%2."/>
      <w:lvlJc w:val="left"/>
      <w:pPr>
        <w:ind w:left="2441" w:hanging="360"/>
      </w:pPr>
    </w:lvl>
    <w:lvl w:ilvl="2" w:tplc="0405001B" w:tentative="1">
      <w:start w:val="1"/>
      <w:numFmt w:val="lowerRoman"/>
      <w:lvlText w:val="%3."/>
      <w:lvlJc w:val="right"/>
      <w:pPr>
        <w:ind w:left="3161" w:hanging="180"/>
      </w:pPr>
    </w:lvl>
    <w:lvl w:ilvl="3" w:tplc="0405000F" w:tentative="1">
      <w:start w:val="1"/>
      <w:numFmt w:val="decimal"/>
      <w:lvlText w:val="%4."/>
      <w:lvlJc w:val="left"/>
      <w:pPr>
        <w:ind w:left="3881" w:hanging="360"/>
      </w:pPr>
    </w:lvl>
    <w:lvl w:ilvl="4" w:tplc="04050019" w:tentative="1">
      <w:start w:val="1"/>
      <w:numFmt w:val="lowerLetter"/>
      <w:lvlText w:val="%5."/>
      <w:lvlJc w:val="left"/>
      <w:pPr>
        <w:ind w:left="4601" w:hanging="360"/>
      </w:pPr>
    </w:lvl>
    <w:lvl w:ilvl="5" w:tplc="0405001B" w:tentative="1">
      <w:start w:val="1"/>
      <w:numFmt w:val="lowerRoman"/>
      <w:lvlText w:val="%6."/>
      <w:lvlJc w:val="right"/>
      <w:pPr>
        <w:ind w:left="5321" w:hanging="180"/>
      </w:pPr>
    </w:lvl>
    <w:lvl w:ilvl="6" w:tplc="0405000F" w:tentative="1">
      <w:start w:val="1"/>
      <w:numFmt w:val="decimal"/>
      <w:lvlText w:val="%7."/>
      <w:lvlJc w:val="left"/>
      <w:pPr>
        <w:ind w:left="6041" w:hanging="360"/>
      </w:pPr>
    </w:lvl>
    <w:lvl w:ilvl="7" w:tplc="04050019" w:tentative="1">
      <w:start w:val="1"/>
      <w:numFmt w:val="lowerLetter"/>
      <w:lvlText w:val="%8."/>
      <w:lvlJc w:val="left"/>
      <w:pPr>
        <w:ind w:left="6761" w:hanging="360"/>
      </w:pPr>
    </w:lvl>
    <w:lvl w:ilvl="8" w:tplc="0405001B" w:tentative="1">
      <w:start w:val="1"/>
      <w:numFmt w:val="lowerRoman"/>
      <w:lvlText w:val="%9."/>
      <w:lvlJc w:val="right"/>
      <w:pPr>
        <w:ind w:left="7481" w:hanging="180"/>
      </w:pPr>
    </w:lvl>
  </w:abstractNum>
  <w:num w:numId="1">
    <w:abstractNumId w:val="14"/>
  </w:num>
  <w:num w:numId="2">
    <w:abstractNumId w:val="1"/>
  </w:num>
  <w:num w:numId="3">
    <w:abstractNumId w:val="1"/>
    <w:lvlOverride w:ilvl="0">
      <w:lvl w:ilvl="0" w:tplc="E0E66496">
        <w:start w:val="1"/>
        <w:numFmt w:val="decimal"/>
        <w:lvlText w:val="%1)"/>
        <w:lvlJc w:val="left"/>
        <w:pPr>
          <w:ind w:left="397" w:hanging="397"/>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4">
    <w:abstractNumId w:val="1"/>
    <w:lvlOverride w:ilvl="0">
      <w:lvl w:ilvl="0" w:tplc="E0E66496">
        <w:start w:val="1"/>
        <w:numFmt w:val="decimal"/>
        <w:lvlText w:val="%1)"/>
        <w:lvlJc w:val="left"/>
        <w:pPr>
          <w:ind w:left="340" w:hanging="34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5">
    <w:abstractNumId w:val="8"/>
  </w:num>
  <w:num w:numId="6">
    <w:abstractNumId w:val="8"/>
    <w:lvlOverride w:ilvl="0">
      <w:lvl w:ilvl="0" w:tplc="F788A522">
        <w:start w:val="1"/>
        <w:numFmt w:val="decimal"/>
        <w:suff w:val="space"/>
        <w:lvlText w:val="%1)"/>
        <w:lvlJc w:val="left"/>
        <w:pPr>
          <w:ind w:left="227" w:hanging="227"/>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7">
    <w:abstractNumId w:val="8"/>
    <w:lvlOverride w:ilvl="0">
      <w:lvl w:ilvl="0" w:tplc="F788A522">
        <w:start w:val="1"/>
        <w:numFmt w:val="decimal"/>
        <w:suff w:val="space"/>
        <w:lvlText w:val="%1)"/>
        <w:lvlJc w:val="left"/>
        <w:pPr>
          <w:ind w:left="340" w:hanging="34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8">
    <w:abstractNumId w:val="8"/>
    <w:lvlOverride w:ilvl="0">
      <w:lvl w:ilvl="0" w:tplc="F788A522">
        <w:start w:val="1"/>
        <w:numFmt w:val="decimal"/>
        <w:lvlText w:val="%1)"/>
        <w:lvlJc w:val="left"/>
        <w:pPr>
          <w:ind w:left="340" w:hanging="34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9">
    <w:abstractNumId w:val="4"/>
  </w:num>
  <w:num w:numId="10">
    <w:abstractNumId w:val="10"/>
  </w:num>
  <w:num w:numId="11">
    <w:abstractNumId w:val="3"/>
  </w:num>
  <w:num w:numId="12">
    <w:abstractNumId w:val="3"/>
    <w:lvlOverride w:ilvl="0">
      <w:lvl w:ilvl="0" w:tplc="4BFC993E">
        <w:start w:val="1"/>
        <w:numFmt w:val="decimal"/>
        <w:lvlText w:val="%1."/>
        <w:lvlJc w:val="left"/>
        <w:pPr>
          <w:tabs>
            <w:tab w:val="num" w:pos="680"/>
          </w:tabs>
          <w:ind w:left="680" w:hanging="34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3">
    <w:abstractNumId w:val="3"/>
    <w:lvlOverride w:ilvl="0">
      <w:lvl w:ilvl="0" w:tplc="4BFC993E">
        <w:start w:val="1"/>
        <w:numFmt w:val="decimal"/>
        <w:lvlText w:val="%1."/>
        <w:lvlJc w:val="left"/>
        <w:pPr>
          <w:tabs>
            <w:tab w:val="num" w:pos="680"/>
          </w:tabs>
          <w:ind w:left="680" w:hanging="396"/>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4">
    <w:abstractNumId w:val="0"/>
  </w:num>
  <w:num w:numId="15">
    <w:abstractNumId w:val="3"/>
    <w:lvlOverride w:ilvl="0">
      <w:lvl w:ilvl="0" w:tplc="4BFC993E">
        <w:start w:val="1"/>
        <w:numFmt w:val="decimal"/>
        <w:lvlText w:val="%1."/>
        <w:lvlJc w:val="left"/>
        <w:pPr>
          <w:tabs>
            <w:tab w:val="num" w:pos="680"/>
          </w:tabs>
          <w:ind w:left="680" w:hanging="255"/>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6">
    <w:abstractNumId w:val="3"/>
    <w:lvlOverride w:ilvl="0">
      <w:lvl w:ilvl="0" w:tplc="4BFC993E">
        <w:start w:val="1"/>
        <w:numFmt w:val="decimal"/>
        <w:lvlText w:val="%1."/>
        <w:lvlJc w:val="left"/>
        <w:pPr>
          <w:tabs>
            <w:tab w:val="num" w:pos="680"/>
          </w:tabs>
          <w:ind w:left="680" w:hanging="396"/>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7">
    <w:abstractNumId w:val="3"/>
    <w:lvlOverride w:ilvl="0">
      <w:lvl w:ilvl="0" w:tplc="4BFC993E">
        <w:start w:val="1"/>
        <w:numFmt w:val="decimal"/>
        <w:lvlText w:val="%1."/>
        <w:lvlJc w:val="left"/>
        <w:pPr>
          <w:tabs>
            <w:tab w:val="num" w:pos="624"/>
          </w:tabs>
          <w:ind w:left="624" w:hanging="340"/>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8">
    <w:abstractNumId w:val="3"/>
    <w:lvlOverride w:ilvl="0">
      <w:lvl w:ilvl="0" w:tplc="4BFC993E">
        <w:start w:val="1"/>
        <w:numFmt w:val="decimal"/>
        <w:lvlText w:val="%1."/>
        <w:lvlJc w:val="left"/>
        <w:pPr>
          <w:tabs>
            <w:tab w:val="num" w:pos="680"/>
          </w:tabs>
          <w:ind w:left="680" w:hanging="340"/>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9">
    <w:abstractNumId w:val="3"/>
    <w:lvlOverride w:ilvl="0">
      <w:lvl w:ilvl="0" w:tplc="4BFC993E">
        <w:start w:val="1"/>
        <w:numFmt w:val="decimal"/>
        <w:lvlText w:val="%1."/>
        <w:lvlJc w:val="left"/>
        <w:pPr>
          <w:tabs>
            <w:tab w:val="num" w:pos="737"/>
          </w:tabs>
          <w:ind w:left="737" w:hanging="340"/>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20">
    <w:abstractNumId w:val="3"/>
    <w:lvlOverride w:ilvl="0">
      <w:lvl w:ilvl="0" w:tplc="4BFC993E">
        <w:start w:val="1"/>
        <w:numFmt w:val="decimal"/>
        <w:lvlText w:val="%1."/>
        <w:lvlJc w:val="left"/>
        <w:pPr>
          <w:tabs>
            <w:tab w:val="num" w:pos="794"/>
          </w:tabs>
          <w:ind w:left="794" w:hanging="340"/>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21">
    <w:abstractNumId w:val="5"/>
  </w:num>
  <w:num w:numId="22">
    <w:abstractNumId w:val="12"/>
  </w:num>
  <w:num w:numId="23">
    <w:abstractNumId w:val="15"/>
  </w:num>
  <w:num w:numId="24">
    <w:abstractNumId w:val="9"/>
  </w:num>
  <w:num w:numId="25">
    <w:abstractNumId w:val="11"/>
  </w:num>
  <w:num w:numId="26">
    <w:abstractNumId w:val="2"/>
  </w:num>
  <w:num w:numId="27">
    <w:abstractNumId w:val="13"/>
  </w:num>
  <w:num w:numId="28">
    <w:abstractNumId w:val="6"/>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19C"/>
    <w:rsid w:val="00000B88"/>
    <w:rsid w:val="00003827"/>
    <w:rsid w:val="00003FF2"/>
    <w:rsid w:val="00004A3E"/>
    <w:rsid w:val="00005C6B"/>
    <w:rsid w:val="0000605B"/>
    <w:rsid w:val="00006256"/>
    <w:rsid w:val="0000747B"/>
    <w:rsid w:val="000077FD"/>
    <w:rsid w:val="00007C2A"/>
    <w:rsid w:val="00007CF8"/>
    <w:rsid w:val="00007E7C"/>
    <w:rsid w:val="00011910"/>
    <w:rsid w:val="00012167"/>
    <w:rsid w:val="000133CD"/>
    <w:rsid w:val="00014829"/>
    <w:rsid w:val="000159A4"/>
    <w:rsid w:val="00016EC0"/>
    <w:rsid w:val="000174EF"/>
    <w:rsid w:val="0002245D"/>
    <w:rsid w:val="00022BD0"/>
    <w:rsid w:val="0002377E"/>
    <w:rsid w:val="00023E6E"/>
    <w:rsid w:val="000249B9"/>
    <w:rsid w:val="00024B58"/>
    <w:rsid w:val="00024E8C"/>
    <w:rsid w:val="0002611C"/>
    <w:rsid w:val="000269F0"/>
    <w:rsid w:val="000271A1"/>
    <w:rsid w:val="0002733A"/>
    <w:rsid w:val="000315BA"/>
    <w:rsid w:val="00031AB4"/>
    <w:rsid w:val="000321C3"/>
    <w:rsid w:val="000326B3"/>
    <w:rsid w:val="000336A8"/>
    <w:rsid w:val="000341CD"/>
    <w:rsid w:val="00035744"/>
    <w:rsid w:val="00036EED"/>
    <w:rsid w:val="00036F54"/>
    <w:rsid w:val="00037265"/>
    <w:rsid w:val="00040733"/>
    <w:rsid w:val="00040DD2"/>
    <w:rsid w:val="00040E3A"/>
    <w:rsid w:val="000430D1"/>
    <w:rsid w:val="000430E1"/>
    <w:rsid w:val="00044495"/>
    <w:rsid w:val="000468E9"/>
    <w:rsid w:val="000471DD"/>
    <w:rsid w:val="00050613"/>
    <w:rsid w:val="00050A18"/>
    <w:rsid w:val="000524C5"/>
    <w:rsid w:val="00052629"/>
    <w:rsid w:val="0005274A"/>
    <w:rsid w:val="00053C40"/>
    <w:rsid w:val="0005478B"/>
    <w:rsid w:val="00054800"/>
    <w:rsid w:val="00054B83"/>
    <w:rsid w:val="00055AA2"/>
    <w:rsid w:val="00060A36"/>
    <w:rsid w:val="00060B0D"/>
    <w:rsid w:val="00062F1C"/>
    <w:rsid w:val="0006407A"/>
    <w:rsid w:val="00064600"/>
    <w:rsid w:val="00064AAE"/>
    <w:rsid w:val="00064AC1"/>
    <w:rsid w:val="000674FF"/>
    <w:rsid w:val="00067690"/>
    <w:rsid w:val="00067813"/>
    <w:rsid w:val="00071950"/>
    <w:rsid w:val="00072021"/>
    <w:rsid w:val="00073347"/>
    <w:rsid w:val="000744CE"/>
    <w:rsid w:val="0007479F"/>
    <w:rsid w:val="00074BCB"/>
    <w:rsid w:val="000756A4"/>
    <w:rsid w:val="00075AEC"/>
    <w:rsid w:val="00075B06"/>
    <w:rsid w:val="00075CC4"/>
    <w:rsid w:val="00075D4E"/>
    <w:rsid w:val="00076DCE"/>
    <w:rsid w:val="00076E61"/>
    <w:rsid w:val="00077FD0"/>
    <w:rsid w:val="000804BE"/>
    <w:rsid w:val="000810D0"/>
    <w:rsid w:val="00081E81"/>
    <w:rsid w:val="00082C4A"/>
    <w:rsid w:val="0008314B"/>
    <w:rsid w:val="000836C5"/>
    <w:rsid w:val="0008466B"/>
    <w:rsid w:val="00085334"/>
    <w:rsid w:val="0008544C"/>
    <w:rsid w:val="00090E94"/>
    <w:rsid w:val="00091601"/>
    <w:rsid w:val="000921BC"/>
    <w:rsid w:val="00094438"/>
    <w:rsid w:val="0009460E"/>
    <w:rsid w:val="00094846"/>
    <w:rsid w:val="00095890"/>
    <w:rsid w:val="0009621D"/>
    <w:rsid w:val="0009681F"/>
    <w:rsid w:val="000968D6"/>
    <w:rsid w:val="000A03D4"/>
    <w:rsid w:val="000A04A3"/>
    <w:rsid w:val="000A09B9"/>
    <w:rsid w:val="000A0F9E"/>
    <w:rsid w:val="000A4817"/>
    <w:rsid w:val="000B06DD"/>
    <w:rsid w:val="000B0CEA"/>
    <w:rsid w:val="000B2518"/>
    <w:rsid w:val="000B32F5"/>
    <w:rsid w:val="000B34AA"/>
    <w:rsid w:val="000B3E2E"/>
    <w:rsid w:val="000B4E07"/>
    <w:rsid w:val="000B5871"/>
    <w:rsid w:val="000B7D5B"/>
    <w:rsid w:val="000C1DD4"/>
    <w:rsid w:val="000C2081"/>
    <w:rsid w:val="000C2570"/>
    <w:rsid w:val="000C2A0F"/>
    <w:rsid w:val="000C3482"/>
    <w:rsid w:val="000C54FA"/>
    <w:rsid w:val="000C5BC6"/>
    <w:rsid w:val="000C5D90"/>
    <w:rsid w:val="000C7863"/>
    <w:rsid w:val="000C7D5F"/>
    <w:rsid w:val="000D023E"/>
    <w:rsid w:val="000D0781"/>
    <w:rsid w:val="000D2276"/>
    <w:rsid w:val="000D39B5"/>
    <w:rsid w:val="000D447A"/>
    <w:rsid w:val="000D5440"/>
    <w:rsid w:val="000D57D6"/>
    <w:rsid w:val="000D5E07"/>
    <w:rsid w:val="000D6436"/>
    <w:rsid w:val="000E0005"/>
    <w:rsid w:val="000E00E4"/>
    <w:rsid w:val="000E053D"/>
    <w:rsid w:val="000E1085"/>
    <w:rsid w:val="000E1B43"/>
    <w:rsid w:val="000E461D"/>
    <w:rsid w:val="000E6EAF"/>
    <w:rsid w:val="000E7076"/>
    <w:rsid w:val="000E7821"/>
    <w:rsid w:val="000F02E8"/>
    <w:rsid w:val="000F034E"/>
    <w:rsid w:val="000F4016"/>
    <w:rsid w:val="000F4DB3"/>
    <w:rsid w:val="000F530B"/>
    <w:rsid w:val="000F6F36"/>
    <w:rsid w:val="00102658"/>
    <w:rsid w:val="00102CC7"/>
    <w:rsid w:val="00102D86"/>
    <w:rsid w:val="001037EE"/>
    <w:rsid w:val="001042AE"/>
    <w:rsid w:val="00104FE5"/>
    <w:rsid w:val="001053CB"/>
    <w:rsid w:val="00105452"/>
    <w:rsid w:val="00105FA9"/>
    <w:rsid w:val="0010699E"/>
    <w:rsid w:val="00107B2E"/>
    <w:rsid w:val="00107FBA"/>
    <w:rsid w:val="00112F5D"/>
    <w:rsid w:val="0011325D"/>
    <w:rsid w:val="00114074"/>
    <w:rsid w:val="0011439B"/>
    <w:rsid w:val="001144F0"/>
    <w:rsid w:val="00114D4D"/>
    <w:rsid w:val="0011584D"/>
    <w:rsid w:val="0011628E"/>
    <w:rsid w:val="001167A7"/>
    <w:rsid w:val="00116A13"/>
    <w:rsid w:val="00120664"/>
    <w:rsid w:val="001230AF"/>
    <w:rsid w:val="0012314B"/>
    <w:rsid w:val="00123588"/>
    <w:rsid w:val="00123E32"/>
    <w:rsid w:val="00125E22"/>
    <w:rsid w:val="00126C68"/>
    <w:rsid w:val="00130DC1"/>
    <w:rsid w:val="00130E5D"/>
    <w:rsid w:val="00131755"/>
    <w:rsid w:val="00132367"/>
    <w:rsid w:val="00135DDE"/>
    <w:rsid w:val="001361B7"/>
    <w:rsid w:val="001376E0"/>
    <w:rsid w:val="00140A64"/>
    <w:rsid w:val="001412A7"/>
    <w:rsid w:val="00141902"/>
    <w:rsid w:val="00141F30"/>
    <w:rsid w:val="00143CEE"/>
    <w:rsid w:val="0014545A"/>
    <w:rsid w:val="0015050B"/>
    <w:rsid w:val="00151E19"/>
    <w:rsid w:val="00153038"/>
    <w:rsid w:val="001534D7"/>
    <w:rsid w:val="001561AD"/>
    <w:rsid w:val="00156A81"/>
    <w:rsid w:val="00156BB2"/>
    <w:rsid w:val="00156D95"/>
    <w:rsid w:val="00157D09"/>
    <w:rsid w:val="0016001A"/>
    <w:rsid w:val="00160C55"/>
    <w:rsid w:val="00161390"/>
    <w:rsid w:val="00163CA9"/>
    <w:rsid w:val="001648CC"/>
    <w:rsid w:val="00164B37"/>
    <w:rsid w:val="00165923"/>
    <w:rsid w:val="00165D00"/>
    <w:rsid w:val="00166CB0"/>
    <w:rsid w:val="00167160"/>
    <w:rsid w:val="001677DE"/>
    <w:rsid w:val="001712EC"/>
    <w:rsid w:val="00171ABB"/>
    <w:rsid w:val="00171BB8"/>
    <w:rsid w:val="00172145"/>
    <w:rsid w:val="00172585"/>
    <w:rsid w:val="00175A96"/>
    <w:rsid w:val="00176ED8"/>
    <w:rsid w:val="00182B75"/>
    <w:rsid w:val="00185A12"/>
    <w:rsid w:val="00185C96"/>
    <w:rsid w:val="00186FF2"/>
    <w:rsid w:val="00187C4D"/>
    <w:rsid w:val="0019054A"/>
    <w:rsid w:val="00190C8F"/>
    <w:rsid w:val="0019285C"/>
    <w:rsid w:val="001930E3"/>
    <w:rsid w:val="00193430"/>
    <w:rsid w:val="001934FF"/>
    <w:rsid w:val="00194361"/>
    <w:rsid w:val="0019630F"/>
    <w:rsid w:val="00196BA0"/>
    <w:rsid w:val="001A085F"/>
    <w:rsid w:val="001A0C04"/>
    <w:rsid w:val="001A33A3"/>
    <w:rsid w:val="001A3B0D"/>
    <w:rsid w:val="001A416E"/>
    <w:rsid w:val="001A45D8"/>
    <w:rsid w:val="001A4A7C"/>
    <w:rsid w:val="001A50F4"/>
    <w:rsid w:val="001A5A7C"/>
    <w:rsid w:val="001A7435"/>
    <w:rsid w:val="001B0526"/>
    <w:rsid w:val="001B0866"/>
    <w:rsid w:val="001B0D48"/>
    <w:rsid w:val="001B177C"/>
    <w:rsid w:val="001B3310"/>
    <w:rsid w:val="001B3E06"/>
    <w:rsid w:val="001B51AA"/>
    <w:rsid w:val="001B58C5"/>
    <w:rsid w:val="001B5C7D"/>
    <w:rsid w:val="001B5FE9"/>
    <w:rsid w:val="001B629A"/>
    <w:rsid w:val="001B6664"/>
    <w:rsid w:val="001B7AF5"/>
    <w:rsid w:val="001C025A"/>
    <w:rsid w:val="001C123A"/>
    <w:rsid w:val="001C55FB"/>
    <w:rsid w:val="001C68BA"/>
    <w:rsid w:val="001C6EBF"/>
    <w:rsid w:val="001D1E5D"/>
    <w:rsid w:val="001D2AC3"/>
    <w:rsid w:val="001D46B0"/>
    <w:rsid w:val="001D4905"/>
    <w:rsid w:val="001D5775"/>
    <w:rsid w:val="001D66E2"/>
    <w:rsid w:val="001D7F78"/>
    <w:rsid w:val="001E0856"/>
    <w:rsid w:val="001E1D33"/>
    <w:rsid w:val="001E30A2"/>
    <w:rsid w:val="001E3733"/>
    <w:rsid w:val="001E5612"/>
    <w:rsid w:val="001E5655"/>
    <w:rsid w:val="001E5D35"/>
    <w:rsid w:val="001E6AC9"/>
    <w:rsid w:val="001E7318"/>
    <w:rsid w:val="001E7688"/>
    <w:rsid w:val="001F0800"/>
    <w:rsid w:val="001F0EB6"/>
    <w:rsid w:val="001F293D"/>
    <w:rsid w:val="001F3737"/>
    <w:rsid w:val="001F3E50"/>
    <w:rsid w:val="001F42C9"/>
    <w:rsid w:val="001F54C5"/>
    <w:rsid w:val="001F6BFF"/>
    <w:rsid w:val="00200F27"/>
    <w:rsid w:val="00201025"/>
    <w:rsid w:val="002011BA"/>
    <w:rsid w:val="0020176B"/>
    <w:rsid w:val="00203563"/>
    <w:rsid w:val="00204F4E"/>
    <w:rsid w:val="00205B0E"/>
    <w:rsid w:val="002068AA"/>
    <w:rsid w:val="00210CFF"/>
    <w:rsid w:val="00212C5D"/>
    <w:rsid w:val="002205D8"/>
    <w:rsid w:val="0022072B"/>
    <w:rsid w:val="00221049"/>
    <w:rsid w:val="00221927"/>
    <w:rsid w:val="002238E7"/>
    <w:rsid w:val="00225747"/>
    <w:rsid w:val="002259C7"/>
    <w:rsid w:val="00225AE1"/>
    <w:rsid w:val="002269E9"/>
    <w:rsid w:val="002300D3"/>
    <w:rsid w:val="0023065F"/>
    <w:rsid w:val="00230F6F"/>
    <w:rsid w:val="00231B0F"/>
    <w:rsid w:val="002326C1"/>
    <w:rsid w:val="0023315A"/>
    <w:rsid w:val="002333E7"/>
    <w:rsid w:val="0023362F"/>
    <w:rsid w:val="0023460D"/>
    <w:rsid w:val="00234C48"/>
    <w:rsid w:val="00234D09"/>
    <w:rsid w:val="0023521C"/>
    <w:rsid w:val="00236FCC"/>
    <w:rsid w:val="00240D5F"/>
    <w:rsid w:val="002427E3"/>
    <w:rsid w:val="00242E84"/>
    <w:rsid w:val="00242EBF"/>
    <w:rsid w:val="00243576"/>
    <w:rsid w:val="00243906"/>
    <w:rsid w:val="00243D78"/>
    <w:rsid w:val="002440BE"/>
    <w:rsid w:val="002442B3"/>
    <w:rsid w:val="00244D1F"/>
    <w:rsid w:val="00244E44"/>
    <w:rsid w:val="00245ACB"/>
    <w:rsid w:val="002465EA"/>
    <w:rsid w:val="00246820"/>
    <w:rsid w:val="002471E6"/>
    <w:rsid w:val="00252354"/>
    <w:rsid w:val="00252399"/>
    <w:rsid w:val="002574CE"/>
    <w:rsid w:val="00261A08"/>
    <w:rsid w:val="002621D5"/>
    <w:rsid w:val="00262E48"/>
    <w:rsid w:val="00267481"/>
    <w:rsid w:val="00270DBA"/>
    <w:rsid w:val="00271CFA"/>
    <w:rsid w:val="002724BE"/>
    <w:rsid w:val="002741F9"/>
    <w:rsid w:val="00274524"/>
    <w:rsid w:val="00274D81"/>
    <w:rsid w:val="0027606C"/>
    <w:rsid w:val="002763B1"/>
    <w:rsid w:val="0028075C"/>
    <w:rsid w:val="002818A6"/>
    <w:rsid w:val="002818BB"/>
    <w:rsid w:val="002836E4"/>
    <w:rsid w:val="00283DE5"/>
    <w:rsid w:val="00283F6D"/>
    <w:rsid w:val="00285139"/>
    <w:rsid w:val="00286392"/>
    <w:rsid w:val="00286768"/>
    <w:rsid w:val="00286ABD"/>
    <w:rsid w:val="00286F0E"/>
    <w:rsid w:val="002870B4"/>
    <w:rsid w:val="00287C5F"/>
    <w:rsid w:val="0029176F"/>
    <w:rsid w:val="00291F64"/>
    <w:rsid w:val="0029245B"/>
    <w:rsid w:val="00293197"/>
    <w:rsid w:val="0029375D"/>
    <w:rsid w:val="002950EA"/>
    <w:rsid w:val="002965FC"/>
    <w:rsid w:val="002974D0"/>
    <w:rsid w:val="00297B12"/>
    <w:rsid w:val="002A18B0"/>
    <w:rsid w:val="002A6B46"/>
    <w:rsid w:val="002A7D1D"/>
    <w:rsid w:val="002B018B"/>
    <w:rsid w:val="002B0979"/>
    <w:rsid w:val="002B205D"/>
    <w:rsid w:val="002B258E"/>
    <w:rsid w:val="002B2C99"/>
    <w:rsid w:val="002B524D"/>
    <w:rsid w:val="002B552F"/>
    <w:rsid w:val="002B6392"/>
    <w:rsid w:val="002B651B"/>
    <w:rsid w:val="002B7134"/>
    <w:rsid w:val="002C003B"/>
    <w:rsid w:val="002C0BC6"/>
    <w:rsid w:val="002C0C1C"/>
    <w:rsid w:val="002C248C"/>
    <w:rsid w:val="002C282D"/>
    <w:rsid w:val="002C48DC"/>
    <w:rsid w:val="002C5342"/>
    <w:rsid w:val="002C79FE"/>
    <w:rsid w:val="002D1762"/>
    <w:rsid w:val="002D25C5"/>
    <w:rsid w:val="002D3395"/>
    <w:rsid w:val="002D33BE"/>
    <w:rsid w:val="002D4395"/>
    <w:rsid w:val="002D4CC4"/>
    <w:rsid w:val="002D4D0A"/>
    <w:rsid w:val="002D6B08"/>
    <w:rsid w:val="002D77B0"/>
    <w:rsid w:val="002D7BA4"/>
    <w:rsid w:val="002D7C5B"/>
    <w:rsid w:val="002E0D4D"/>
    <w:rsid w:val="002E1C93"/>
    <w:rsid w:val="002E27FE"/>
    <w:rsid w:val="002E2AAA"/>
    <w:rsid w:val="002E391A"/>
    <w:rsid w:val="002E4211"/>
    <w:rsid w:val="002E5B8F"/>
    <w:rsid w:val="002E7C22"/>
    <w:rsid w:val="002F3035"/>
    <w:rsid w:val="002F3491"/>
    <w:rsid w:val="002F3DB8"/>
    <w:rsid w:val="002F5536"/>
    <w:rsid w:val="002F7795"/>
    <w:rsid w:val="00301105"/>
    <w:rsid w:val="00301644"/>
    <w:rsid w:val="00301FEA"/>
    <w:rsid w:val="003020AB"/>
    <w:rsid w:val="00303255"/>
    <w:rsid w:val="00303330"/>
    <w:rsid w:val="00303DDE"/>
    <w:rsid w:val="00304ED0"/>
    <w:rsid w:val="003062C4"/>
    <w:rsid w:val="00306B33"/>
    <w:rsid w:val="003071B1"/>
    <w:rsid w:val="0031122E"/>
    <w:rsid w:val="003124D7"/>
    <w:rsid w:val="00313264"/>
    <w:rsid w:val="0031678A"/>
    <w:rsid w:val="003167EB"/>
    <w:rsid w:val="00317289"/>
    <w:rsid w:val="0031761F"/>
    <w:rsid w:val="003179E0"/>
    <w:rsid w:val="00317A5C"/>
    <w:rsid w:val="00317A92"/>
    <w:rsid w:val="00320231"/>
    <w:rsid w:val="00320FE8"/>
    <w:rsid w:val="003220CE"/>
    <w:rsid w:val="00322999"/>
    <w:rsid w:val="00323179"/>
    <w:rsid w:val="003237C2"/>
    <w:rsid w:val="00323BC7"/>
    <w:rsid w:val="00324959"/>
    <w:rsid w:val="00324CD9"/>
    <w:rsid w:val="00324CFC"/>
    <w:rsid w:val="00326BC0"/>
    <w:rsid w:val="00326E9A"/>
    <w:rsid w:val="00331CD5"/>
    <w:rsid w:val="00332B0B"/>
    <w:rsid w:val="0033333A"/>
    <w:rsid w:val="00333462"/>
    <w:rsid w:val="00333CF8"/>
    <w:rsid w:val="00334552"/>
    <w:rsid w:val="00335781"/>
    <w:rsid w:val="00340365"/>
    <w:rsid w:val="00340B7D"/>
    <w:rsid w:val="00340BF8"/>
    <w:rsid w:val="00341667"/>
    <w:rsid w:val="003420EC"/>
    <w:rsid w:val="00342AC9"/>
    <w:rsid w:val="00342B93"/>
    <w:rsid w:val="00343C6A"/>
    <w:rsid w:val="0034547B"/>
    <w:rsid w:val="00346CFE"/>
    <w:rsid w:val="003478EC"/>
    <w:rsid w:val="00350170"/>
    <w:rsid w:val="00350EBB"/>
    <w:rsid w:val="00351C76"/>
    <w:rsid w:val="00352721"/>
    <w:rsid w:val="003560B1"/>
    <w:rsid w:val="00357A98"/>
    <w:rsid w:val="003601DB"/>
    <w:rsid w:val="00362228"/>
    <w:rsid w:val="0036288C"/>
    <w:rsid w:val="00362BD5"/>
    <w:rsid w:val="003631C6"/>
    <w:rsid w:val="0036427D"/>
    <w:rsid w:val="00364569"/>
    <w:rsid w:val="00364593"/>
    <w:rsid w:val="0036461D"/>
    <w:rsid w:val="003656AF"/>
    <w:rsid w:val="0036713F"/>
    <w:rsid w:val="00370E89"/>
    <w:rsid w:val="00371018"/>
    <w:rsid w:val="003711D5"/>
    <w:rsid w:val="003725B8"/>
    <w:rsid w:val="003728CC"/>
    <w:rsid w:val="00374732"/>
    <w:rsid w:val="00374DAB"/>
    <w:rsid w:val="00375366"/>
    <w:rsid w:val="0037633B"/>
    <w:rsid w:val="0037725E"/>
    <w:rsid w:val="003779B3"/>
    <w:rsid w:val="003807A5"/>
    <w:rsid w:val="00380956"/>
    <w:rsid w:val="00380D41"/>
    <w:rsid w:val="00380F9F"/>
    <w:rsid w:val="0038171F"/>
    <w:rsid w:val="00381A14"/>
    <w:rsid w:val="00382C5D"/>
    <w:rsid w:val="003835EF"/>
    <w:rsid w:val="00384165"/>
    <w:rsid w:val="00385864"/>
    <w:rsid w:val="00387167"/>
    <w:rsid w:val="00387D20"/>
    <w:rsid w:val="003922E6"/>
    <w:rsid w:val="00396077"/>
    <w:rsid w:val="003964FE"/>
    <w:rsid w:val="00396E52"/>
    <w:rsid w:val="003A01B0"/>
    <w:rsid w:val="003A05E6"/>
    <w:rsid w:val="003A1108"/>
    <w:rsid w:val="003A160F"/>
    <w:rsid w:val="003A1C9B"/>
    <w:rsid w:val="003A4B63"/>
    <w:rsid w:val="003A4BD9"/>
    <w:rsid w:val="003A6AFB"/>
    <w:rsid w:val="003B0496"/>
    <w:rsid w:val="003B0B37"/>
    <w:rsid w:val="003B1699"/>
    <w:rsid w:val="003B1715"/>
    <w:rsid w:val="003B18D9"/>
    <w:rsid w:val="003B28C7"/>
    <w:rsid w:val="003B321D"/>
    <w:rsid w:val="003B3251"/>
    <w:rsid w:val="003B5514"/>
    <w:rsid w:val="003B5FF5"/>
    <w:rsid w:val="003B7D45"/>
    <w:rsid w:val="003C2422"/>
    <w:rsid w:val="003C3405"/>
    <w:rsid w:val="003C361E"/>
    <w:rsid w:val="003C3844"/>
    <w:rsid w:val="003C418D"/>
    <w:rsid w:val="003C461F"/>
    <w:rsid w:val="003C4C9A"/>
    <w:rsid w:val="003C4ED7"/>
    <w:rsid w:val="003C5582"/>
    <w:rsid w:val="003C5FE8"/>
    <w:rsid w:val="003C70EA"/>
    <w:rsid w:val="003D0AD9"/>
    <w:rsid w:val="003D0BCE"/>
    <w:rsid w:val="003D0D29"/>
    <w:rsid w:val="003D15C9"/>
    <w:rsid w:val="003D195B"/>
    <w:rsid w:val="003D1A22"/>
    <w:rsid w:val="003D2172"/>
    <w:rsid w:val="003D3671"/>
    <w:rsid w:val="003D38EA"/>
    <w:rsid w:val="003D5079"/>
    <w:rsid w:val="003D62F0"/>
    <w:rsid w:val="003D66C5"/>
    <w:rsid w:val="003D686F"/>
    <w:rsid w:val="003D6F40"/>
    <w:rsid w:val="003D7792"/>
    <w:rsid w:val="003E0A22"/>
    <w:rsid w:val="003E0AEF"/>
    <w:rsid w:val="003E16A5"/>
    <w:rsid w:val="003E272A"/>
    <w:rsid w:val="003E284C"/>
    <w:rsid w:val="003E478F"/>
    <w:rsid w:val="003E5227"/>
    <w:rsid w:val="003E67D7"/>
    <w:rsid w:val="003E7DAC"/>
    <w:rsid w:val="003F0593"/>
    <w:rsid w:val="003F111C"/>
    <w:rsid w:val="003F11FE"/>
    <w:rsid w:val="003F2D9C"/>
    <w:rsid w:val="003F2FE5"/>
    <w:rsid w:val="003F43C0"/>
    <w:rsid w:val="003F60E1"/>
    <w:rsid w:val="003F660E"/>
    <w:rsid w:val="003F6CC5"/>
    <w:rsid w:val="003F72FF"/>
    <w:rsid w:val="0040017A"/>
    <w:rsid w:val="0040055E"/>
    <w:rsid w:val="00402176"/>
    <w:rsid w:val="004022BD"/>
    <w:rsid w:val="00403998"/>
    <w:rsid w:val="0040415F"/>
    <w:rsid w:val="00404796"/>
    <w:rsid w:val="0040524A"/>
    <w:rsid w:val="004056D9"/>
    <w:rsid w:val="00405FCB"/>
    <w:rsid w:val="0040626D"/>
    <w:rsid w:val="00406E01"/>
    <w:rsid w:val="00407956"/>
    <w:rsid w:val="00407EE1"/>
    <w:rsid w:val="00410BE2"/>
    <w:rsid w:val="00411D48"/>
    <w:rsid w:val="00412250"/>
    <w:rsid w:val="0041232B"/>
    <w:rsid w:val="00412BD9"/>
    <w:rsid w:val="00413F26"/>
    <w:rsid w:val="00414BA1"/>
    <w:rsid w:val="004151D0"/>
    <w:rsid w:val="004154F6"/>
    <w:rsid w:val="00415727"/>
    <w:rsid w:val="00415A56"/>
    <w:rsid w:val="00415FF5"/>
    <w:rsid w:val="004168B2"/>
    <w:rsid w:val="00417E1A"/>
    <w:rsid w:val="00417F22"/>
    <w:rsid w:val="00420B82"/>
    <w:rsid w:val="00421043"/>
    <w:rsid w:val="00422522"/>
    <w:rsid w:val="004229B3"/>
    <w:rsid w:val="00423077"/>
    <w:rsid w:val="004270FE"/>
    <w:rsid w:val="00427C53"/>
    <w:rsid w:val="00430DEB"/>
    <w:rsid w:val="0043169C"/>
    <w:rsid w:val="00431A92"/>
    <w:rsid w:val="00431C95"/>
    <w:rsid w:val="00431F2D"/>
    <w:rsid w:val="00432416"/>
    <w:rsid w:val="00432924"/>
    <w:rsid w:val="00432CED"/>
    <w:rsid w:val="004333F3"/>
    <w:rsid w:val="00433D1A"/>
    <w:rsid w:val="00433E6E"/>
    <w:rsid w:val="00435140"/>
    <w:rsid w:val="00436641"/>
    <w:rsid w:val="00440058"/>
    <w:rsid w:val="004402FC"/>
    <w:rsid w:val="0044291B"/>
    <w:rsid w:val="0044293D"/>
    <w:rsid w:val="0044332C"/>
    <w:rsid w:val="00443803"/>
    <w:rsid w:val="00445848"/>
    <w:rsid w:val="0044602C"/>
    <w:rsid w:val="00446069"/>
    <w:rsid w:val="00447BFB"/>
    <w:rsid w:val="00447F07"/>
    <w:rsid w:val="004505B2"/>
    <w:rsid w:val="00451007"/>
    <w:rsid w:val="00451046"/>
    <w:rsid w:val="00451927"/>
    <w:rsid w:val="00451A72"/>
    <w:rsid w:val="004529AB"/>
    <w:rsid w:val="00452C2C"/>
    <w:rsid w:val="00453CD8"/>
    <w:rsid w:val="004549EF"/>
    <w:rsid w:val="0045570A"/>
    <w:rsid w:val="004563B0"/>
    <w:rsid w:val="00456AE3"/>
    <w:rsid w:val="00456FDB"/>
    <w:rsid w:val="00457120"/>
    <w:rsid w:val="00457520"/>
    <w:rsid w:val="004578C7"/>
    <w:rsid w:val="00457D44"/>
    <w:rsid w:val="0046000C"/>
    <w:rsid w:val="00462168"/>
    <w:rsid w:val="00464393"/>
    <w:rsid w:val="00465A1B"/>
    <w:rsid w:val="004664B6"/>
    <w:rsid w:val="004673BF"/>
    <w:rsid w:val="00467D7E"/>
    <w:rsid w:val="00473D2B"/>
    <w:rsid w:val="00474643"/>
    <w:rsid w:val="00474760"/>
    <w:rsid w:val="0047494A"/>
    <w:rsid w:val="004766DC"/>
    <w:rsid w:val="00477713"/>
    <w:rsid w:val="00480FB1"/>
    <w:rsid w:val="00481D9E"/>
    <w:rsid w:val="00485B8D"/>
    <w:rsid w:val="00485DF3"/>
    <w:rsid w:val="004860A5"/>
    <w:rsid w:val="004865DA"/>
    <w:rsid w:val="004869B4"/>
    <w:rsid w:val="00486C2D"/>
    <w:rsid w:val="00486F7C"/>
    <w:rsid w:val="004870BD"/>
    <w:rsid w:val="0048768B"/>
    <w:rsid w:val="0048770A"/>
    <w:rsid w:val="0049075D"/>
    <w:rsid w:val="00490AA6"/>
    <w:rsid w:val="0049128C"/>
    <w:rsid w:val="00491BBA"/>
    <w:rsid w:val="004926BF"/>
    <w:rsid w:val="004947FC"/>
    <w:rsid w:val="00494DD9"/>
    <w:rsid w:val="00495162"/>
    <w:rsid w:val="004959BE"/>
    <w:rsid w:val="00495E42"/>
    <w:rsid w:val="004A1F2F"/>
    <w:rsid w:val="004A2004"/>
    <w:rsid w:val="004A2486"/>
    <w:rsid w:val="004A2767"/>
    <w:rsid w:val="004A3613"/>
    <w:rsid w:val="004A4226"/>
    <w:rsid w:val="004A6F4A"/>
    <w:rsid w:val="004A7AD1"/>
    <w:rsid w:val="004B019E"/>
    <w:rsid w:val="004B1A29"/>
    <w:rsid w:val="004B1B7A"/>
    <w:rsid w:val="004B3737"/>
    <w:rsid w:val="004B4419"/>
    <w:rsid w:val="004B4B3F"/>
    <w:rsid w:val="004B6D96"/>
    <w:rsid w:val="004B7769"/>
    <w:rsid w:val="004C1E5B"/>
    <w:rsid w:val="004C2105"/>
    <w:rsid w:val="004C2E32"/>
    <w:rsid w:val="004C30B2"/>
    <w:rsid w:val="004C3CD3"/>
    <w:rsid w:val="004C68FC"/>
    <w:rsid w:val="004D00C0"/>
    <w:rsid w:val="004D07DE"/>
    <w:rsid w:val="004D0E19"/>
    <w:rsid w:val="004D18D7"/>
    <w:rsid w:val="004D1A64"/>
    <w:rsid w:val="004D229B"/>
    <w:rsid w:val="004D28DC"/>
    <w:rsid w:val="004D440B"/>
    <w:rsid w:val="004D4C57"/>
    <w:rsid w:val="004D55F8"/>
    <w:rsid w:val="004D768B"/>
    <w:rsid w:val="004E1476"/>
    <w:rsid w:val="004E226D"/>
    <w:rsid w:val="004E2A8D"/>
    <w:rsid w:val="004E363C"/>
    <w:rsid w:val="004E5A41"/>
    <w:rsid w:val="004E5C27"/>
    <w:rsid w:val="004E61DE"/>
    <w:rsid w:val="004E6714"/>
    <w:rsid w:val="004E6EED"/>
    <w:rsid w:val="004E70CE"/>
    <w:rsid w:val="004E7EFE"/>
    <w:rsid w:val="004F0BC8"/>
    <w:rsid w:val="004F19B6"/>
    <w:rsid w:val="004F2744"/>
    <w:rsid w:val="004F3E3D"/>
    <w:rsid w:val="004F3EF8"/>
    <w:rsid w:val="004F4082"/>
    <w:rsid w:val="004F4CE4"/>
    <w:rsid w:val="004F5A4B"/>
    <w:rsid w:val="004F5FE7"/>
    <w:rsid w:val="004F6E0B"/>
    <w:rsid w:val="0050039D"/>
    <w:rsid w:val="005007C6"/>
    <w:rsid w:val="00501A19"/>
    <w:rsid w:val="00501CE3"/>
    <w:rsid w:val="0050467E"/>
    <w:rsid w:val="00506534"/>
    <w:rsid w:val="00506D69"/>
    <w:rsid w:val="0050780C"/>
    <w:rsid w:val="00507C7A"/>
    <w:rsid w:val="00510435"/>
    <w:rsid w:val="00510491"/>
    <w:rsid w:val="0051052F"/>
    <w:rsid w:val="00511060"/>
    <w:rsid w:val="00511392"/>
    <w:rsid w:val="005119BA"/>
    <w:rsid w:val="00511EB5"/>
    <w:rsid w:val="005126E5"/>
    <w:rsid w:val="00512A0E"/>
    <w:rsid w:val="0051328D"/>
    <w:rsid w:val="00513E74"/>
    <w:rsid w:val="00514FF9"/>
    <w:rsid w:val="0051745B"/>
    <w:rsid w:val="00521A0A"/>
    <w:rsid w:val="005230D4"/>
    <w:rsid w:val="005242D1"/>
    <w:rsid w:val="00524EAE"/>
    <w:rsid w:val="00524F7D"/>
    <w:rsid w:val="00526110"/>
    <w:rsid w:val="0052724E"/>
    <w:rsid w:val="005274F5"/>
    <w:rsid w:val="005306E6"/>
    <w:rsid w:val="00533DED"/>
    <w:rsid w:val="00534EDE"/>
    <w:rsid w:val="005361BA"/>
    <w:rsid w:val="00540416"/>
    <w:rsid w:val="00540429"/>
    <w:rsid w:val="005412D3"/>
    <w:rsid w:val="0054277E"/>
    <w:rsid w:val="0054363B"/>
    <w:rsid w:val="00543A46"/>
    <w:rsid w:val="0054429A"/>
    <w:rsid w:val="0054496F"/>
    <w:rsid w:val="005465F0"/>
    <w:rsid w:val="00547486"/>
    <w:rsid w:val="005502B0"/>
    <w:rsid w:val="00550F7D"/>
    <w:rsid w:val="00555A0D"/>
    <w:rsid w:val="00556038"/>
    <w:rsid w:val="005560D8"/>
    <w:rsid w:val="0055680D"/>
    <w:rsid w:val="0055721C"/>
    <w:rsid w:val="005579FA"/>
    <w:rsid w:val="005602BC"/>
    <w:rsid w:val="00560625"/>
    <w:rsid w:val="00562720"/>
    <w:rsid w:val="00563913"/>
    <w:rsid w:val="00564D37"/>
    <w:rsid w:val="00565667"/>
    <w:rsid w:val="00566008"/>
    <w:rsid w:val="0056794B"/>
    <w:rsid w:val="00571FEC"/>
    <w:rsid w:val="005722A6"/>
    <w:rsid w:val="00573844"/>
    <w:rsid w:val="00573991"/>
    <w:rsid w:val="00573DBA"/>
    <w:rsid w:val="0057407E"/>
    <w:rsid w:val="00575547"/>
    <w:rsid w:val="00575975"/>
    <w:rsid w:val="0058081B"/>
    <w:rsid w:val="00580BF8"/>
    <w:rsid w:val="00581D5A"/>
    <w:rsid w:val="00585711"/>
    <w:rsid w:val="00586DAB"/>
    <w:rsid w:val="00590BAC"/>
    <w:rsid w:val="00591574"/>
    <w:rsid w:val="005918AB"/>
    <w:rsid w:val="00595442"/>
    <w:rsid w:val="005966BE"/>
    <w:rsid w:val="005A00E1"/>
    <w:rsid w:val="005A0BD3"/>
    <w:rsid w:val="005A2D22"/>
    <w:rsid w:val="005A3484"/>
    <w:rsid w:val="005A3490"/>
    <w:rsid w:val="005A43A5"/>
    <w:rsid w:val="005A4719"/>
    <w:rsid w:val="005A4C6F"/>
    <w:rsid w:val="005A630E"/>
    <w:rsid w:val="005B0168"/>
    <w:rsid w:val="005B03FE"/>
    <w:rsid w:val="005B0EE1"/>
    <w:rsid w:val="005B1671"/>
    <w:rsid w:val="005B16C7"/>
    <w:rsid w:val="005B2324"/>
    <w:rsid w:val="005B2575"/>
    <w:rsid w:val="005B281C"/>
    <w:rsid w:val="005B2AA9"/>
    <w:rsid w:val="005B3649"/>
    <w:rsid w:val="005B4272"/>
    <w:rsid w:val="005B4370"/>
    <w:rsid w:val="005B45D3"/>
    <w:rsid w:val="005B4D0D"/>
    <w:rsid w:val="005B5DE6"/>
    <w:rsid w:val="005B6E6F"/>
    <w:rsid w:val="005B793F"/>
    <w:rsid w:val="005C0199"/>
    <w:rsid w:val="005C06A2"/>
    <w:rsid w:val="005C1F09"/>
    <w:rsid w:val="005C4CF9"/>
    <w:rsid w:val="005C63E2"/>
    <w:rsid w:val="005C7153"/>
    <w:rsid w:val="005D0310"/>
    <w:rsid w:val="005D0C9D"/>
    <w:rsid w:val="005D2368"/>
    <w:rsid w:val="005D387D"/>
    <w:rsid w:val="005D45F9"/>
    <w:rsid w:val="005D5CE7"/>
    <w:rsid w:val="005D73BA"/>
    <w:rsid w:val="005D796D"/>
    <w:rsid w:val="005E2C7B"/>
    <w:rsid w:val="005E3376"/>
    <w:rsid w:val="005E468A"/>
    <w:rsid w:val="005E4BA0"/>
    <w:rsid w:val="005E57F1"/>
    <w:rsid w:val="005E604E"/>
    <w:rsid w:val="005E678A"/>
    <w:rsid w:val="005E7AA1"/>
    <w:rsid w:val="005F1777"/>
    <w:rsid w:val="005F2B0E"/>
    <w:rsid w:val="005F2C5B"/>
    <w:rsid w:val="005F33C3"/>
    <w:rsid w:val="005F3EC1"/>
    <w:rsid w:val="005F5D77"/>
    <w:rsid w:val="005F67F8"/>
    <w:rsid w:val="005F6AD2"/>
    <w:rsid w:val="005F74E4"/>
    <w:rsid w:val="005F7F73"/>
    <w:rsid w:val="00600070"/>
    <w:rsid w:val="006023A6"/>
    <w:rsid w:val="00602421"/>
    <w:rsid w:val="00602425"/>
    <w:rsid w:val="00602904"/>
    <w:rsid w:val="0060324C"/>
    <w:rsid w:val="00603760"/>
    <w:rsid w:val="00604816"/>
    <w:rsid w:val="00605837"/>
    <w:rsid w:val="0060615C"/>
    <w:rsid w:val="006068B8"/>
    <w:rsid w:val="006073E4"/>
    <w:rsid w:val="00607409"/>
    <w:rsid w:val="006076FD"/>
    <w:rsid w:val="0061564B"/>
    <w:rsid w:val="006173EA"/>
    <w:rsid w:val="006203BE"/>
    <w:rsid w:val="006210DF"/>
    <w:rsid w:val="00621555"/>
    <w:rsid w:val="006215C8"/>
    <w:rsid w:val="00621AE6"/>
    <w:rsid w:val="00622010"/>
    <w:rsid w:val="006227A6"/>
    <w:rsid w:val="0062383C"/>
    <w:rsid w:val="00625789"/>
    <w:rsid w:val="00625B85"/>
    <w:rsid w:val="00625FC2"/>
    <w:rsid w:val="00626CB3"/>
    <w:rsid w:val="0062712E"/>
    <w:rsid w:val="006277D2"/>
    <w:rsid w:val="00627CD8"/>
    <w:rsid w:val="006317F0"/>
    <w:rsid w:val="006317FA"/>
    <w:rsid w:val="00632620"/>
    <w:rsid w:val="00632D16"/>
    <w:rsid w:val="00633438"/>
    <w:rsid w:val="006344A6"/>
    <w:rsid w:val="00634A42"/>
    <w:rsid w:val="00634F44"/>
    <w:rsid w:val="006357B1"/>
    <w:rsid w:val="00635D3D"/>
    <w:rsid w:val="006374BF"/>
    <w:rsid w:val="0064050A"/>
    <w:rsid w:val="006408AA"/>
    <w:rsid w:val="00642905"/>
    <w:rsid w:val="00643C9B"/>
    <w:rsid w:val="006453F8"/>
    <w:rsid w:val="0064546C"/>
    <w:rsid w:val="006461EA"/>
    <w:rsid w:val="006469BD"/>
    <w:rsid w:val="00650C68"/>
    <w:rsid w:val="00651909"/>
    <w:rsid w:val="00651C9A"/>
    <w:rsid w:val="00653040"/>
    <w:rsid w:val="00655478"/>
    <w:rsid w:val="006567D8"/>
    <w:rsid w:val="00656DAE"/>
    <w:rsid w:val="00656FD2"/>
    <w:rsid w:val="00660023"/>
    <w:rsid w:val="00660446"/>
    <w:rsid w:val="0066132C"/>
    <w:rsid w:val="00662F87"/>
    <w:rsid w:val="00663D14"/>
    <w:rsid w:val="00664510"/>
    <w:rsid w:val="0066456A"/>
    <w:rsid w:val="00665DD9"/>
    <w:rsid w:val="006672FD"/>
    <w:rsid w:val="00671A2D"/>
    <w:rsid w:val="00674201"/>
    <w:rsid w:val="0067455B"/>
    <w:rsid w:val="006747B9"/>
    <w:rsid w:val="006749C2"/>
    <w:rsid w:val="00674ACA"/>
    <w:rsid w:val="006756FF"/>
    <w:rsid w:val="00675E5B"/>
    <w:rsid w:val="00675FFA"/>
    <w:rsid w:val="006764CB"/>
    <w:rsid w:val="006768A2"/>
    <w:rsid w:val="006810F4"/>
    <w:rsid w:val="0068308A"/>
    <w:rsid w:val="00683F68"/>
    <w:rsid w:val="006841DF"/>
    <w:rsid w:val="006857B3"/>
    <w:rsid w:val="006879A6"/>
    <w:rsid w:val="00687D5B"/>
    <w:rsid w:val="00687D6F"/>
    <w:rsid w:val="006933D0"/>
    <w:rsid w:val="00693A1F"/>
    <w:rsid w:val="00693D98"/>
    <w:rsid w:val="006943E6"/>
    <w:rsid w:val="00694716"/>
    <w:rsid w:val="006949B0"/>
    <w:rsid w:val="00694C28"/>
    <w:rsid w:val="00694C4B"/>
    <w:rsid w:val="00695201"/>
    <w:rsid w:val="00697F8A"/>
    <w:rsid w:val="006A0013"/>
    <w:rsid w:val="006A08F1"/>
    <w:rsid w:val="006A0F1F"/>
    <w:rsid w:val="006A1DCB"/>
    <w:rsid w:val="006A1F04"/>
    <w:rsid w:val="006A2256"/>
    <w:rsid w:val="006A25D7"/>
    <w:rsid w:val="006A3437"/>
    <w:rsid w:val="006A4700"/>
    <w:rsid w:val="006A4793"/>
    <w:rsid w:val="006A48A0"/>
    <w:rsid w:val="006A4BB5"/>
    <w:rsid w:val="006A51D8"/>
    <w:rsid w:val="006B036C"/>
    <w:rsid w:val="006B1484"/>
    <w:rsid w:val="006B17E7"/>
    <w:rsid w:val="006B19F2"/>
    <w:rsid w:val="006B47AE"/>
    <w:rsid w:val="006B4DB9"/>
    <w:rsid w:val="006B52F7"/>
    <w:rsid w:val="006B552C"/>
    <w:rsid w:val="006B5FB2"/>
    <w:rsid w:val="006B6137"/>
    <w:rsid w:val="006B759C"/>
    <w:rsid w:val="006C18CB"/>
    <w:rsid w:val="006C2296"/>
    <w:rsid w:val="006C26FB"/>
    <w:rsid w:val="006C29D9"/>
    <w:rsid w:val="006C6EE3"/>
    <w:rsid w:val="006C7FE0"/>
    <w:rsid w:val="006D0A7C"/>
    <w:rsid w:val="006D116F"/>
    <w:rsid w:val="006D2ECF"/>
    <w:rsid w:val="006D406A"/>
    <w:rsid w:val="006D4AF7"/>
    <w:rsid w:val="006D5160"/>
    <w:rsid w:val="006D5AD7"/>
    <w:rsid w:val="006D5D17"/>
    <w:rsid w:val="006D69BA"/>
    <w:rsid w:val="006E1AB3"/>
    <w:rsid w:val="006E2127"/>
    <w:rsid w:val="006E45E6"/>
    <w:rsid w:val="006E65AA"/>
    <w:rsid w:val="006E7DAD"/>
    <w:rsid w:val="006F06A2"/>
    <w:rsid w:val="006F0ED3"/>
    <w:rsid w:val="006F2E62"/>
    <w:rsid w:val="006F319C"/>
    <w:rsid w:val="006F429F"/>
    <w:rsid w:val="006F6719"/>
    <w:rsid w:val="0070141B"/>
    <w:rsid w:val="00701949"/>
    <w:rsid w:val="00701D0A"/>
    <w:rsid w:val="00702805"/>
    <w:rsid w:val="00703264"/>
    <w:rsid w:val="00703694"/>
    <w:rsid w:val="00705020"/>
    <w:rsid w:val="00705150"/>
    <w:rsid w:val="00705B14"/>
    <w:rsid w:val="00706106"/>
    <w:rsid w:val="0071013A"/>
    <w:rsid w:val="00710510"/>
    <w:rsid w:val="00711AF3"/>
    <w:rsid w:val="007127A4"/>
    <w:rsid w:val="00713783"/>
    <w:rsid w:val="00713BAC"/>
    <w:rsid w:val="00714DC2"/>
    <w:rsid w:val="00715229"/>
    <w:rsid w:val="0071569F"/>
    <w:rsid w:val="00715960"/>
    <w:rsid w:val="00717339"/>
    <w:rsid w:val="00720E00"/>
    <w:rsid w:val="00721D41"/>
    <w:rsid w:val="00721E64"/>
    <w:rsid w:val="00722A19"/>
    <w:rsid w:val="00722F01"/>
    <w:rsid w:val="00724598"/>
    <w:rsid w:val="00724A9A"/>
    <w:rsid w:val="0072560A"/>
    <w:rsid w:val="007279A7"/>
    <w:rsid w:val="00730362"/>
    <w:rsid w:val="0073164D"/>
    <w:rsid w:val="00731823"/>
    <w:rsid w:val="0073189F"/>
    <w:rsid w:val="007328C6"/>
    <w:rsid w:val="007333E4"/>
    <w:rsid w:val="0073342F"/>
    <w:rsid w:val="00735179"/>
    <w:rsid w:val="007355E1"/>
    <w:rsid w:val="00736B37"/>
    <w:rsid w:val="00737B0F"/>
    <w:rsid w:val="007412D6"/>
    <w:rsid w:val="00741778"/>
    <w:rsid w:val="00741EBF"/>
    <w:rsid w:val="00743592"/>
    <w:rsid w:val="007439C0"/>
    <w:rsid w:val="00744104"/>
    <w:rsid w:val="0074427E"/>
    <w:rsid w:val="00744673"/>
    <w:rsid w:val="00744B44"/>
    <w:rsid w:val="00745711"/>
    <w:rsid w:val="00747B7F"/>
    <w:rsid w:val="00747D5B"/>
    <w:rsid w:val="007513AC"/>
    <w:rsid w:val="00752649"/>
    <w:rsid w:val="00755D48"/>
    <w:rsid w:val="00755E06"/>
    <w:rsid w:val="00756068"/>
    <w:rsid w:val="0075698F"/>
    <w:rsid w:val="00757249"/>
    <w:rsid w:val="007579F9"/>
    <w:rsid w:val="00757F49"/>
    <w:rsid w:val="007613E9"/>
    <w:rsid w:val="007614B1"/>
    <w:rsid w:val="00762A8D"/>
    <w:rsid w:val="00763035"/>
    <w:rsid w:val="00763887"/>
    <w:rsid w:val="00763F85"/>
    <w:rsid w:val="00766A52"/>
    <w:rsid w:val="00767320"/>
    <w:rsid w:val="00770103"/>
    <w:rsid w:val="007702BD"/>
    <w:rsid w:val="007707E3"/>
    <w:rsid w:val="00770BB7"/>
    <w:rsid w:val="00771555"/>
    <w:rsid w:val="007720C7"/>
    <w:rsid w:val="0077471D"/>
    <w:rsid w:val="0077527F"/>
    <w:rsid w:val="00776631"/>
    <w:rsid w:val="0077715C"/>
    <w:rsid w:val="00782F25"/>
    <w:rsid w:val="007843F5"/>
    <w:rsid w:val="0078459C"/>
    <w:rsid w:val="00784B84"/>
    <w:rsid w:val="00786277"/>
    <w:rsid w:val="00786289"/>
    <w:rsid w:val="007865A3"/>
    <w:rsid w:val="007865F4"/>
    <w:rsid w:val="00790EB3"/>
    <w:rsid w:val="00791003"/>
    <w:rsid w:val="00791C47"/>
    <w:rsid w:val="00791D8B"/>
    <w:rsid w:val="0079307F"/>
    <w:rsid w:val="007930BD"/>
    <w:rsid w:val="00794AFC"/>
    <w:rsid w:val="00795AEE"/>
    <w:rsid w:val="0079691C"/>
    <w:rsid w:val="00796C00"/>
    <w:rsid w:val="007A0339"/>
    <w:rsid w:val="007A0615"/>
    <w:rsid w:val="007A0AAA"/>
    <w:rsid w:val="007A0C9C"/>
    <w:rsid w:val="007A1204"/>
    <w:rsid w:val="007A1F4E"/>
    <w:rsid w:val="007A2505"/>
    <w:rsid w:val="007A294B"/>
    <w:rsid w:val="007A2A40"/>
    <w:rsid w:val="007A2D4B"/>
    <w:rsid w:val="007A30BF"/>
    <w:rsid w:val="007A3925"/>
    <w:rsid w:val="007A45BF"/>
    <w:rsid w:val="007A4B5F"/>
    <w:rsid w:val="007A60E3"/>
    <w:rsid w:val="007A7BAE"/>
    <w:rsid w:val="007A7E65"/>
    <w:rsid w:val="007B0B06"/>
    <w:rsid w:val="007B0B95"/>
    <w:rsid w:val="007B0C11"/>
    <w:rsid w:val="007B6048"/>
    <w:rsid w:val="007C06E2"/>
    <w:rsid w:val="007C091A"/>
    <w:rsid w:val="007C1099"/>
    <w:rsid w:val="007C2235"/>
    <w:rsid w:val="007C47EF"/>
    <w:rsid w:val="007C6417"/>
    <w:rsid w:val="007C6DB2"/>
    <w:rsid w:val="007C78D0"/>
    <w:rsid w:val="007C7A5C"/>
    <w:rsid w:val="007C7CC6"/>
    <w:rsid w:val="007D00E5"/>
    <w:rsid w:val="007D0800"/>
    <w:rsid w:val="007D0997"/>
    <w:rsid w:val="007D1510"/>
    <w:rsid w:val="007D3655"/>
    <w:rsid w:val="007D5521"/>
    <w:rsid w:val="007D5C4A"/>
    <w:rsid w:val="007D6155"/>
    <w:rsid w:val="007D62DD"/>
    <w:rsid w:val="007D7631"/>
    <w:rsid w:val="007D7916"/>
    <w:rsid w:val="007E0287"/>
    <w:rsid w:val="007E0F54"/>
    <w:rsid w:val="007E124F"/>
    <w:rsid w:val="007E12F0"/>
    <w:rsid w:val="007E25A5"/>
    <w:rsid w:val="007E2B88"/>
    <w:rsid w:val="007E30DB"/>
    <w:rsid w:val="007E359C"/>
    <w:rsid w:val="007E4B1D"/>
    <w:rsid w:val="007E6C21"/>
    <w:rsid w:val="007E7BD9"/>
    <w:rsid w:val="007F0042"/>
    <w:rsid w:val="007F02E4"/>
    <w:rsid w:val="007F1F96"/>
    <w:rsid w:val="007F2A5C"/>
    <w:rsid w:val="007F2C04"/>
    <w:rsid w:val="007F31AC"/>
    <w:rsid w:val="007F3AAC"/>
    <w:rsid w:val="007F58CC"/>
    <w:rsid w:val="007F5A16"/>
    <w:rsid w:val="007F5BAA"/>
    <w:rsid w:val="007F6749"/>
    <w:rsid w:val="007F782D"/>
    <w:rsid w:val="007F7FC7"/>
    <w:rsid w:val="00800495"/>
    <w:rsid w:val="00801192"/>
    <w:rsid w:val="0080158B"/>
    <w:rsid w:val="00803969"/>
    <w:rsid w:val="00803A02"/>
    <w:rsid w:val="00803BB0"/>
    <w:rsid w:val="008045D4"/>
    <w:rsid w:val="00804D0C"/>
    <w:rsid w:val="00804D8F"/>
    <w:rsid w:val="00817576"/>
    <w:rsid w:val="008175B0"/>
    <w:rsid w:val="008204B6"/>
    <w:rsid w:val="00821880"/>
    <w:rsid w:val="008233EB"/>
    <w:rsid w:val="0082363C"/>
    <w:rsid w:val="00823D47"/>
    <w:rsid w:val="008256D2"/>
    <w:rsid w:val="008268F9"/>
    <w:rsid w:val="0082746F"/>
    <w:rsid w:val="00827DE9"/>
    <w:rsid w:val="008302D2"/>
    <w:rsid w:val="00830B61"/>
    <w:rsid w:val="00832E9B"/>
    <w:rsid w:val="0083318B"/>
    <w:rsid w:val="00835BEE"/>
    <w:rsid w:val="00837019"/>
    <w:rsid w:val="008421E6"/>
    <w:rsid w:val="0084237C"/>
    <w:rsid w:val="00843C2A"/>
    <w:rsid w:val="0084404A"/>
    <w:rsid w:val="008449DD"/>
    <w:rsid w:val="00844E13"/>
    <w:rsid w:val="0084554B"/>
    <w:rsid w:val="00846152"/>
    <w:rsid w:val="00846BAE"/>
    <w:rsid w:val="00847227"/>
    <w:rsid w:val="008472B6"/>
    <w:rsid w:val="00850708"/>
    <w:rsid w:val="0085372E"/>
    <w:rsid w:val="008537BC"/>
    <w:rsid w:val="00854637"/>
    <w:rsid w:val="00855395"/>
    <w:rsid w:val="0085656E"/>
    <w:rsid w:val="00856CB8"/>
    <w:rsid w:val="00856F5C"/>
    <w:rsid w:val="008601EC"/>
    <w:rsid w:val="008614BF"/>
    <w:rsid w:val="00861768"/>
    <w:rsid w:val="00861DD5"/>
    <w:rsid w:val="008637D5"/>
    <w:rsid w:val="0086720B"/>
    <w:rsid w:val="00867ECE"/>
    <w:rsid w:val="00870EE0"/>
    <w:rsid w:val="00870FA0"/>
    <w:rsid w:val="0087125A"/>
    <w:rsid w:val="008723E0"/>
    <w:rsid w:val="00874622"/>
    <w:rsid w:val="00874EC5"/>
    <w:rsid w:val="008805AC"/>
    <w:rsid w:val="008815A7"/>
    <w:rsid w:val="00881614"/>
    <w:rsid w:val="00881E2C"/>
    <w:rsid w:val="0088282C"/>
    <w:rsid w:val="00882D8C"/>
    <w:rsid w:val="00882E67"/>
    <w:rsid w:val="008849B0"/>
    <w:rsid w:val="00884DA2"/>
    <w:rsid w:val="00887179"/>
    <w:rsid w:val="00891008"/>
    <w:rsid w:val="00895DFB"/>
    <w:rsid w:val="0089616A"/>
    <w:rsid w:val="00896335"/>
    <w:rsid w:val="008965CB"/>
    <w:rsid w:val="00897303"/>
    <w:rsid w:val="008A1097"/>
    <w:rsid w:val="008A2831"/>
    <w:rsid w:val="008A2EC5"/>
    <w:rsid w:val="008A31D1"/>
    <w:rsid w:val="008A3437"/>
    <w:rsid w:val="008A4630"/>
    <w:rsid w:val="008A568E"/>
    <w:rsid w:val="008A57B0"/>
    <w:rsid w:val="008A5820"/>
    <w:rsid w:val="008A6DCC"/>
    <w:rsid w:val="008B07DA"/>
    <w:rsid w:val="008B0917"/>
    <w:rsid w:val="008B15E4"/>
    <w:rsid w:val="008B2FFB"/>
    <w:rsid w:val="008B41DE"/>
    <w:rsid w:val="008B4DC5"/>
    <w:rsid w:val="008B6169"/>
    <w:rsid w:val="008B6605"/>
    <w:rsid w:val="008B7099"/>
    <w:rsid w:val="008C0202"/>
    <w:rsid w:val="008C0230"/>
    <w:rsid w:val="008C0CA0"/>
    <w:rsid w:val="008C1CE0"/>
    <w:rsid w:val="008C2289"/>
    <w:rsid w:val="008C2D4A"/>
    <w:rsid w:val="008C321F"/>
    <w:rsid w:val="008C37DF"/>
    <w:rsid w:val="008C44C3"/>
    <w:rsid w:val="008C4D64"/>
    <w:rsid w:val="008C4E0C"/>
    <w:rsid w:val="008C5EE9"/>
    <w:rsid w:val="008C6708"/>
    <w:rsid w:val="008C6B37"/>
    <w:rsid w:val="008C6F44"/>
    <w:rsid w:val="008C770B"/>
    <w:rsid w:val="008C7B1B"/>
    <w:rsid w:val="008D09E8"/>
    <w:rsid w:val="008D0F14"/>
    <w:rsid w:val="008D14B7"/>
    <w:rsid w:val="008D1A3B"/>
    <w:rsid w:val="008D2864"/>
    <w:rsid w:val="008D4163"/>
    <w:rsid w:val="008D53F6"/>
    <w:rsid w:val="008D6E74"/>
    <w:rsid w:val="008D77A4"/>
    <w:rsid w:val="008D7BED"/>
    <w:rsid w:val="008E04B8"/>
    <w:rsid w:val="008E1143"/>
    <w:rsid w:val="008E1872"/>
    <w:rsid w:val="008E1919"/>
    <w:rsid w:val="008E1A02"/>
    <w:rsid w:val="008E220C"/>
    <w:rsid w:val="008E3106"/>
    <w:rsid w:val="008E4281"/>
    <w:rsid w:val="008E48B4"/>
    <w:rsid w:val="008E4AC8"/>
    <w:rsid w:val="008E4B3D"/>
    <w:rsid w:val="008E5364"/>
    <w:rsid w:val="008E5C73"/>
    <w:rsid w:val="008E6022"/>
    <w:rsid w:val="008E6688"/>
    <w:rsid w:val="008E6D2F"/>
    <w:rsid w:val="008E7382"/>
    <w:rsid w:val="008F06CD"/>
    <w:rsid w:val="008F1BAD"/>
    <w:rsid w:val="008F41A3"/>
    <w:rsid w:val="008F425E"/>
    <w:rsid w:val="008F4979"/>
    <w:rsid w:val="008F5A12"/>
    <w:rsid w:val="008F5F05"/>
    <w:rsid w:val="008F69EB"/>
    <w:rsid w:val="009006A6"/>
    <w:rsid w:val="00900CA6"/>
    <w:rsid w:val="00901CED"/>
    <w:rsid w:val="00902B45"/>
    <w:rsid w:val="00902D91"/>
    <w:rsid w:val="00903AB5"/>
    <w:rsid w:val="00904711"/>
    <w:rsid w:val="009054F8"/>
    <w:rsid w:val="0090560A"/>
    <w:rsid w:val="00907648"/>
    <w:rsid w:val="00910274"/>
    <w:rsid w:val="00911B73"/>
    <w:rsid w:val="00911FE0"/>
    <w:rsid w:val="009120E1"/>
    <w:rsid w:val="00913179"/>
    <w:rsid w:val="00914113"/>
    <w:rsid w:val="0091505A"/>
    <w:rsid w:val="00915312"/>
    <w:rsid w:val="00916C6E"/>
    <w:rsid w:val="00917585"/>
    <w:rsid w:val="00920237"/>
    <w:rsid w:val="00920615"/>
    <w:rsid w:val="00922D05"/>
    <w:rsid w:val="00924878"/>
    <w:rsid w:val="009321EF"/>
    <w:rsid w:val="009329E4"/>
    <w:rsid w:val="00933376"/>
    <w:rsid w:val="00934396"/>
    <w:rsid w:val="00934B65"/>
    <w:rsid w:val="00935C63"/>
    <w:rsid w:val="00936255"/>
    <w:rsid w:val="009367D6"/>
    <w:rsid w:val="00941BC5"/>
    <w:rsid w:val="009423C5"/>
    <w:rsid w:val="0094328C"/>
    <w:rsid w:val="00944589"/>
    <w:rsid w:val="00946F9A"/>
    <w:rsid w:val="00946FA5"/>
    <w:rsid w:val="0095073D"/>
    <w:rsid w:val="00952627"/>
    <w:rsid w:val="009539FA"/>
    <w:rsid w:val="00954D2F"/>
    <w:rsid w:val="00955355"/>
    <w:rsid w:val="00956185"/>
    <w:rsid w:val="00956FD9"/>
    <w:rsid w:val="00957061"/>
    <w:rsid w:val="0096144D"/>
    <w:rsid w:val="00962C94"/>
    <w:rsid w:val="00963425"/>
    <w:rsid w:val="0096348B"/>
    <w:rsid w:val="009638EF"/>
    <w:rsid w:val="0096425A"/>
    <w:rsid w:val="00967859"/>
    <w:rsid w:val="00967C9A"/>
    <w:rsid w:val="00967DD0"/>
    <w:rsid w:val="00967FF0"/>
    <w:rsid w:val="00970358"/>
    <w:rsid w:val="00970A27"/>
    <w:rsid w:val="00970F17"/>
    <w:rsid w:val="00973D3E"/>
    <w:rsid w:val="0097416E"/>
    <w:rsid w:val="0097663A"/>
    <w:rsid w:val="009766E7"/>
    <w:rsid w:val="009766FB"/>
    <w:rsid w:val="00980933"/>
    <w:rsid w:val="009811CD"/>
    <w:rsid w:val="00981DC2"/>
    <w:rsid w:val="00983725"/>
    <w:rsid w:val="00983C1B"/>
    <w:rsid w:val="00983C5D"/>
    <w:rsid w:val="00984D03"/>
    <w:rsid w:val="00986406"/>
    <w:rsid w:val="00986E09"/>
    <w:rsid w:val="009917F2"/>
    <w:rsid w:val="00991C67"/>
    <w:rsid w:val="00993056"/>
    <w:rsid w:val="00995091"/>
    <w:rsid w:val="00997517"/>
    <w:rsid w:val="009A381C"/>
    <w:rsid w:val="009A3C7C"/>
    <w:rsid w:val="009A4D61"/>
    <w:rsid w:val="009A5CB8"/>
    <w:rsid w:val="009B0CB0"/>
    <w:rsid w:val="009B152D"/>
    <w:rsid w:val="009B2DCF"/>
    <w:rsid w:val="009B36E7"/>
    <w:rsid w:val="009B3945"/>
    <w:rsid w:val="009B3A6D"/>
    <w:rsid w:val="009B6458"/>
    <w:rsid w:val="009B6773"/>
    <w:rsid w:val="009B7066"/>
    <w:rsid w:val="009B7BA0"/>
    <w:rsid w:val="009C1798"/>
    <w:rsid w:val="009C35AB"/>
    <w:rsid w:val="009C3FB6"/>
    <w:rsid w:val="009C475C"/>
    <w:rsid w:val="009C4B43"/>
    <w:rsid w:val="009C4F99"/>
    <w:rsid w:val="009C57A5"/>
    <w:rsid w:val="009C58FF"/>
    <w:rsid w:val="009C6473"/>
    <w:rsid w:val="009C65D2"/>
    <w:rsid w:val="009C6C24"/>
    <w:rsid w:val="009D06FF"/>
    <w:rsid w:val="009D0D2D"/>
    <w:rsid w:val="009D1A9D"/>
    <w:rsid w:val="009D4386"/>
    <w:rsid w:val="009D4F70"/>
    <w:rsid w:val="009D569D"/>
    <w:rsid w:val="009E1E92"/>
    <w:rsid w:val="009E2271"/>
    <w:rsid w:val="009E232F"/>
    <w:rsid w:val="009E33F0"/>
    <w:rsid w:val="009E4C5B"/>
    <w:rsid w:val="009E4D1B"/>
    <w:rsid w:val="009E5708"/>
    <w:rsid w:val="009F2449"/>
    <w:rsid w:val="009F29AD"/>
    <w:rsid w:val="009F3555"/>
    <w:rsid w:val="009F4F06"/>
    <w:rsid w:val="009F71F2"/>
    <w:rsid w:val="00A00616"/>
    <w:rsid w:val="00A00D77"/>
    <w:rsid w:val="00A012C9"/>
    <w:rsid w:val="00A023CF"/>
    <w:rsid w:val="00A0255D"/>
    <w:rsid w:val="00A02570"/>
    <w:rsid w:val="00A02583"/>
    <w:rsid w:val="00A04665"/>
    <w:rsid w:val="00A054B4"/>
    <w:rsid w:val="00A058D3"/>
    <w:rsid w:val="00A05A36"/>
    <w:rsid w:val="00A0618E"/>
    <w:rsid w:val="00A066CA"/>
    <w:rsid w:val="00A06B22"/>
    <w:rsid w:val="00A0734C"/>
    <w:rsid w:val="00A10ABF"/>
    <w:rsid w:val="00A13E1B"/>
    <w:rsid w:val="00A14BA2"/>
    <w:rsid w:val="00A14E52"/>
    <w:rsid w:val="00A15702"/>
    <w:rsid w:val="00A15806"/>
    <w:rsid w:val="00A15955"/>
    <w:rsid w:val="00A16571"/>
    <w:rsid w:val="00A1702E"/>
    <w:rsid w:val="00A203E0"/>
    <w:rsid w:val="00A20491"/>
    <w:rsid w:val="00A205AA"/>
    <w:rsid w:val="00A221C7"/>
    <w:rsid w:val="00A232DD"/>
    <w:rsid w:val="00A234FA"/>
    <w:rsid w:val="00A23DB2"/>
    <w:rsid w:val="00A25497"/>
    <w:rsid w:val="00A26925"/>
    <w:rsid w:val="00A2693E"/>
    <w:rsid w:val="00A26BF1"/>
    <w:rsid w:val="00A26E52"/>
    <w:rsid w:val="00A30291"/>
    <w:rsid w:val="00A3073B"/>
    <w:rsid w:val="00A3144A"/>
    <w:rsid w:val="00A3187F"/>
    <w:rsid w:val="00A31AE9"/>
    <w:rsid w:val="00A31CEA"/>
    <w:rsid w:val="00A31FBF"/>
    <w:rsid w:val="00A33949"/>
    <w:rsid w:val="00A33B3C"/>
    <w:rsid w:val="00A34210"/>
    <w:rsid w:val="00A36316"/>
    <w:rsid w:val="00A363E4"/>
    <w:rsid w:val="00A41E12"/>
    <w:rsid w:val="00A41E59"/>
    <w:rsid w:val="00A42298"/>
    <w:rsid w:val="00A427B9"/>
    <w:rsid w:val="00A42FFC"/>
    <w:rsid w:val="00A43193"/>
    <w:rsid w:val="00A44E8C"/>
    <w:rsid w:val="00A4679E"/>
    <w:rsid w:val="00A47295"/>
    <w:rsid w:val="00A4773C"/>
    <w:rsid w:val="00A47D5B"/>
    <w:rsid w:val="00A52F1C"/>
    <w:rsid w:val="00A53148"/>
    <w:rsid w:val="00A553F3"/>
    <w:rsid w:val="00A56C38"/>
    <w:rsid w:val="00A608D0"/>
    <w:rsid w:val="00A612C1"/>
    <w:rsid w:val="00A617FF"/>
    <w:rsid w:val="00A61BCD"/>
    <w:rsid w:val="00A62DCC"/>
    <w:rsid w:val="00A657BF"/>
    <w:rsid w:val="00A670EC"/>
    <w:rsid w:val="00A67EDA"/>
    <w:rsid w:val="00A740FB"/>
    <w:rsid w:val="00A7423E"/>
    <w:rsid w:val="00A74A0E"/>
    <w:rsid w:val="00A7637F"/>
    <w:rsid w:val="00A766DC"/>
    <w:rsid w:val="00A776DA"/>
    <w:rsid w:val="00A80FFB"/>
    <w:rsid w:val="00A8202E"/>
    <w:rsid w:val="00A83327"/>
    <w:rsid w:val="00A84746"/>
    <w:rsid w:val="00A8504F"/>
    <w:rsid w:val="00A85EDD"/>
    <w:rsid w:val="00A86BD6"/>
    <w:rsid w:val="00A87623"/>
    <w:rsid w:val="00A87CA9"/>
    <w:rsid w:val="00A9095F"/>
    <w:rsid w:val="00A90C04"/>
    <w:rsid w:val="00A9153D"/>
    <w:rsid w:val="00A918D8"/>
    <w:rsid w:val="00A92266"/>
    <w:rsid w:val="00A92B96"/>
    <w:rsid w:val="00A93DA8"/>
    <w:rsid w:val="00A94E30"/>
    <w:rsid w:val="00A9531C"/>
    <w:rsid w:val="00A956EB"/>
    <w:rsid w:val="00A9751C"/>
    <w:rsid w:val="00A979D8"/>
    <w:rsid w:val="00A97A06"/>
    <w:rsid w:val="00A97AF9"/>
    <w:rsid w:val="00A97B9E"/>
    <w:rsid w:val="00A97F97"/>
    <w:rsid w:val="00AA0981"/>
    <w:rsid w:val="00AA2F87"/>
    <w:rsid w:val="00AA6B35"/>
    <w:rsid w:val="00AA70E2"/>
    <w:rsid w:val="00AA7333"/>
    <w:rsid w:val="00AB23CC"/>
    <w:rsid w:val="00AB255A"/>
    <w:rsid w:val="00AB284B"/>
    <w:rsid w:val="00AB2CBF"/>
    <w:rsid w:val="00AB4349"/>
    <w:rsid w:val="00AB456F"/>
    <w:rsid w:val="00AB551E"/>
    <w:rsid w:val="00AB58BE"/>
    <w:rsid w:val="00AB68CB"/>
    <w:rsid w:val="00AB6D7B"/>
    <w:rsid w:val="00AB75D5"/>
    <w:rsid w:val="00AB7FFD"/>
    <w:rsid w:val="00AC2F26"/>
    <w:rsid w:val="00AC39E3"/>
    <w:rsid w:val="00AC3ADC"/>
    <w:rsid w:val="00AC3CD1"/>
    <w:rsid w:val="00AC4986"/>
    <w:rsid w:val="00AC5123"/>
    <w:rsid w:val="00AC588C"/>
    <w:rsid w:val="00AC661E"/>
    <w:rsid w:val="00AD0921"/>
    <w:rsid w:val="00AD223C"/>
    <w:rsid w:val="00AD37CB"/>
    <w:rsid w:val="00AD492B"/>
    <w:rsid w:val="00AD541A"/>
    <w:rsid w:val="00AD5A3E"/>
    <w:rsid w:val="00AD685D"/>
    <w:rsid w:val="00AD737A"/>
    <w:rsid w:val="00AD7827"/>
    <w:rsid w:val="00AE09E4"/>
    <w:rsid w:val="00AE0D48"/>
    <w:rsid w:val="00AE24F6"/>
    <w:rsid w:val="00AE257D"/>
    <w:rsid w:val="00AE3CE7"/>
    <w:rsid w:val="00AE3FDD"/>
    <w:rsid w:val="00AE4747"/>
    <w:rsid w:val="00AE4C14"/>
    <w:rsid w:val="00AE5494"/>
    <w:rsid w:val="00AE74C8"/>
    <w:rsid w:val="00AF03AA"/>
    <w:rsid w:val="00AF0941"/>
    <w:rsid w:val="00AF3B9D"/>
    <w:rsid w:val="00AF4604"/>
    <w:rsid w:val="00AF4C0B"/>
    <w:rsid w:val="00AF736E"/>
    <w:rsid w:val="00AF74C1"/>
    <w:rsid w:val="00AF74F2"/>
    <w:rsid w:val="00AF7F93"/>
    <w:rsid w:val="00B0119E"/>
    <w:rsid w:val="00B013EB"/>
    <w:rsid w:val="00B01470"/>
    <w:rsid w:val="00B01940"/>
    <w:rsid w:val="00B036EC"/>
    <w:rsid w:val="00B03A87"/>
    <w:rsid w:val="00B048CA"/>
    <w:rsid w:val="00B04E1A"/>
    <w:rsid w:val="00B06E19"/>
    <w:rsid w:val="00B075C9"/>
    <w:rsid w:val="00B07787"/>
    <w:rsid w:val="00B10172"/>
    <w:rsid w:val="00B1272B"/>
    <w:rsid w:val="00B151C8"/>
    <w:rsid w:val="00B165A2"/>
    <w:rsid w:val="00B16A6E"/>
    <w:rsid w:val="00B16DB6"/>
    <w:rsid w:val="00B171D1"/>
    <w:rsid w:val="00B177CC"/>
    <w:rsid w:val="00B1792B"/>
    <w:rsid w:val="00B17FAA"/>
    <w:rsid w:val="00B22E8A"/>
    <w:rsid w:val="00B233EC"/>
    <w:rsid w:val="00B23A0C"/>
    <w:rsid w:val="00B247A7"/>
    <w:rsid w:val="00B25774"/>
    <w:rsid w:val="00B261B6"/>
    <w:rsid w:val="00B27492"/>
    <w:rsid w:val="00B3026C"/>
    <w:rsid w:val="00B30547"/>
    <w:rsid w:val="00B30CBD"/>
    <w:rsid w:val="00B31180"/>
    <w:rsid w:val="00B33AC6"/>
    <w:rsid w:val="00B34029"/>
    <w:rsid w:val="00B34342"/>
    <w:rsid w:val="00B36D53"/>
    <w:rsid w:val="00B40C7A"/>
    <w:rsid w:val="00B410E5"/>
    <w:rsid w:val="00B413A5"/>
    <w:rsid w:val="00B41668"/>
    <w:rsid w:val="00B417C4"/>
    <w:rsid w:val="00B41B56"/>
    <w:rsid w:val="00B42E6C"/>
    <w:rsid w:val="00B43019"/>
    <w:rsid w:val="00B435B4"/>
    <w:rsid w:val="00B43B43"/>
    <w:rsid w:val="00B4444B"/>
    <w:rsid w:val="00B44907"/>
    <w:rsid w:val="00B44D7E"/>
    <w:rsid w:val="00B44E33"/>
    <w:rsid w:val="00B45355"/>
    <w:rsid w:val="00B45798"/>
    <w:rsid w:val="00B45A04"/>
    <w:rsid w:val="00B45B7C"/>
    <w:rsid w:val="00B46A57"/>
    <w:rsid w:val="00B46CC3"/>
    <w:rsid w:val="00B47D27"/>
    <w:rsid w:val="00B51194"/>
    <w:rsid w:val="00B518C4"/>
    <w:rsid w:val="00B53181"/>
    <w:rsid w:val="00B53A20"/>
    <w:rsid w:val="00B53D7D"/>
    <w:rsid w:val="00B54AC8"/>
    <w:rsid w:val="00B54B64"/>
    <w:rsid w:val="00B55E28"/>
    <w:rsid w:val="00B56309"/>
    <w:rsid w:val="00B56317"/>
    <w:rsid w:val="00B5631D"/>
    <w:rsid w:val="00B57BFD"/>
    <w:rsid w:val="00B6070C"/>
    <w:rsid w:val="00B60EDE"/>
    <w:rsid w:val="00B61024"/>
    <w:rsid w:val="00B61C11"/>
    <w:rsid w:val="00B61CB6"/>
    <w:rsid w:val="00B61F3C"/>
    <w:rsid w:val="00B63847"/>
    <w:rsid w:val="00B6643F"/>
    <w:rsid w:val="00B66BFB"/>
    <w:rsid w:val="00B67266"/>
    <w:rsid w:val="00B67FFD"/>
    <w:rsid w:val="00B70630"/>
    <w:rsid w:val="00B70D47"/>
    <w:rsid w:val="00B72813"/>
    <w:rsid w:val="00B72BDE"/>
    <w:rsid w:val="00B7306E"/>
    <w:rsid w:val="00B73EA8"/>
    <w:rsid w:val="00B76662"/>
    <w:rsid w:val="00B777D1"/>
    <w:rsid w:val="00B7781F"/>
    <w:rsid w:val="00B778C0"/>
    <w:rsid w:val="00B800C4"/>
    <w:rsid w:val="00B821D1"/>
    <w:rsid w:val="00B8248E"/>
    <w:rsid w:val="00B830D9"/>
    <w:rsid w:val="00B84297"/>
    <w:rsid w:val="00B845B0"/>
    <w:rsid w:val="00B85184"/>
    <w:rsid w:val="00B85472"/>
    <w:rsid w:val="00B90407"/>
    <w:rsid w:val="00B904C9"/>
    <w:rsid w:val="00B90CED"/>
    <w:rsid w:val="00B91372"/>
    <w:rsid w:val="00B915E7"/>
    <w:rsid w:val="00B9182E"/>
    <w:rsid w:val="00B91C63"/>
    <w:rsid w:val="00B9209E"/>
    <w:rsid w:val="00B9292A"/>
    <w:rsid w:val="00B94BF8"/>
    <w:rsid w:val="00B95F94"/>
    <w:rsid w:val="00B9786E"/>
    <w:rsid w:val="00B97873"/>
    <w:rsid w:val="00BA1A39"/>
    <w:rsid w:val="00BA1D6C"/>
    <w:rsid w:val="00BA2D1E"/>
    <w:rsid w:val="00BA35CB"/>
    <w:rsid w:val="00BA4017"/>
    <w:rsid w:val="00BA42D6"/>
    <w:rsid w:val="00BA435D"/>
    <w:rsid w:val="00BA4FFA"/>
    <w:rsid w:val="00BA573A"/>
    <w:rsid w:val="00BA575D"/>
    <w:rsid w:val="00BA779E"/>
    <w:rsid w:val="00BA7A70"/>
    <w:rsid w:val="00BA7F8D"/>
    <w:rsid w:val="00BB08C0"/>
    <w:rsid w:val="00BB2BB7"/>
    <w:rsid w:val="00BB4ECF"/>
    <w:rsid w:val="00BB5A54"/>
    <w:rsid w:val="00BB6E9A"/>
    <w:rsid w:val="00BB7B43"/>
    <w:rsid w:val="00BC09CF"/>
    <w:rsid w:val="00BC14CC"/>
    <w:rsid w:val="00BC1A99"/>
    <w:rsid w:val="00BC1CB2"/>
    <w:rsid w:val="00BC1D9C"/>
    <w:rsid w:val="00BC2665"/>
    <w:rsid w:val="00BC30DD"/>
    <w:rsid w:val="00BC3EA5"/>
    <w:rsid w:val="00BC44E8"/>
    <w:rsid w:val="00BC4BD3"/>
    <w:rsid w:val="00BC554A"/>
    <w:rsid w:val="00BC5560"/>
    <w:rsid w:val="00BC5711"/>
    <w:rsid w:val="00BC7820"/>
    <w:rsid w:val="00BC7915"/>
    <w:rsid w:val="00BD0ACF"/>
    <w:rsid w:val="00BD0EB4"/>
    <w:rsid w:val="00BD147A"/>
    <w:rsid w:val="00BD1A87"/>
    <w:rsid w:val="00BD1C05"/>
    <w:rsid w:val="00BD23A5"/>
    <w:rsid w:val="00BD2E93"/>
    <w:rsid w:val="00BD2F2F"/>
    <w:rsid w:val="00BD43B6"/>
    <w:rsid w:val="00BD4AA8"/>
    <w:rsid w:val="00BD4AE5"/>
    <w:rsid w:val="00BD5010"/>
    <w:rsid w:val="00BD512E"/>
    <w:rsid w:val="00BD5CB5"/>
    <w:rsid w:val="00BD6285"/>
    <w:rsid w:val="00BD7089"/>
    <w:rsid w:val="00BD7F28"/>
    <w:rsid w:val="00BE25A7"/>
    <w:rsid w:val="00BE46FF"/>
    <w:rsid w:val="00BE5153"/>
    <w:rsid w:val="00BE6398"/>
    <w:rsid w:val="00BE6873"/>
    <w:rsid w:val="00BE6D6A"/>
    <w:rsid w:val="00BF0051"/>
    <w:rsid w:val="00BF0682"/>
    <w:rsid w:val="00BF18A3"/>
    <w:rsid w:val="00BF2361"/>
    <w:rsid w:val="00BF27BC"/>
    <w:rsid w:val="00BF2C36"/>
    <w:rsid w:val="00BF32C4"/>
    <w:rsid w:val="00BF3698"/>
    <w:rsid w:val="00BF4AE2"/>
    <w:rsid w:val="00BF4B9A"/>
    <w:rsid w:val="00BF4E32"/>
    <w:rsid w:val="00BF7C59"/>
    <w:rsid w:val="00C00419"/>
    <w:rsid w:val="00C017A4"/>
    <w:rsid w:val="00C03656"/>
    <w:rsid w:val="00C0487D"/>
    <w:rsid w:val="00C048FB"/>
    <w:rsid w:val="00C04A69"/>
    <w:rsid w:val="00C0768B"/>
    <w:rsid w:val="00C108AA"/>
    <w:rsid w:val="00C109D5"/>
    <w:rsid w:val="00C11F85"/>
    <w:rsid w:val="00C123C8"/>
    <w:rsid w:val="00C13933"/>
    <w:rsid w:val="00C142AC"/>
    <w:rsid w:val="00C151EC"/>
    <w:rsid w:val="00C1648C"/>
    <w:rsid w:val="00C17226"/>
    <w:rsid w:val="00C20D10"/>
    <w:rsid w:val="00C20E4F"/>
    <w:rsid w:val="00C23D4D"/>
    <w:rsid w:val="00C303AD"/>
    <w:rsid w:val="00C31339"/>
    <w:rsid w:val="00C316AB"/>
    <w:rsid w:val="00C31818"/>
    <w:rsid w:val="00C323D3"/>
    <w:rsid w:val="00C328CE"/>
    <w:rsid w:val="00C32AFD"/>
    <w:rsid w:val="00C3378B"/>
    <w:rsid w:val="00C353A0"/>
    <w:rsid w:val="00C37C3D"/>
    <w:rsid w:val="00C413AA"/>
    <w:rsid w:val="00C43CFA"/>
    <w:rsid w:val="00C44187"/>
    <w:rsid w:val="00C443DE"/>
    <w:rsid w:val="00C45AB6"/>
    <w:rsid w:val="00C466AB"/>
    <w:rsid w:val="00C467A3"/>
    <w:rsid w:val="00C46895"/>
    <w:rsid w:val="00C50903"/>
    <w:rsid w:val="00C526F0"/>
    <w:rsid w:val="00C53062"/>
    <w:rsid w:val="00C5310E"/>
    <w:rsid w:val="00C53628"/>
    <w:rsid w:val="00C5371D"/>
    <w:rsid w:val="00C54E41"/>
    <w:rsid w:val="00C55012"/>
    <w:rsid w:val="00C5527A"/>
    <w:rsid w:val="00C55B0E"/>
    <w:rsid w:val="00C55D95"/>
    <w:rsid w:val="00C57CA3"/>
    <w:rsid w:val="00C60CC4"/>
    <w:rsid w:val="00C61FE6"/>
    <w:rsid w:val="00C623FC"/>
    <w:rsid w:val="00C62973"/>
    <w:rsid w:val="00C62F1C"/>
    <w:rsid w:val="00C63751"/>
    <w:rsid w:val="00C63926"/>
    <w:rsid w:val="00C63E39"/>
    <w:rsid w:val="00C64A6B"/>
    <w:rsid w:val="00C66456"/>
    <w:rsid w:val="00C671AA"/>
    <w:rsid w:val="00C67F45"/>
    <w:rsid w:val="00C70B0E"/>
    <w:rsid w:val="00C714DA"/>
    <w:rsid w:val="00C7251E"/>
    <w:rsid w:val="00C729F6"/>
    <w:rsid w:val="00C73F91"/>
    <w:rsid w:val="00C7429A"/>
    <w:rsid w:val="00C75837"/>
    <w:rsid w:val="00C75E2E"/>
    <w:rsid w:val="00C7635A"/>
    <w:rsid w:val="00C7671D"/>
    <w:rsid w:val="00C76B83"/>
    <w:rsid w:val="00C800FC"/>
    <w:rsid w:val="00C80B2C"/>
    <w:rsid w:val="00C80C16"/>
    <w:rsid w:val="00C8315F"/>
    <w:rsid w:val="00C83B36"/>
    <w:rsid w:val="00C83BDA"/>
    <w:rsid w:val="00C860B5"/>
    <w:rsid w:val="00C8704A"/>
    <w:rsid w:val="00C87BEF"/>
    <w:rsid w:val="00C906E4"/>
    <w:rsid w:val="00C92598"/>
    <w:rsid w:val="00C931C3"/>
    <w:rsid w:val="00C943C3"/>
    <w:rsid w:val="00C94B1E"/>
    <w:rsid w:val="00C960B4"/>
    <w:rsid w:val="00CA044F"/>
    <w:rsid w:val="00CA0559"/>
    <w:rsid w:val="00CA30C5"/>
    <w:rsid w:val="00CA32EA"/>
    <w:rsid w:val="00CA38FC"/>
    <w:rsid w:val="00CA4252"/>
    <w:rsid w:val="00CA6179"/>
    <w:rsid w:val="00CA6556"/>
    <w:rsid w:val="00CA6E73"/>
    <w:rsid w:val="00CA6E7E"/>
    <w:rsid w:val="00CA7C73"/>
    <w:rsid w:val="00CB09A5"/>
    <w:rsid w:val="00CB1405"/>
    <w:rsid w:val="00CB2664"/>
    <w:rsid w:val="00CB3A96"/>
    <w:rsid w:val="00CB3AB8"/>
    <w:rsid w:val="00CB6377"/>
    <w:rsid w:val="00CB6AAD"/>
    <w:rsid w:val="00CB716A"/>
    <w:rsid w:val="00CC0695"/>
    <w:rsid w:val="00CC0773"/>
    <w:rsid w:val="00CC141D"/>
    <w:rsid w:val="00CC2A38"/>
    <w:rsid w:val="00CC2E9A"/>
    <w:rsid w:val="00CC4884"/>
    <w:rsid w:val="00CC4D84"/>
    <w:rsid w:val="00CC51E2"/>
    <w:rsid w:val="00CC6D87"/>
    <w:rsid w:val="00CD0316"/>
    <w:rsid w:val="00CD0A2D"/>
    <w:rsid w:val="00CD29D7"/>
    <w:rsid w:val="00CD2CFC"/>
    <w:rsid w:val="00CD44EA"/>
    <w:rsid w:val="00CD4E35"/>
    <w:rsid w:val="00CD50C3"/>
    <w:rsid w:val="00CD558B"/>
    <w:rsid w:val="00CD65D2"/>
    <w:rsid w:val="00CD68D0"/>
    <w:rsid w:val="00CE2222"/>
    <w:rsid w:val="00CE4807"/>
    <w:rsid w:val="00CE4AA2"/>
    <w:rsid w:val="00CE519C"/>
    <w:rsid w:val="00CE567F"/>
    <w:rsid w:val="00CE6797"/>
    <w:rsid w:val="00CE79BE"/>
    <w:rsid w:val="00CF107F"/>
    <w:rsid w:val="00CF13FD"/>
    <w:rsid w:val="00CF236D"/>
    <w:rsid w:val="00CF2E41"/>
    <w:rsid w:val="00CF3EA4"/>
    <w:rsid w:val="00CF40EF"/>
    <w:rsid w:val="00CF4899"/>
    <w:rsid w:val="00CF756F"/>
    <w:rsid w:val="00D0052A"/>
    <w:rsid w:val="00D021A3"/>
    <w:rsid w:val="00D03B82"/>
    <w:rsid w:val="00D040F3"/>
    <w:rsid w:val="00D04251"/>
    <w:rsid w:val="00D047B2"/>
    <w:rsid w:val="00D04F81"/>
    <w:rsid w:val="00D0508C"/>
    <w:rsid w:val="00D05F51"/>
    <w:rsid w:val="00D07BB4"/>
    <w:rsid w:val="00D10269"/>
    <w:rsid w:val="00D106C8"/>
    <w:rsid w:val="00D11368"/>
    <w:rsid w:val="00D1138D"/>
    <w:rsid w:val="00D11934"/>
    <w:rsid w:val="00D11CFA"/>
    <w:rsid w:val="00D129F1"/>
    <w:rsid w:val="00D12D46"/>
    <w:rsid w:val="00D12FC5"/>
    <w:rsid w:val="00D14B41"/>
    <w:rsid w:val="00D1556D"/>
    <w:rsid w:val="00D17778"/>
    <w:rsid w:val="00D21331"/>
    <w:rsid w:val="00D21C54"/>
    <w:rsid w:val="00D22C4D"/>
    <w:rsid w:val="00D2466E"/>
    <w:rsid w:val="00D24D28"/>
    <w:rsid w:val="00D2688C"/>
    <w:rsid w:val="00D27910"/>
    <w:rsid w:val="00D27D76"/>
    <w:rsid w:val="00D27E84"/>
    <w:rsid w:val="00D27EFE"/>
    <w:rsid w:val="00D30321"/>
    <w:rsid w:val="00D32198"/>
    <w:rsid w:val="00D32D8B"/>
    <w:rsid w:val="00D355FC"/>
    <w:rsid w:val="00D36348"/>
    <w:rsid w:val="00D364D5"/>
    <w:rsid w:val="00D37E48"/>
    <w:rsid w:val="00D4171E"/>
    <w:rsid w:val="00D428F6"/>
    <w:rsid w:val="00D42BBF"/>
    <w:rsid w:val="00D42F6E"/>
    <w:rsid w:val="00D437CB"/>
    <w:rsid w:val="00D4662C"/>
    <w:rsid w:val="00D46EB4"/>
    <w:rsid w:val="00D47FC5"/>
    <w:rsid w:val="00D5004A"/>
    <w:rsid w:val="00D50631"/>
    <w:rsid w:val="00D51226"/>
    <w:rsid w:val="00D51540"/>
    <w:rsid w:val="00D516C4"/>
    <w:rsid w:val="00D52EF2"/>
    <w:rsid w:val="00D53F44"/>
    <w:rsid w:val="00D548AA"/>
    <w:rsid w:val="00D553D9"/>
    <w:rsid w:val="00D556DA"/>
    <w:rsid w:val="00D5774C"/>
    <w:rsid w:val="00D57CCD"/>
    <w:rsid w:val="00D57CE0"/>
    <w:rsid w:val="00D61AC8"/>
    <w:rsid w:val="00D61C5B"/>
    <w:rsid w:val="00D61FFD"/>
    <w:rsid w:val="00D624CF"/>
    <w:rsid w:val="00D6256B"/>
    <w:rsid w:val="00D64B08"/>
    <w:rsid w:val="00D64DC4"/>
    <w:rsid w:val="00D65FD9"/>
    <w:rsid w:val="00D67D97"/>
    <w:rsid w:val="00D67EDD"/>
    <w:rsid w:val="00D70CCA"/>
    <w:rsid w:val="00D72DD9"/>
    <w:rsid w:val="00D72FAB"/>
    <w:rsid w:val="00D7388D"/>
    <w:rsid w:val="00D74448"/>
    <w:rsid w:val="00D74A49"/>
    <w:rsid w:val="00D75B16"/>
    <w:rsid w:val="00D77404"/>
    <w:rsid w:val="00D775C4"/>
    <w:rsid w:val="00D77D9D"/>
    <w:rsid w:val="00D825E8"/>
    <w:rsid w:val="00D87960"/>
    <w:rsid w:val="00D87CAB"/>
    <w:rsid w:val="00D9057A"/>
    <w:rsid w:val="00D92503"/>
    <w:rsid w:val="00D9256F"/>
    <w:rsid w:val="00D936F7"/>
    <w:rsid w:val="00D93B97"/>
    <w:rsid w:val="00D95AA5"/>
    <w:rsid w:val="00D964DD"/>
    <w:rsid w:val="00D966D7"/>
    <w:rsid w:val="00D96C1B"/>
    <w:rsid w:val="00D9795B"/>
    <w:rsid w:val="00DA0DEC"/>
    <w:rsid w:val="00DA1297"/>
    <w:rsid w:val="00DA1BF2"/>
    <w:rsid w:val="00DA241F"/>
    <w:rsid w:val="00DA2AB7"/>
    <w:rsid w:val="00DA4E3B"/>
    <w:rsid w:val="00DA5989"/>
    <w:rsid w:val="00DA6BC4"/>
    <w:rsid w:val="00DB4801"/>
    <w:rsid w:val="00DB52F2"/>
    <w:rsid w:val="00DB594B"/>
    <w:rsid w:val="00DB6CFB"/>
    <w:rsid w:val="00DB70B3"/>
    <w:rsid w:val="00DB79C4"/>
    <w:rsid w:val="00DC24FA"/>
    <w:rsid w:val="00DC4F17"/>
    <w:rsid w:val="00DC7611"/>
    <w:rsid w:val="00DC7FFE"/>
    <w:rsid w:val="00DD00F1"/>
    <w:rsid w:val="00DD1770"/>
    <w:rsid w:val="00DD1816"/>
    <w:rsid w:val="00DD1D04"/>
    <w:rsid w:val="00DD2D2E"/>
    <w:rsid w:val="00DD3B8B"/>
    <w:rsid w:val="00DD40CA"/>
    <w:rsid w:val="00DD4457"/>
    <w:rsid w:val="00DD50A5"/>
    <w:rsid w:val="00DD52FC"/>
    <w:rsid w:val="00DD6782"/>
    <w:rsid w:val="00DD7953"/>
    <w:rsid w:val="00DE0F78"/>
    <w:rsid w:val="00DE3505"/>
    <w:rsid w:val="00DE55CF"/>
    <w:rsid w:val="00DE5A3A"/>
    <w:rsid w:val="00DE5AFB"/>
    <w:rsid w:val="00DE5DD4"/>
    <w:rsid w:val="00DE6168"/>
    <w:rsid w:val="00DE6E18"/>
    <w:rsid w:val="00DF30EB"/>
    <w:rsid w:val="00DF3C85"/>
    <w:rsid w:val="00DF5752"/>
    <w:rsid w:val="00DF7540"/>
    <w:rsid w:val="00E000AA"/>
    <w:rsid w:val="00E01148"/>
    <w:rsid w:val="00E0165A"/>
    <w:rsid w:val="00E023AC"/>
    <w:rsid w:val="00E02F51"/>
    <w:rsid w:val="00E04665"/>
    <w:rsid w:val="00E04ACD"/>
    <w:rsid w:val="00E05017"/>
    <w:rsid w:val="00E0546A"/>
    <w:rsid w:val="00E05E37"/>
    <w:rsid w:val="00E068AF"/>
    <w:rsid w:val="00E07510"/>
    <w:rsid w:val="00E10BE9"/>
    <w:rsid w:val="00E121CC"/>
    <w:rsid w:val="00E1454A"/>
    <w:rsid w:val="00E14A73"/>
    <w:rsid w:val="00E14FD0"/>
    <w:rsid w:val="00E1618A"/>
    <w:rsid w:val="00E1771F"/>
    <w:rsid w:val="00E17AE5"/>
    <w:rsid w:val="00E20DC2"/>
    <w:rsid w:val="00E22F9B"/>
    <w:rsid w:val="00E25450"/>
    <w:rsid w:val="00E2595F"/>
    <w:rsid w:val="00E30A83"/>
    <w:rsid w:val="00E3109A"/>
    <w:rsid w:val="00E310E3"/>
    <w:rsid w:val="00E32595"/>
    <w:rsid w:val="00E32885"/>
    <w:rsid w:val="00E33086"/>
    <w:rsid w:val="00E3380E"/>
    <w:rsid w:val="00E374BD"/>
    <w:rsid w:val="00E37EE6"/>
    <w:rsid w:val="00E41F1F"/>
    <w:rsid w:val="00E433F0"/>
    <w:rsid w:val="00E448DD"/>
    <w:rsid w:val="00E4563E"/>
    <w:rsid w:val="00E4590B"/>
    <w:rsid w:val="00E461B7"/>
    <w:rsid w:val="00E46338"/>
    <w:rsid w:val="00E468CB"/>
    <w:rsid w:val="00E47781"/>
    <w:rsid w:val="00E47FA1"/>
    <w:rsid w:val="00E513AB"/>
    <w:rsid w:val="00E5337B"/>
    <w:rsid w:val="00E53D4B"/>
    <w:rsid w:val="00E54251"/>
    <w:rsid w:val="00E54A57"/>
    <w:rsid w:val="00E56EBF"/>
    <w:rsid w:val="00E571F4"/>
    <w:rsid w:val="00E6056E"/>
    <w:rsid w:val="00E6109F"/>
    <w:rsid w:val="00E611A2"/>
    <w:rsid w:val="00E61397"/>
    <w:rsid w:val="00E61902"/>
    <w:rsid w:val="00E61D55"/>
    <w:rsid w:val="00E62661"/>
    <w:rsid w:val="00E639E9"/>
    <w:rsid w:val="00E64498"/>
    <w:rsid w:val="00E651A7"/>
    <w:rsid w:val="00E70F30"/>
    <w:rsid w:val="00E70FAB"/>
    <w:rsid w:val="00E718B6"/>
    <w:rsid w:val="00E71ED4"/>
    <w:rsid w:val="00E74AA5"/>
    <w:rsid w:val="00E7622B"/>
    <w:rsid w:val="00E77921"/>
    <w:rsid w:val="00E77D0A"/>
    <w:rsid w:val="00E8017F"/>
    <w:rsid w:val="00E804FF"/>
    <w:rsid w:val="00E80FFB"/>
    <w:rsid w:val="00E810F9"/>
    <w:rsid w:val="00E811FD"/>
    <w:rsid w:val="00E81F8A"/>
    <w:rsid w:val="00E83839"/>
    <w:rsid w:val="00E83E2A"/>
    <w:rsid w:val="00E84816"/>
    <w:rsid w:val="00E85BAE"/>
    <w:rsid w:val="00E8617F"/>
    <w:rsid w:val="00E86780"/>
    <w:rsid w:val="00E86C84"/>
    <w:rsid w:val="00E90740"/>
    <w:rsid w:val="00E90780"/>
    <w:rsid w:val="00E90D21"/>
    <w:rsid w:val="00E921A4"/>
    <w:rsid w:val="00E93B77"/>
    <w:rsid w:val="00E96167"/>
    <w:rsid w:val="00E9618D"/>
    <w:rsid w:val="00E96569"/>
    <w:rsid w:val="00E97C59"/>
    <w:rsid w:val="00E97C74"/>
    <w:rsid w:val="00EA1EFF"/>
    <w:rsid w:val="00EA4A7B"/>
    <w:rsid w:val="00EA4CA5"/>
    <w:rsid w:val="00EA643B"/>
    <w:rsid w:val="00EB0EDD"/>
    <w:rsid w:val="00EB251C"/>
    <w:rsid w:val="00EB291B"/>
    <w:rsid w:val="00EB29D0"/>
    <w:rsid w:val="00EB2BFC"/>
    <w:rsid w:val="00EB2E9A"/>
    <w:rsid w:val="00EB32EF"/>
    <w:rsid w:val="00EB375B"/>
    <w:rsid w:val="00EB4092"/>
    <w:rsid w:val="00EB725A"/>
    <w:rsid w:val="00EC0019"/>
    <w:rsid w:val="00EC0ACE"/>
    <w:rsid w:val="00EC130D"/>
    <w:rsid w:val="00EC2A10"/>
    <w:rsid w:val="00EC326E"/>
    <w:rsid w:val="00EC4BFD"/>
    <w:rsid w:val="00EC500A"/>
    <w:rsid w:val="00EC5A34"/>
    <w:rsid w:val="00EC72CA"/>
    <w:rsid w:val="00ED07E8"/>
    <w:rsid w:val="00ED1C3E"/>
    <w:rsid w:val="00ED2174"/>
    <w:rsid w:val="00ED63C0"/>
    <w:rsid w:val="00ED6C65"/>
    <w:rsid w:val="00ED7DA2"/>
    <w:rsid w:val="00ED7F39"/>
    <w:rsid w:val="00EE048F"/>
    <w:rsid w:val="00EE0C81"/>
    <w:rsid w:val="00EE2A1D"/>
    <w:rsid w:val="00EE3B7F"/>
    <w:rsid w:val="00EE44BD"/>
    <w:rsid w:val="00EE4B54"/>
    <w:rsid w:val="00EE4E2B"/>
    <w:rsid w:val="00EE51CF"/>
    <w:rsid w:val="00EE7DE5"/>
    <w:rsid w:val="00EF1CD9"/>
    <w:rsid w:val="00EF2989"/>
    <w:rsid w:val="00EF2CC7"/>
    <w:rsid w:val="00EF39C8"/>
    <w:rsid w:val="00EF48BB"/>
    <w:rsid w:val="00EF5933"/>
    <w:rsid w:val="00EF5C64"/>
    <w:rsid w:val="00EF6390"/>
    <w:rsid w:val="00EF718F"/>
    <w:rsid w:val="00EF71D2"/>
    <w:rsid w:val="00EF774B"/>
    <w:rsid w:val="00EF77AD"/>
    <w:rsid w:val="00F00051"/>
    <w:rsid w:val="00F03066"/>
    <w:rsid w:val="00F05138"/>
    <w:rsid w:val="00F052BF"/>
    <w:rsid w:val="00F0566E"/>
    <w:rsid w:val="00F06896"/>
    <w:rsid w:val="00F072C5"/>
    <w:rsid w:val="00F07B33"/>
    <w:rsid w:val="00F10DA5"/>
    <w:rsid w:val="00F110AE"/>
    <w:rsid w:val="00F11C73"/>
    <w:rsid w:val="00F1471A"/>
    <w:rsid w:val="00F14FFE"/>
    <w:rsid w:val="00F15013"/>
    <w:rsid w:val="00F1532D"/>
    <w:rsid w:val="00F15A83"/>
    <w:rsid w:val="00F17113"/>
    <w:rsid w:val="00F175F9"/>
    <w:rsid w:val="00F17E80"/>
    <w:rsid w:val="00F205D8"/>
    <w:rsid w:val="00F20A16"/>
    <w:rsid w:val="00F20AB0"/>
    <w:rsid w:val="00F20BEB"/>
    <w:rsid w:val="00F22213"/>
    <w:rsid w:val="00F24101"/>
    <w:rsid w:val="00F24F26"/>
    <w:rsid w:val="00F255F3"/>
    <w:rsid w:val="00F256EE"/>
    <w:rsid w:val="00F25EFC"/>
    <w:rsid w:val="00F26079"/>
    <w:rsid w:val="00F27C19"/>
    <w:rsid w:val="00F31B02"/>
    <w:rsid w:val="00F31C9A"/>
    <w:rsid w:val="00F31DD4"/>
    <w:rsid w:val="00F323D3"/>
    <w:rsid w:val="00F3327E"/>
    <w:rsid w:val="00F345EF"/>
    <w:rsid w:val="00F34B5D"/>
    <w:rsid w:val="00F35ED1"/>
    <w:rsid w:val="00F37E95"/>
    <w:rsid w:val="00F401E4"/>
    <w:rsid w:val="00F4039C"/>
    <w:rsid w:val="00F40B0B"/>
    <w:rsid w:val="00F41BC3"/>
    <w:rsid w:val="00F43549"/>
    <w:rsid w:val="00F43BDF"/>
    <w:rsid w:val="00F43CF7"/>
    <w:rsid w:val="00F46153"/>
    <w:rsid w:val="00F47656"/>
    <w:rsid w:val="00F50327"/>
    <w:rsid w:val="00F50F43"/>
    <w:rsid w:val="00F5117D"/>
    <w:rsid w:val="00F516A1"/>
    <w:rsid w:val="00F53C5D"/>
    <w:rsid w:val="00F542A0"/>
    <w:rsid w:val="00F55041"/>
    <w:rsid w:val="00F56896"/>
    <w:rsid w:val="00F576DF"/>
    <w:rsid w:val="00F57C0B"/>
    <w:rsid w:val="00F6034C"/>
    <w:rsid w:val="00F61993"/>
    <w:rsid w:val="00F62275"/>
    <w:rsid w:val="00F627F0"/>
    <w:rsid w:val="00F63D9D"/>
    <w:rsid w:val="00F64619"/>
    <w:rsid w:val="00F64803"/>
    <w:rsid w:val="00F64849"/>
    <w:rsid w:val="00F65D44"/>
    <w:rsid w:val="00F66BF4"/>
    <w:rsid w:val="00F678C6"/>
    <w:rsid w:val="00F67C4A"/>
    <w:rsid w:val="00F701BE"/>
    <w:rsid w:val="00F70385"/>
    <w:rsid w:val="00F70A99"/>
    <w:rsid w:val="00F70D1A"/>
    <w:rsid w:val="00F72ACB"/>
    <w:rsid w:val="00F73D4E"/>
    <w:rsid w:val="00F766CB"/>
    <w:rsid w:val="00F76866"/>
    <w:rsid w:val="00F76D8B"/>
    <w:rsid w:val="00F8015B"/>
    <w:rsid w:val="00F81048"/>
    <w:rsid w:val="00F822CE"/>
    <w:rsid w:val="00F8427B"/>
    <w:rsid w:val="00F84297"/>
    <w:rsid w:val="00F8533B"/>
    <w:rsid w:val="00F85448"/>
    <w:rsid w:val="00F855AD"/>
    <w:rsid w:val="00F85861"/>
    <w:rsid w:val="00F87102"/>
    <w:rsid w:val="00F872BA"/>
    <w:rsid w:val="00F87877"/>
    <w:rsid w:val="00F87968"/>
    <w:rsid w:val="00F90452"/>
    <w:rsid w:val="00F906C2"/>
    <w:rsid w:val="00F90ADD"/>
    <w:rsid w:val="00F93190"/>
    <w:rsid w:val="00F93AB7"/>
    <w:rsid w:val="00F94B19"/>
    <w:rsid w:val="00F95406"/>
    <w:rsid w:val="00F9635C"/>
    <w:rsid w:val="00F96C7C"/>
    <w:rsid w:val="00FA2202"/>
    <w:rsid w:val="00FA34F0"/>
    <w:rsid w:val="00FA356A"/>
    <w:rsid w:val="00FA38C6"/>
    <w:rsid w:val="00FA4414"/>
    <w:rsid w:val="00FA4BD7"/>
    <w:rsid w:val="00FA5EDD"/>
    <w:rsid w:val="00FA6A3D"/>
    <w:rsid w:val="00FB09FF"/>
    <w:rsid w:val="00FB11D7"/>
    <w:rsid w:val="00FB18E1"/>
    <w:rsid w:val="00FB2580"/>
    <w:rsid w:val="00FB370F"/>
    <w:rsid w:val="00FB3E5A"/>
    <w:rsid w:val="00FB5658"/>
    <w:rsid w:val="00FB5C93"/>
    <w:rsid w:val="00FB5D39"/>
    <w:rsid w:val="00FB6826"/>
    <w:rsid w:val="00FB6BE5"/>
    <w:rsid w:val="00FB758D"/>
    <w:rsid w:val="00FC1D0F"/>
    <w:rsid w:val="00FC214B"/>
    <w:rsid w:val="00FC2498"/>
    <w:rsid w:val="00FC2E46"/>
    <w:rsid w:val="00FC3086"/>
    <w:rsid w:val="00FC3D67"/>
    <w:rsid w:val="00FC48A7"/>
    <w:rsid w:val="00FC4AD1"/>
    <w:rsid w:val="00FC543E"/>
    <w:rsid w:val="00FC54C1"/>
    <w:rsid w:val="00FC61E0"/>
    <w:rsid w:val="00FC72A0"/>
    <w:rsid w:val="00FC7450"/>
    <w:rsid w:val="00FD2184"/>
    <w:rsid w:val="00FD31EE"/>
    <w:rsid w:val="00FD513F"/>
    <w:rsid w:val="00FD5C4D"/>
    <w:rsid w:val="00FD6776"/>
    <w:rsid w:val="00FD7E31"/>
    <w:rsid w:val="00FE01BB"/>
    <w:rsid w:val="00FE0605"/>
    <w:rsid w:val="00FE252D"/>
    <w:rsid w:val="00FE5F4B"/>
    <w:rsid w:val="00FE6E5D"/>
    <w:rsid w:val="00FE7088"/>
    <w:rsid w:val="00FF1C6C"/>
    <w:rsid w:val="00FF2995"/>
    <w:rsid w:val="00FF3A29"/>
    <w:rsid w:val="00FF4B5A"/>
    <w:rsid w:val="00FF5906"/>
    <w:rsid w:val="00FF5AB6"/>
    <w:rsid w:val="00FF665D"/>
    <w:rsid w:val="00FF73CB"/>
    <w:rsid w:val="00FF7A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F16827"/>
  <w15:docId w15:val="{88804A1C-616D-4023-995B-F1088AC8E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F319C"/>
    <w:pPr>
      <w:spacing w:after="0" w:line="240" w:lineRule="auto"/>
    </w:pPr>
    <w:rPr>
      <w:rFonts w:ascii="Arial" w:eastAsia="Times New Roman" w:hAnsi="Arial" w:cs="Arial"/>
      <w:szCs w:val="24"/>
      <w:lang w:eastAsia="cs-CZ"/>
    </w:rPr>
  </w:style>
  <w:style w:type="paragraph" w:styleId="Nadpis1">
    <w:name w:val="heading 1"/>
    <w:basedOn w:val="Normln"/>
    <w:next w:val="Normln"/>
    <w:link w:val="Nadpis1Char"/>
    <w:qFormat/>
    <w:rsid w:val="006F319C"/>
    <w:pPr>
      <w:keepNext/>
      <w:overflowPunct w:val="0"/>
      <w:autoSpaceDE w:val="0"/>
      <w:autoSpaceDN w:val="0"/>
      <w:adjustRightInd w:val="0"/>
      <w:jc w:val="center"/>
      <w:textAlignment w:val="baseline"/>
      <w:outlineLvl w:val="0"/>
    </w:pPr>
    <w:rPr>
      <w:rFonts w:cs="Times New Roman"/>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F319C"/>
    <w:rPr>
      <w:rFonts w:ascii="Arial" w:eastAsia="Times New Roman" w:hAnsi="Arial" w:cs="Times New Roman"/>
      <w:b/>
      <w:szCs w:val="20"/>
      <w:lang w:eastAsia="cs-CZ"/>
    </w:rPr>
  </w:style>
  <w:style w:type="paragraph" w:styleId="Textbubliny">
    <w:name w:val="Balloon Text"/>
    <w:basedOn w:val="Normln"/>
    <w:link w:val="TextbublinyChar"/>
    <w:uiPriority w:val="99"/>
    <w:semiHidden/>
    <w:unhideWhenUsed/>
    <w:rsid w:val="00F37E95"/>
    <w:rPr>
      <w:rFonts w:ascii="Tahoma" w:hAnsi="Tahoma" w:cs="Tahoma"/>
      <w:sz w:val="16"/>
      <w:szCs w:val="16"/>
    </w:rPr>
  </w:style>
  <w:style w:type="character" w:customStyle="1" w:styleId="TextbublinyChar">
    <w:name w:val="Text bubliny Char"/>
    <w:basedOn w:val="Standardnpsmoodstavce"/>
    <w:link w:val="Textbubliny"/>
    <w:uiPriority w:val="99"/>
    <w:semiHidden/>
    <w:rsid w:val="00F37E95"/>
    <w:rPr>
      <w:rFonts w:ascii="Tahoma" w:eastAsia="Times New Roman" w:hAnsi="Tahoma" w:cs="Tahoma"/>
      <w:sz w:val="16"/>
      <w:szCs w:val="16"/>
      <w:lang w:eastAsia="cs-CZ"/>
    </w:rPr>
  </w:style>
  <w:style w:type="paragraph" w:styleId="Zkladntext">
    <w:name w:val="Body Text"/>
    <w:basedOn w:val="Normln"/>
    <w:link w:val="ZkladntextChar"/>
    <w:uiPriority w:val="99"/>
    <w:semiHidden/>
    <w:rsid w:val="00F37E95"/>
    <w:pPr>
      <w:spacing w:before="120"/>
      <w:jc w:val="both"/>
    </w:pPr>
    <w:rPr>
      <w:szCs w:val="21"/>
    </w:rPr>
  </w:style>
  <w:style w:type="character" w:customStyle="1" w:styleId="ZkladntextChar">
    <w:name w:val="Základní text Char"/>
    <w:basedOn w:val="Standardnpsmoodstavce"/>
    <w:link w:val="Zkladntext"/>
    <w:uiPriority w:val="99"/>
    <w:semiHidden/>
    <w:rsid w:val="00F37E95"/>
    <w:rPr>
      <w:rFonts w:ascii="Arial" w:eastAsia="Times New Roman" w:hAnsi="Arial" w:cs="Arial"/>
      <w:szCs w:val="21"/>
      <w:lang w:eastAsia="cs-CZ"/>
    </w:rPr>
  </w:style>
  <w:style w:type="table" w:styleId="Mkatabulky">
    <w:name w:val="Table Grid"/>
    <w:basedOn w:val="Normlntabulka"/>
    <w:uiPriority w:val="59"/>
    <w:rsid w:val="00372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F70385"/>
    <w:pPr>
      <w:tabs>
        <w:tab w:val="center" w:pos="4536"/>
        <w:tab w:val="right" w:pos="9072"/>
      </w:tabs>
    </w:pPr>
  </w:style>
  <w:style w:type="character" w:customStyle="1" w:styleId="ZhlavChar">
    <w:name w:val="Záhlaví Char"/>
    <w:basedOn w:val="Standardnpsmoodstavce"/>
    <w:link w:val="Zhlav"/>
    <w:uiPriority w:val="99"/>
    <w:rsid w:val="00F70385"/>
    <w:rPr>
      <w:rFonts w:ascii="Arial" w:eastAsia="Times New Roman" w:hAnsi="Arial" w:cs="Arial"/>
      <w:szCs w:val="24"/>
      <w:lang w:eastAsia="cs-CZ"/>
    </w:rPr>
  </w:style>
  <w:style w:type="paragraph" w:styleId="Zpat">
    <w:name w:val="footer"/>
    <w:basedOn w:val="Normln"/>
    <w:link w:val="ZpatChar"/>
    <w:uiPriority w:val="99"/>
    <w:unhideWhenUsed/>
    <w:rsid w:val="00F70385"/>
    <w:pPr>
      <w:tabs>
        <w:tab w:val="center" w:pos="4536"/>
        <w:tab w:val="right" w:pos="9072"/>
      </w:tabs>
    </w:pPr>
  </w:style>
  <w:style w:type="character" w:customStyle="1" w:styleId="ZpatChar">
    <w:name w:val="Zápatí Char"/>
    <w:basedOn w:val="Standardnpsmoodstavce"/>
    <w:link w:val="Zpat"/>
    <w:uiPriority w:val="99"/>
    <w:rsid w:val="00F70385"/>
    <w:rPr>
      <w:rFonts w:ascii="Arial" w:eastAsia="Times New Roman" w:hAnsi="Arial" w:cs="Arial"/>
      <w:szCs w:val="24"/>
      <w:lang w:eastAsia="cs-CZ"/>
    </w:rPr>
  </w:style>
  <w:style w:type="paragraph" w:styleId="Zkladntext2">
    <w:name w:val="Body Text 2"/>
    <w:basedOn w:val="Normln"/>
    <w:link w:val="Zkladntext2Char"/>
    <w:uiPriority w:val="99"/>
    <w:semiHidden/>
    <w:unhideWhenUsed/>
    <w:rsid w:val="00E718B6"/>
    <w:pPr>
      <w:spacing w:after="120" w:line="480" w:lineRule="auto"/>
    </w:pPr>
  </w:style>
  <w:style w:type="character" w:customStyle="1" w:styleId="Zkladntext2Char">
    <w:name w:val="Základní text 2 Char"/>
    <w:basedOn w:val="Standardnpsmoodstavce"/>
    <w:link w:val="Zkladntext2"/>
    <w:uiPriority w:val="99"/>
    <w:semiHidden/>
    <w:rsid w:val="00E718B6"/>
    <w:rPr>
      <w:rFonts w:ascii="Arial" w:eastAsia="Times New Roman" w:hAnsi="Arial" w:cs="Arial"/>
      <w:szCs w:val="24"/>
      <w:lang w:eastAsia="cs-CZ"/>
    </w:rPr>
  </w:style>
  <w:style w:type="character" w:styleId="Hypertextovodkaz">
    <w:name w:val="Hyperlink"/>
    <w:basedOn w:val="Standardnpsmoodstavce"/>
    <w:uiPriority w:val="99"/>
    <w:unhideWhenUsed/>
    <w:rsid w:val="003D3671"/>
    <w:rPr>
      <w:color w:val="0000FF"/>
      <w:u w:val="single"/>
    </w:rPr>
  </w:style>
  <w:style w:type="paragraph" w:styleId="Odstavecseseznamem">
    <w:name w:val="List Paragraph"/>
    <w:basedOn w:val="Normln"/>
    <w:uiPriority w:val="34"/>
    <w:qFormat/>
    <w:rsid w:val="00FB5658"/>
    <w:pPr>
      <w:ind w:left="720"/>
      <w:contextualSpacing/>
    </w:pPr>
  </w:style>
  <w:style w:type="character" w:customStyle="1" w:styleId="Bodytext2">
    <w:name w:val="Body text (2)_"/>
    <w:basedOn w:val="Standardnpsmoodstavce"/>
    <w:link w:val="Bodytext20"/>
    <w:uiPriority w:val="99"/>
    <w:rsid w:val="00FE6E5D"/>
    <w:rPr>
      <w:rFonts w:ascii="Arial" w:hAnsi="Arial" w:cs="Arial"/>
      <w:sz w:val="21"/>
      <w:szCs w:val="21"/>
      <w:shd w:val="clear" w:color="auto" w:fill="FFFFFF"/>
    </w:rPr>
  </w:style>
  <w:style w:type="paragraph" w:customStyle="1" w:styleId="Bodytext20">
    <w:name w:val="Body text (2)"/>
    <w:basedOn w:val="Normln"/>
    <w:link w:val="Bodytext2"/>
    <w:uiPriority w:val="99"/>
    <w:rsid w:val="00FE6E5D"/>
    <w:pPr>
      <w:widowControl w:val="0"/>
      <w:shd w:val="clear" w:color="auto" w:fill="FFFFFF"/>
      <w:spacing w:after="300" w:line="240" w:lineRule="atLeast"/>
      <w:ind w:hanging="460"/>
    </w:pPr>
    <w:rPr>
      <w:rFonts w:eastAsiaTheme="minorHAnsi"/>
      <w:sz w:val="21"/>
      <w:szCs w:val="21"/>
      <w:lang w:eastAsia="en-US"/>
    </w:rPr>
  </w:style>
  <w:style w:type="paragraph" w:styleId="Zkladntext3">
    <w:name w:val="Body Text 3"/>
    <w:basedOn w:val="Normln"/>
    <w:link w:val="Zkladntext3Char"/>
    <w:uiPriority w:val="99"/>
    <w:semiHidden/>
    <w:unhideWhenUsed/>
    <w:rsid w:val="00DD00F1"/>
    <w:pPr>
      <w:spacing w:after="120"/>
    </w:pPr>
    <w:rPr>
      <w:sz w:val="16"/>
      <w:szCs w:val="16"/>
    </w:rPr>
  </w:style>
  <w:style w:type="character" w:customStyle="1" w:styleId="Zkladntext3Char">
    <w:name w:val="Základní text 3 Char"/>
    <w:basedOn w:val="Standardnpsmoodstavce"/>
    <w:link w:val="Zkladntext3"/>
    <w:uiPriority w:val="99"/>
    <w:semiHidden/>
    <w:rsid w:val="00DD00F1"/>
    <w:rPr>
      <w:rFonts w:ascii="Arial" w:eastAsia="Times New Roman" w:hAnsi="Arial" w:cs="Arial"/>
      <w:sz w:val="16"/>
      <w:szCs w:val="16"/>
      <w:lang w:eastAsia="cs-CZ"/>
    </w:rPr>
  </w:style>
  <w:style w:type="character" w:styleId="Zdraznnjemn">
    <w:name w:val="Subtle Emphasis"/>
    <w:basedOn w:val="Standardnpsmoodstavce"/>
    <w:uiPriority w:val="19"/>
    <w:qFormat/>
    <w:rsid w:val="00924878"/>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85FF5-EC99-483F-9DD9-D2F52CB5A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18997</TotalTime>
  <Pages>16</Pages>
  <Words>8891</Words>
  <Characters>52461</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Company>ČÚZK</Company>
  <LinksUpToDate>false</LinksUpToDate>
  <CharactersWithSpaces>61230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blahovai1</dc:creator>
  <cp:lastModifiedBy>Nedvídek Lumír</cp:lastModifiedBy>
  <cp:revision>446</cp:revision>
  <cp:lastPrinted>2019-02-18T13:53:00Z</cp:lastPrinted>
  <dcterms:created xsi:type="dcterms:W3CDTF">2018-08-21T06:10:00Z</dcterms:created>
  <dcterms:modified xsi:type="dcterms:W3CDTF">2019-02-21T08:23:00Z</dcterms:modified>
</cp:coreProperties>
</file>